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9276D" w14:textId="4DB0D94E" w:rsidR="004924F5" w:rsidRPr="008441C1" w:rsidRDefault="00D74F29" w:rsidP="004E1579">
      <w:pPr>
        <w:pStyle w:val="DocTitle"/>
        <w:spacing w:before="0" w:after="40"/>
        <w:rPr>
          <w:sz w:val="48"/>
          <w:szCs w:val="48"/>
        </w:rPr>
      </w:pPr>
      <w:bookmarkStart w:id="0" w:name="_GoBack"/>
      <w:bookmarkEnd w:id="0"/>
      <w:r w:rsidRPr="008441C1">
        <w:rPr>
          <w:sz w:val="48"/>
          <w:szCs w:val="48"/>
        </w:rPr>
        <w:t xml:space="preserve">Essential </w:t>
      </w:r>
      <w:r w:rsidR="008441C1" w:rsidRPr="008441C1">
        <w:rPr>
          <w:sz w:val="48"/>
          <w:szCs w:val="48"/>
        </w:rPr>
        <w:t>work</w:t>
      </w:r>
      <w:r w:rsidR="008441C1">
        <w:rPr>
          <w:sz w:val="48"/>
          <w:szCs w:val="48"/>
        </w:rPr>
        <w:t xml:space="preserve"> </w:t>
      </w:r>
      <w:r w:rsidR="008441C1" w:rsidRPr="008441C1">
        <w:rPr>
          <w:sz w:val="48"/>
          <w:szCs w:val="48"/>
        </w:rPr>
        <w:t>related</w:t>
      </w:r>
      <w:r w:rsidR="001944F2" w:rsidRPr="008441C1">
        <w:rPr>
          <w:sz w:val="48"/>
          <w:szCs w:val="48"/>
        </w:rPr>
        <w:t xml:space="preserve"> </w:t>
      </w:r>
      <w:r w:rsidRPr="008441C1">
        <w:rPr>
          <w:sz w:val="48"/>
          <w:szCs w:val="48"/>
        </w:rPr>
        <w:t>use of vehicles</w:t>
      </w:r>
    </w:p>
    <w:p w14:paraId="0AEA61B5" w14:textId="6FD1465D" w:rsidR="001944F2" w:rsidRDefault="008441C1" w:rsidP="001944F2">
      <w:pPr>
        <w:pStyle w:val="DocTitle"/>
        <w:tabs>
          <w:tab w:val="left" w:pos="1700"/>
          <w:tab w:val="right" w:pos="9367"/>
        </w:tabs>
        <w:spacing w:before="0"/>
        <w:jc w:val="left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ab/>
      </w:r>
      <w:r>
        <w:rPr>
          <w:spacing w:val="0"/>
          <w:sz w:val="32"/>
          <w:szCs w:val="32"/>
        </w:rPr>
        <w:tab/>
        <w:t>A COVID-19 Factsheet</w:t>
      </w:r>
    </w:p>
    <w:p w14:paraId="631F0AAF" w14:textId="77777777" w:rsidR="008441C1" w:rsidRDefault="008441C1" w:rsidP="001944F2">
      <w:pPr>
        <w:pStyle w:val="DocTitle"/>
        <w:tabs>
          <w:tab w:val="left" w:pos="1700"/>
          <w:tab w:val="right" w:pos="9367"/>
        </w:tabs>
        <w:spacing w:before="0"/>
        <w:jc w:val="left"/>
        <w:rPr>
          <w:color w:val="auto"/>
          <w:spacing w:val="0"/>
          <w:sz w:val="32"/>
          <w:szCs w:val="32"/>
        </w:rPr>
      </w:pPr>
    </w:p>
    <w:p w14:paraId="5CF07220" w14:textId="77777777" w:rsidR="008441C1" w:rsidRDefault="008441C1" w:rsidP="001944F2">
      <w:pPr>
        <w:pStyle w:val="DocTitle"/>
        <w:tabs>
          <w:tab w:val="left" w:pos="1700"/>
          <w:tab w:val="right" w:pos="9367"/>
        </w:tabs>
        <w:spacing w:before="0"/>
        <w:jc w:val="left"/>
        <w:rPr>
          <w:color w:val="auto"/>
          <w:spacing w:val="0"/>
          <w:sz w:val="32"/>
          <w:szCs w:val="32"/>
        </w:rPr>
      </w:pPr>
    </w:p>
    <w:p w14:paraId="5CB31FD0" w14:textId="07EAFCC9" w:rsidR="00376E4D" w:rsidRPr="008441C1" w:rsidRDefault="009E2585" w:rsidP="001944F2">
      <w:pPr>
        <w:pStyle w:val="DocTitle"/>
        <w:tabs>
          <w:tab w:val="left" w:pos="1700"/>
          <w:tab w:val="right" w:pos="9367"/>
        </w:tabs>
        <w:spacing w:before="0"/>
        <w:jc w:val="left"/>
        <w:rPr>
          <w:color w:val="002060"/>
        </w:rPr>
      </w:pPr>
      <w:r w:rsidRPr="008441C1">
        <w:rPr>
          <w:color w:val="002060"/>
          <w:spacing w:val="0"/>
          <w:sz w:val="32"/>
          <w:szCs w:val="32"/>
        </w:rPr>
        <w:t>How</w:t>
      </w:r>
      <w:r w:rsidR="00130682" w:rsidRPr="008441C1">
        <w:rPr>
          <w:color w:val="002060"/>
          <w:spacing w:val="0"/>
          <w:sz w:val="32"/>
          <w:szCs w:val="32"/>
        </w:rPr>
        <w:t xml:space="preserve"> to apply </w:t>
      </w:r>
      <w:r w:rsidR="00A54886" w:rsidRPr="008441C1">
        <w:rPr>
          <w:color w:val="002060"/>
          <w:spacing w:val="0"/>
          <w:sz w:val="32"/>
          <w:szCs w:val="32"/>
        </w:rPr>
        <w:t>the COVID-19 physical distancing rules</w:t>
      </w:r>
      <w:r w:rsidR="00376E4D" w:rsidRPr="008441C1">
        <w:rPr>
          <w:color w:val="002060"/>
        </w:rPr>
        <w:t xml:space="preserve"> </w:t>
      </w:r>
    </w:p>
    <w:p w14:paraId="5ED85E34" w14:textId="77777777" w:rsidR="007C25D1" w:rsidRDefault="007C25D1" w:rsidP="00D74F29">
      <w:pPr>
        <w:pStyle w:val="ListParagraph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t>Application</w:t>
      </w:r>
    </w:p>
    <w:p w14:paraId="2DA2E375" w14:textId="77777777" w:rsidR="00205C21" w:rsidRDefault="007C25D1" w:rsidP="00554591">
      <w:pPr>
        <w:pStyle w:val="ListBullet"/>
        <w:numPr>
          <w:ilvl w:val="0"/>
          <w:numId w:val="0"/>
        </w:numPr>
      </w:pPr>
      <w:r>
        <w:t>This guideline applies to all T</w:t>
      </w:r>
      <w:r w:rsidR="00205C21">
        <w:t xml:space="preserve">ransport for </w:t>
      </w:r>
      <w:r>
        <w:t>NSW workers</w:t>
      </w:r>
      <w:r w:rsidR="00205C21">
        <w:t>, including</w:t>
      </w:r>
      <w:r>
        <w:t xml:space="preserve"> P</w:t>
      </w:r>
      <w:r w:rsidR="00205C21">
        <w:t xml:space="preserve">rofessional Services Contractors and </w:t>
      </w:r>
      <w:r>
        <w:t>Labour hire employe</w:t>
      </w:r>
      <w:r w:rsidR="00205C21">
        <w:t>es</w:t>
      </w:r>
      <w:r w:rsidR="00C15900">
        <w:t>. It</w:t>
      </w:r>
      <w:r w:rsidR="00205C21">
        <w:t xml:space="preserve"> applies to </w:t>
      </w:r>
      <w:r w:rsidR="000E060A">
        <w:t xml:space="preserve">the use of </w:t>
      </w:r>
      <w:r w:rsidR="00205C21">
        <w:t xml:space="preserve">motor vehicles specifically, however, the requirements within this document can also be </w:t>
      </w:r>
      <w:r w:rsidR="00C15900">
        <w:t>considered in the context of</w:t>
      </w:r>
      <w:r w:rsidR="00205C21">
        <w:t xml:space="preserve"> mobile plant such as rollers, excavators, graders</w:t>
      </w:r>
      <w:r w:rsidR="00C15900">
        <w:t xml:space="preserve"> </w:t>
      </w:r>
      <w:r w:rsidR="00205C21">
        <w:t>etc</w:t>
      </w:r>
      <w:r w:rsidR="000E060A">
        <w:t>.</w:t>
      </w:r>
    </w:p>
    <w:p w14:paraId="5CFCCEED" w14:textId="77777777" w:rsidR="00205C21" w:rsidRDefault="00205C21" w:rsidP="00554591">
      <w:pPr>
        <w:pStyle w:val="ListBullet"/>
        <w:numPr>
          <w:ilvl w:val="0"/>
          <w:numId w:val="0"/>
        </w:numPr>
      </w:pPr>
    </w:p>
    <w:p w14:paraId="699B489D" w14:textId="77777777" w:rsidR="007C25D1" w:rsidRDefault="00205C21" w:rsidP="00554591">
      <w:pPr>
        <w:pStyle w:val="ListBullet"/>
        <w:numPr>
          <w:ilvl w:val="0"/>
          <w:numId w:val="0"/>
        </w:numPr>
      </w:pPr>
      <w:r>
        <w:t xml:space="preserve">Whilst </w:t>
      </w:r>
      <w:r w:rsidR="007C25D1">
        <w:t>this guide can be used to consult with and assist Industry Partners</w:t>
      </w:r>
      <w:r>
        <w:t>,</w:t>
      </w:r>
      <w:r w:rsidR="007C25D1">
        <w:t xml:space="preserve"> </w:t>
      </w:r>
      <w:r w:rsidR="00C15900">
        <w:t xml:space="preserve">it </w:t>
      </w:r>
      <w:r w:rsidR="007C25D1">
        <w:t>is not specifically applicable</w:t>
      </w:r>
      <w:r>
        <w:t xml:space="preserve"> to them</w:t>
      </w:r>
      <w:r w:rsidR="007C25D1">
        <w:t xml:space="preserve">.  This is particularly </w:t>
      </w:r>
      <w:r w:rsidR="00C15900">
        <w:t xml:space="preserve">the case </w:t>
      </w:r>
      <w:r w:rsidR="007C25D1">
        <w:t xml:space="preserve">where </w:t>
      </w:r>
      <w:proofErr w:type="spellStart"/>
      <w:r w:rsidR="007C25D1">
        <w:t>TfNSW</w:t>
      </w:r>
      <w:proofErr w:type="spellEnd"/>
      <w:r w:rsidR="007C25D1">
        <w:t xml:space="preserve"> has appointed an Industry Partner/Contractor</w:t>
      </w:r>
      <w:r>
        <w:t xml:space="preserve"> </w:t>
      </w:r>
      <w:r w:rsidR="007C25D1">
        <w:t>as a Principal Contractor.</w:t>
      </w:r>
    </w:p>
    <w:p w14:paraId="053DAC2B" w14:textId="77777777" w:rsidR="00205C21" w:rsidRDefault="00205C21" w:rsidP="00554591">
      <w:pPr>
        <w:pStyle w:val="ListBullet"/>
        <w:numPr>
          <w:ilvl w:val="0"/>
          <w:numId w:val="0"/>
        </w:numPr>
      </w:pPr>
    </w:p>
    <w:p w14:paraId="2A02AE23" w14:textId="77777777" w:rsidR="001D72DB" w:rsidRDefault="001D72DB" w:rsidP="00554591">
      <w:pPr>
        <w:pStyle w:val="ListBullet"/>
        <w:numPr>
          <w:ilvl w:val="0"/>
          <w:numId w:val="0"/>
        </w:numPr>
      </w:pPr>
      <w:r>
        <w:t xml:space="preserve">These guidelines do not apply to public transport such as trains and </w:t>
      </w:r>
      <w:r w:rsidR="00C15900">
        <w:t xml:space="preserve">public </w:t>
      </w:r>
      <w:r>
        <w:t>buses</w:t>
      </w:r>
      <w:r w:rsidR="00205C21">
        <w:t>.</w:t>
      </w:r>
    </w:p>
    <w:p w14:paraId="43DF3740" w14:textId="77777777" w:rsidR="00205C21" w:rsidRPr="00205C21" w:rsidRDefault="00205C21" w:rsidP="00554591">
      <w:pPr>
        <w:pStyle w:val="ListBullet"/>
        <w:numPr>
          <w:ilvl w:val="0"/>
          <w:numId w:val="0"/>
        </w:numPr>
      </w:pPr>
    </w:p>
    <w:p w14:paraId="6557777A" w14:textId="77777777" w:rsidR="007C25D1" w:rsidRPr="00DC1126" w:rsidRDefault="007C25D1" w:rsidP="00D74F29">
      <w:pPr>
        <w:pStyle w:val="ListParagraph"/>
        <w:numPr>
          <w:ilvl w:val="0"/>
          <w:numId w:val="0"/>
        </w:numPr>
        <w:rPr>
          <w:b/>
          <w:color w:val="auto"/>
        </w:rPr>
      </w:pPr>
      <w:r>
        <w:rPr>
          <w:b/>
          <w:color w:val="auto"/>
        </w:rPr>
        <w:t>Basic Principles</w:t>
      </w:r>
    </w:p>
    <w:p w14:paraId="043D4551" w14:textId="7E4C57AF" w:rsidR="00C46D93" w:rsidRDefault="00DC1126" w:rsidP="00DC1126">
      <w:r>
        <w:t xml:space="preserve">Prior to using a </w:t>
      </w:r>
      <w:r w:rsidR="000E060A">
        <w:t xml:space="preserve">work </w:t>
      </w:r>
      <w:r>
        <w:t xml:space="preserve">vehicle, </w:t>
      </w:r>
      <w:r w:rsidR="008441C1" w:rsidRPr="008441C1">
        <w:t>confirm that the work related use of vehicles is essential</w:t>
      </w:r>
      <w:r w:rsidR="008441C1">
        <w:t xml:space="preserve"> and ask </w:t>
      </w:r>
      <w:r>
        <w:t>the following questions:</w:t>
      </w:r>
    </w:p>
    <w:p w14:paraId="3D98EEDF" w14:textId="1D4ACD38" w:rsidR="00C46D93" w:rsidRPr="00C46D93" w:rsidRDefault="007C25D1" w:rsidP="008441C1">
      <w:pPr>
        <w:pStyle w:val="ListParagraph"/>
        <w:numPr>
          <w:ilvl w:val="0"/>
          <w:numId w:val="12"/>
        </w:numPr>
      </w:pPr>
      <w:r w:rsidRPr="00DC1126">
        <w:t>What is the purpose of the travel</w:t>
      </w:r>
      <w:r w:rsidR="00C46D93">
        <w:t>?</w:t>
      </w:r>
    </w:p>
    <w:p w14:paraId="2F10AE90" w14:textId="51CCCC3C" w:rsidR="00C46D93" w:rsidRDefault="007C25D1" w:rsidP="00BC3DE5">
      <w:pPr>
        <w:pStyle w:val="ListParagraph"/>
        <w:numPr>
          <w:ilvl w:val="1"/>
          <w:numId w:val="12"/>
        </w:numPr>
      </w:pPr>
      <w:r>
        <w:t xml:space="preserve">Can the purpose be completed another way such as video conference, virtual site visit, </w:t>
      </w:r>
      <w:r w:rsidR="00C15900">
        <w:t>using</w:t>
      </w:r>
      <w:r>
        <w:t xml:space="preserve"> essential personnel</w:t>
      </w:r>
      <w:r w:rsidR="00C15900">
        <w:t xml:space="preserve"> already</w:t>
      </w:r>
      <w:r>
        <w:t xml:space="preserve"> on site</w:t>
      </w:r>
      <w:r w:rsidR="00C15900">
        <w:t xml:space="preserve"> to conduct inspections</w:t>
      </w:r>
      <w:r w:rsidR="008441C1">
        <w:t>?</w:t>
      </w:r>
    </w:p>
    <w:p w14:paraId="2E05A414" w14:textId="38C3F6C9" w:rsidR="00C46D93" w:rsidRDefault="007C25D1" w:rsidP="00BC3DE5">
      <w:pPr>
        <w:pStyle w:val="ListParagraph"/>
        <w:numPr>
          <w:ilvl w:val="1"/>
          <w:numId w:val="12"/>
        </w:numPr>
      </w:pPr>
      <w:r>
        <w:t xml:space="preserve">If travel is required, what is the most appropriate means of transport considering the </w:t>
      </w:r>
      <w:r w:rsidR="00C46D93">
        <w:t xml:space="preserve">1.5m </w:t>
      </w:r>
      <w:r>
        <w:t>distancing requirement</w:t>
      </w:r>
      <w:r w:rsidR="00C46D93">
        <w:t>s</w:t>
      </w:r>
      <w:r w:rsidR="008441C1">
        <w:t>?</w:t>
      </w:r>
    </w:p>
    <w:p w14:paraId="29745DF9" w14:textId="77777777" w:rsidR="00DC1126" w:rsidRDefault="007C25D1" w:rsidP="00BC3DE5">
      <w:pPr>
        <w:pStyle w:val="ListParagraph"/>
        <w:numPr>
          <w:ilvl w:val="1"/>
          <w:numId w:val="12"/>
        </w:numPr>
      </w:pPr>
      <w:r>
        <w:t>Can the task be delegated to reduce the number of personnel going to site</w:t>
      </w:r>
      <w:r w:rsidR="00C46D93">
        <w:t>?</w:t>
      </w:r>
    </w:p>
    <w:p w14:paraId="7045D09A" w14:textId="77777777" w:rsidR="007C25D1" w:rsidRDefault="007C25D1" w:rsidP="00BC3DE5">
      <w:pPr>
        <w:pStyle w:val="ListBullet"/>
        <w:numPr>
          <w:ilvl w:val="0"/>
          <w:numId w:val="12"/>
        </w:numPr>
      </w:pPr>
      <w:r>
        <w:t>If</w:t>
      </w:r>
      <w:r w:rsidR="00C46D93">
        <w:t>,</w:t>
      </w:r>
      <w:r>
        <w:t xml:space="preserve"> after answering these questions</w:t>
      </w:r>
      <w:r w:rsidR="00C46D93">
        <w:t xml:space="preserve"> </w:t>
      </w:r>
      <w:r w:rsidR="000E060A">
        <w:t xml:space="preserve">use of </w:t>
      </w:r>
      <w:r w:rsidR="00C46D93">
        <w:t xml:space="preserve">a </w:t>
      </w:r>
      <w:r w:rsidR="000E060A">
        <w:t xml:space="preserve">work </w:t>
      </w:r>
      <w:r w:rsidR="00C46D93">
        <w:t>vehicle is the only choice,</w:t>
      </w:r>
      <w:r>
        <w:t xml:space="preserve"> the following considerations are to be made prior to travel:</w:t>
      </w:r>
    </w:p>
    <w:p w14:paraId="41609829" w14:textId="77777777" w:rsidR="007C25D1" w:rsidRDefault="007C25D1" w:rsidP="00BC3DE5">
      <w:pPr>
        <w:pStyle w:val="ListParagraph"/>
        <w:numPr>
          <w:ilvl w:val="1"/>
          <w:numId w:val="12"/>
        </w:numPr>
      </w:pPr>
      <w:r>
        <w:t xml:space="preserve">How many people </w:t>
      </w:r>
      <w:r w:rsidR="00C46D93">
        <w:t>need</w:t>
      </w:r>
      <w:r>
        <w:t xml:space="preserve"> to travel?</w:t>
      </w:r>
    </w:p>
    <w:p w14:paraId="31BA2C3F" w14:textId="77777777" w:rsidR="00F70E11" w:rsidRDefault="007C25D1" w:rsidP="00BC3DE5">
      <w:pPr>
        <w:pStyle w:val="ListParagraph"/>
        <w:numPr>
          <w:ilvl w:val="1"/>
          <w:numId w:val="12"/>
        </w:numPr>
      </w:pPr>
      <w:r>
        <w:t xml:space="preserve">How can </w:t>
      </w:r>
      <w:r w:rsidR="00C46D93">
        <w:t>1.5m physical</w:t>
      </w:r>
      <w:r>
        <w:t xml:space="preserve"> distancing be maintained?</w:t>
      </w:r>
      <w:r w:rsidR="00F70E11">
        <w:t xml:space="preserve"> </w:t>
      </w:r>
      <w:r>
        <w:t>For example</w:t>
      </w:r>
      <w:r w:rsidR="00C46D93">
        <w:t xml:space="preserve">: </w:t>
      </w:r>
    </w:p>
    <w:p w14:paraId="4E402E13" w14:textId="77777777" w:rsidR="00F70E11" w:rsidRDefault="00C46D93" w:rsidP="00BC3DE5">
      <w:pPr>
        <w:pStyle w:val="ListParagraph"/>
        <w:numPr>
          <w:ilvl w:val="2"/>
          <w:numId w:val="12"/>
        </w:numPr>
      </w:pPr>
      <w:r>
        <w:t>If</w:t>
      </w:r>
      <w:r w:rsidR="007C25D1">
        <w:t xml:space="preserve"> 5 people </w:t>
      </w:r>
      <w:r>
        <w:t xml:space="preserve">must </w:t>
      </w:r>
      <w:r w:rsidR="007C25D1">
        <w:t>travel to site – a 20 seater bus may be a</w:t>
      </w:r>
      <w:r>
        <w:t xml:space="preserve"> practicable option with each person </w:t>
      </w:r>
      <w:r w:rsidR="007C25D1">
        <w:t xml:space="preserve">sitting </w:t>
      </w:r>
      <w:r>
        <w:t>in</w:t>
      </w:r>
      <w:r w:rsidR="007C25D1">
        <w:t xml:space="preserve"> the window seats and a row apart</w:t>
      </w:r>
    </w:p>
    <w:p w14:paraId="0F3469CB" w14:textId="50DF4074" w:rsidR="007C25D1" w:rsidRDefault="00EB4A87" w:rsidP="00BC3DE5">
      <w:pPr>
        <w:pStyle w:val="ListParagraph"/>
        <w:numPr>
          <w:ilvl w:val="2"/>
          <w:numId w:val="12"/>
        </w:numPr>
      </w:pPr>
      <w:r>
        <w:t>Up to two people per vehicle –</w:t>
      </w:r>
      <w:r w:rsidR="007C4ECA">
        <w:t xml:space="preserve"> and where a rear cab </w:t>
      </w:r>
      <w:proofErr w:type="gramStart"/>
      <w:r w:rsidR="007C4ECA">
        <w:t>exists</w:t>
      </w:r>
      <w:proofErr w:type="gramEnd"/>
      <w:r>
        <w:t xml:space="preserve"> the driver and one passenger</w:t>
      </w:r>
      <w:r w:rsidR="007C4ECA">
        <w:t xml:space="preserve"> seated</w:t>
      </w:r>
      <w:r>
        <w:t xml:space="preserve"> in the rear curb side seat</w:t>
      </w:r>
      <w:r w:rsidR="00357663">
        <w:t>.</w:t>
      </w:r>
    </w:p>
    <w:p w14:paraId="68CB50E2" w14:textId="5ABDE3FB" w:rsidR="007C25D1" w:rsidRDefault="007C25D1" w:rsidP="00D73E8E">
      <w:pPr>
        <w:pStyle w:val="ListParagraph"/>
        <w:numPr>
          <w:ilvl w:val="0"/>
          <w:numId w:val="12"/>
        </w:numPr>
      </w:pPr>
      <w:r>
        <w:t>Have hygiene requirements</w:t>
      </w:r>
      <w:r w:rsidR="00C15900">
        <w:t xml:space="preserve"> recommended by the government</w:t>
      </w:r>
      <w:r>
        <w:t xml:space="preserve"> been met?</w:t>
      </w:r>
    </w:p>
    <w:p w14:paraId="5AEADA85" w14:textId="7016C261" w:rsidR="007C25D1" w:rsidRDefault="007C25D1">
      <w:pPr>
        <w:pStyle w:val="ListParagraph"/>
        <w:numPr>
          <w:ilvl w:val="1"/>
          <w:numId w:val="12"/>
        </w:numPr>
      </w:pPr>
      <w:r>
        <w:t>Where will the vehicle be refuelled</w:t>
      </w:r>
      <w:r w:rsidR="00C15900">
        <w:t xml:space="preserve"> and what is an appropriate process for refuelling</w:t>
      </w:r>
      <w:r>
        <w:t>?</w:t>
      </w:r>
      <w:r w:rsidR="00C15900">
        <w:t xml:space="preserve"> </w:t>
      </w:r>
      <w:r>
        <w:t>What method of p</w:t>
      </w:r>
      <w:r w:rsidR="00F70E11">
        <w:t>ayment will be made?  (I</w:t>
      </w:r>
      <w:r>
        <w:t xml:space="preserve">f the fuel purchase is kept to under $100 </w:t>
      </w:r>
      <w:proofErr w:type="spellStart"/>
      <w:r>
        <w:t>paywave</w:t>
      </w:r>
      <w:proofErr w:type="spellEnd"/>
      <w:r>
        <w:t xml:space="preserve"> can be completed without touching the </w:t>
      </w:r>
      <w:r w:rsidR="008441C1">
        <w:t xml:space="preserve">payment </w:t>
      </w:r>
      <w:r>
        <w:t>console)</w:t>
      </w:r>
      <w:r w:rsidR="00D73E8E">
        <w:t>.</w:t>
      </w:r>
    </w:p>
    <w:p w14:paraId="7ECE1A25" w14:textId="77777777" w:rsidR="007C25D1" w:rsidRDefault="007C25D1" w:rsidP="00800EB1">
      <w:pPr>
        <w:pStyle w:val="ListParagraph"/>
        <w:numPr>
          <w:ilvl w:val="1"/>
          <w:numId w:val="12"/>
        </w:numPr>
        <w:spacing w:after="0"/>
        <w:ind w:left="1434" w:hanging="357"/>
      </w:pPr>
      <w:r>
        <w:lastRenderedPageBreak/>
        <w:t>What other control measures are needed in the vehicle to ensure hyg</w:t>
      </w:r>
      <w:r w:rsidR="00F70E11">
        <w:t>iene</w:t>
      </w:r>
      <w:r>
        <w:t xml:space="preserve"> is maintained e.g. hand sanitisers, PVC disposable gloves, etc.</w:t>
      </w:r>
    </w:p>
    <w:p w14:paraId="1CE555B3" w14:textId="77777777" w:rsidR="00177FCE" w:rsidRPr="009A0750" w:rsidRDefault="00177FCE" w:rsidP="009A0750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p w14:paraId="3674CF99" w14:textId="77777777" w:rsidR="001F1313" w:rsidRDefault="001F1313" w:rsidP="001F1313">
      <w:pPr>
        <w:pStyle w:val="ListBullet"/>
        <w:numPr>
          <w:ilvl w:val="0"/>
          <w:numId w:val="0"/>
        </w:numPr>
        <w:ind w:left="360" w:hanging="360"/>
      </w:pPr>
      <w:r>
        <w:t>Further specific information is provided in the following sections.</w:t>
      </w:r>
    </w:p>
    <w:p w14:paraId="3A4CE5D1" w14:textId="77777777" w:rsidR="001F1313" w:rsidRDefault="001F1313" w:rsidP="001F1313">
      <w:pPr>
        <w:pStyle w:val="ListBullet"/>
        <w:numPr>
          <w:ilvl w:val="0"/>
          <w:numId w:val="0"/>
        </w:numPr>
      </w:pPr>
    </w:p>
    <w:p w14:paraId="33A91542" w14:textId="6E1727BC" w:rsidR="00052174" w:rsidRDefault="001F1313" w:rsidP="001F1313">
      <w:pPr>
        <w:pStyle w:val="ListBullet"/>
        <w:numPr>
          <w:ilvl w:val="0"/>
          <w:numId w:val="0"/>
        </w:numPr>
      </w:pPr>
      <w:r w:rsidRPr="00F70E11">
        <w:t>When considering the below</w:t>
      </w:r>
      <w:r>
        <w:t>,</w:t>
      </w:r>
      <w:r w:rsidRPr="00F70E11">
        <w:t xml:space="preserve"> the associated risk factors should be assessed to allow for selection of the most appropriate control measures </w:t>
      </w:r>
      <w:r>
        <w:t xml:space="preserve">in accordance with </w:t>
      </w:r>
      <w:r w:rsidRPr="00F70E11">
        <w:t>the hierarchy of controls.  That is</w:t>
      </w:r>
      <w:r>
        <w:t>,</w:t>
      </w:r>
      <w:r w:rsidRPr="00F70E11">
        <w:t xml:space="preserve"> eliminating risk exposure before reducing risk through the highest level of controls so far as is reasonably practicable.</w:t>
      </w:r>
    </w:p>
    <w:p w14:paraId="0D53DE95" w14:textId="519C121B" w:rsidR="00EC6328" w:rsidRPr="00C72556" w:rsidRDefault="00B01F96" w:rsidP="00C72556">
      <w:pPr>
        <w:pStyle w:val="Heading2"/>
      </w:pPr>
      <w:r>
        <w:t>Health and hygiene</w:t>
      </w:r>
    </w:p>
    <w:p w14:paraId="1BB145CF" w14:textId="1CD0B246" w:rsidR="00AE2F06" w:rsidRDefault="00B01F96" w:rsidP="00E716B8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>
        <w:rPr>
          <w:color w:val="auto"/>
        </w:rPr>
        <w:t>Workers who are unwell or displaying symptoms of COVID-19 should stay at home</w:t>
      </w:r>
      <w:r w:rsidR="00AE2F06">
        <w:rPr>
          <w:color w:val="auto"/>
        </w:rPr>
        <w:t xml:space="preserve"> and not</w:t>
      </w:r>
    </w:p>
    <w:p w14:paraId="7ACFD549" w14:textId="77777777" w:rsidR="00E716B8" w:rsidRDefault="00D5779B" w:rsidP="00E716B8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>
        <w:rPr>
          <w:color w:val="auto"/>
        </w:rPr>
        <w:t xml:space="preserve">travel to any </w:t>
      </w:r>
      <w:proofErr w:type="spellStart"/>
      <w:r>
        <w:rPr>
          <w:color w:val="auto"/>
        </w:rPr>
        <w:t>TfNSW</w:t>
      </w:r>
      <w:proofErr w:type="spellEnd"/>
      <w:r>
        <w:rPr>
          <w:color w:val="auto"/>
        </w:rPr>
        <w:t xml:space="preserve"> or other workplace.</w:t>
      </w:r>
    </w:p>
    <w:p w14:paraId="12364F7A" w14:textId="77777777" w:rsidR="00E716B8" w:rsidRDefault="00E716B8" w:rsidP="00E716B8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p w14:paraId="4893BBD5" w14:textId="77777777" w:rsidR="00D36F03" w:rsidRPr="00D36F03" w:rsidRDefault="00E716B8" w:rsidP="00E716B8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  <w:r>
        <w:rPr>
          <w:color w:val="auto"/>
        </w:rPr>
        <w:t xml:space="preserve">Workers using vehicles </w:t>
      </w:r>
      <w:r w:rsidR="00D5779B">
        <w:rPr>
          <w:color w:val="auto"/>
        </w:rPr>
        <w:t>are</w:t>
      </w:r>
      <w:r>
        <w:rPr>
          <w:color w:val="auto"/>
        </w:rPr>
        <w:t xml:space="preserve"> to p</w:t>
      </w:r>
      <w:r w:rsidR="00D36F03" w:rsidRPr="00D36F03">
        <w:rPr>
          <w:color w:val="auto"/>
        </w:rPr>
        <w:t>ractice</w:t>
      </w:r>
      <w:r w:rsidR="00D5779B">
        <w:rPr>
          <w:color w:val="auto"/>
        </w:rPr>
        <w:t xml:space="preserve"> </w:t>
      </w:r>
      <w:hyperlink r:id="rId12" w:tgtFrame="_blank" w:history="1">
        <w:r w:rsidR="00D36F03" w:rsidRPr="00D36F03">
          <w:rPr>
            <w:color w:val="auto"/>
          </w:rPr>
          <w:t>good hygiene</w:t>
        </w:r>
      </w:hyperlink>
      <w:r w:rsidR="00D36F03" w:rsidRPr="00D36F03">
        <w:rPr>
          <w:color w:val="auto"/>
        </w:rPr>
        <w:t>. This includes:</w:t>
      </w:r>
    </w:p>
    <w:p w14:paraId="6699C347" w14:textId="77777777" w:rsidR="00D36F03" w:rsidRPr="00D36F03" w:rsidRDefault="00D36F03" w:rsidP="00BC3DE5">
      <w:pPr>
        <w:pStyle w:val="ListParagraph"/>
        <w:numPr>
          <w:ilvl w:val="0"/>
          <w:numId w:val="10"/>
        </w:numPr>
        <w:rPr>
          <w:color w:val="auto"/>
        </w:rPr>
      </w:pPr>
      <w:r w:rsidRPr="00D36F03">
        <w:rPr>
          <w:color w:val="auto"/>
        </w:rPr>
        <w:t>covering coughs and sneezes with an elbow or a tissue</w:t>
      </w:r>
    </w:p>
    <w:p w14:paraId="33E56006" w14:textId="77777777" w:rsidR="00D36F03" w:rsidRPr="00D36F03" w:rsidRDefault="00D36F03" w:rsidP="00BC3DE5">
      <w:pPr>
        <w:pStyle w:val="ListParagraph"/>
        <w:numPr>
          <w:ilvl w:val="0"/>
          <w:numId w:val="10"/>
        </w:numPr>
        <w:rPr>
          <w:color w:val="auto"/>
        </w:rPr>
      </w:pPr>
      <w:r w:rsidRPr="00D36F03">
        <w:rPr>
          <w:color w:val="auto"/>
        </w:rPr>
        <w:t>disposing of tissues properly</w:t>
      </w:r>
      <w:r w:rsidR="00D5779B">
        <w:rPr>
          <w:color w:val="auto"/>
        </w:rPr>
        <w:t xml:space="preserve"> – this may require the vehicle to have a small container or rubbish bag to allow for effective disposal</w:t>
      </w:r>
    </w:p>
    <w:p w14:paraId="01A188DF" w14:textId="77777777" w:rsidR="00D36F03" w:rsidRPr="00D36F03" w:rsidRDefault="00D36F03" w:rsidP="00BC3DE5">
      <w:pPr>
        <w:pStyle w:val="ListParagraph"/>
        <w:numPr>
          <w:ilvl w:val="0"/>
          <w:numId w:val="10"/>
        </w:numPr>
        <w:rPr>
          <w:color w:val="auto"/>
        </w:rPr>
      </w:pPr>
      <w:r w:rsidRPr="00D36F03">
        <w:rPr>
          <w:color w:val="auto"/>
        </w:rPr>
        <w:t>washing hands often with soap and water for at least 20 seconds</w:t>
      </w:r>
      <w:r w:rsidR="00D5779B">
        <w:rPr>
          <w:color w:val="auto"/>
        </w:rPr>
        <w:t xml:space="preserve"> or using hand sanitiser prior to entering a vehicle</w:t>
      </w:r>
    </w:p>
    <w:p w14:paraId="2D0C7974" w14:textId="77777777" w:rsidR="00D36F03" w:rsidRPr="00D36F03" w:rsidRDefault="00AE2F06" w:rsidP="00BC3DE5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cleaning and disinfecting</w:t>
      </w:r>
      <w:r w:rsidR="00D5779B">
        <w:rPr>
          <w:color w:val="auto"/>
        </w:rPr>
        <w:t xml:space="preserve"> high contact surfaces </w:t>
      </w:r>
      <w:r>
        <w:rPr>
          <w:color w:val="auto"/>
        </w:rPr>
        <w:t>prior to and after use</w:t>
      </w:r>
    </w:p>
    <w:p w14:paraId="1CC7620A" w14:textId="4AE1A033" w:rsidR="00C72556" w:rsidRPr="00C72556" w:rsidRDefault="00D36F03" w:rsidP="00FC2E83">
      <w:pPr>
        <w:pStyle w:val="ListParagraph"/>
        <w:numPr>
          <w:ilvl w:val="0"/>
          <w:numId w:val="10"/>
        </w:numPr>
        <w:rPr>
          <w:color w:val="auto"/>
        </w:rPr>
      </w:pPr>
      <w:proofErr w:type="gramStart"/>
      <w:r w:rsidRPr="00C15900">
        <w:rPr>
          <w:color w:val="auto"/>
        </w:rPr>
        <w:t>washing</w:t>
      </w:r>
      <w:proofErr w:type="gramEnd"/>
      <w:r w:rsidRPr="00D36F03">
        <w:rPr>
          <w:color w:val="auto"/>
        </w:rPr>
        <w:t xml:space="preserve"> body, hair (including facial hair) and clothes thoroughly every day</w:t>
      </w:r>
      <w:r w:rsidR="00C11947">
        <w:rPr>
          <w:color w:val="auto"/>
        </w:rPr>
        <w:t>.</w:t>
      </w:r>
    </w:p>
    <w:p w14:paraId="795F3CF1" w14:textId="77777777" w:rsidR="00D5779B" w:rsidRDefault="00D5779B" w:rsidP="00FC2E83">
      <w:pPr>
        <w:rPr>
          <w:color w:val="auto"/>
          <w:szCs w:val="20"/>
        </w:rPr>
      </w:pPr>
      <w:r>
        <w:rPr>
          <w:color w:val="auto"/>
          <w:szCs w:val="20"/>
        </w:rPr>
        <w:t>Some key items that may require cleaning in addition to the vehicle high contact surfaces are:</w:t>
      </w:r>
    </w:p>
    <w:p w14:paraId="55B1F1B2" w14:textId="77777777" w:rsidR="00AE2F06" w:rsidRDefault="00D5779B" w:rsidP="00BC3DE5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Ratchet and tie down straps</w:t>
      </w:r>
    </w:p>
    <w:p w14:paraId="26921527" w14:textId="77777777" w:rsidR="00D5779B" w:rsidRPr="00AE2F06" w:rsidRDefault="00D5779B" w:rsidP="00BC3DE5">
      <w:pPr>
        <w:pStyle w:val="ListParagraph"/>
        <w:numPr>
          <w:ilvl w:val="0"/>
          <w:numId w:val="10"/>
        </w:numPr>
        <w:rPr>
          <w:color w:val="auto"/>
        </w:rPr>
      </w:pPr>
      <w:r w:rsidRPr="00AE2F06">
        <w:rPr>
          <w:color w:val="auto"/>
        </w:rPr>
        <w:t>Keys</w:t>
      </w:r>
    </w:p>
    <w:p w14:paraId="4D424AB1" w14:textId="77777777" w:rsidR="00D5779B" w:rsidRPr="00AE2F06" w:rsidRDefault="00D5779B" w:rsidP="00BC3DE5">
      <w:pPr>
        <w:pStyle w:val="ListParagraph"/>
        <w:numPr>
          <w:ilvl w:val="0"/>
          <w:numId w:val="10"/>
        </w:numPr>
        <w:rPr>
          <w:color w:val="auto"/>
        </w:rPr>
      </w:pPr>
      <w:r w:rsidRPr="00AE2F06">
        <w:rPr>
          <w:color w:val="auto"/>
        </w:rPr>
        <w:t>Toolbox doors</w:t>
      </w:r>
    </w:p>
    <w:p w14:paraId="033833C2" w14:textId="77777777" w:rsidR="00D5779B" w:rsidRPr="00AE2F06" w:rsidRDefault="00D5779B" w:rsidP="00BC3DE5">
      <w:pPr>
        <w:pStyle w:val="ListParagraph"/>
        <w:numPr>
          <w:ilvl w:val="0"/>
          <w:numId w:val="10"/>
        </w:numPr>
        <w:rPr>
          <w:color w:val="auto"/>
        </w:rPr>
      </w:pPr>
      <w:r w:rsidRPr="00AE2F06">
        <w:rPr>
          <w:color w:val="auto"/>
        </w:rPr>
        <w:t>Secondary device controls, e.g. vehicle loading crane controls</w:t>
      </w:r>
    </w:p>
    <w:p w14:paraId="1E264995" w14:textId="77777777" w:rsidR="00D5779B" w:rsidRPr="00AE2F06" w:rsidRDefault="00D5779B" w:rsidP="00BC3DE5">
      <w:pPr>
        <w:pStyle w:val="ListParagraph"/>
        <w:numPr>
          <w:ilvl w:val="0"/>
          <w:numId w:val="10"/>
        </w:numPr>
        <w:rPr>
          <w:color w:val="auto"/>
        </w:rPr>
      </w:pPr>
      <w:r w:rsidRPr="00AE2F06">
        <w:rPr>
          <w:color w:val="auto"/>
        </w:rPr>
        <w:t>Trailer hitches and associated equipment</w:t>
      </w:r>
    </w:p>
    <w:p w14:paraId="6A3AC8AD" w14:textId="29334C0D" w:rsidR="00EC6328" w:rsidRPr="00C72556" w:rsidRDefault="00D5779B" w:rsidP="00EC6328">
      <w:pPr>
        <w:pStyle w:val="ListParagraph"/>
        <w:numPr>
          <w:ilvl w:val="0"/>
          <w:numId w:val="10"/>
        </w:numPr>
        <w:rPr>
          <w:color w:val="auto"/>
        </w:rPr>
      </w:pPr>
      <w:r w:rsidRPr="00AE2F06">
        <w:rPr>
          <w:color w:val="auto"/>
        </w:rPr>
        <w:t>Wheel changing tools such as jacks and spanners</w:t>
      </w:r>
      <w:r w:rsidR="00AE2F06">
        <w:rPr>
          <w:color w:val="auto"/>
        </w:rPr>
        <w:t>.</w:t>
      </w:r>
    </w:p>
    <w:p w14:paraId="479D7FD8" w14:textId="2808E264" w:rsidR="009A0750" w:rsidRPr="00D73E8E" w:rsidRDefault="00EC6328" w:rsidP="00D73E8E">
      <w:pPr>
        <w:rPr>
          <w:color w:val="auto"/>
        </w:rPr>
      </w:pPr>
      <w:r w:rsidRPr="00D73E8E">
        <w:rPr>
          <w:color w:val="auto"/>
        </w:rPr>
        <w:t xml:space="preserve">Smoking is prohibited in </w:t>
      </w:r>
      <w:proofErr w:type="spellStart"/>
      <w:r w:rsidRPr="00D73E8E">
        <w:rPr>
          <w:color w:val="auto"/>
        </w:rPr>
        <w:t>TfNSW</w:t>
      </w:r>
      <w:proofErr w:type="spellEnd"/>
      <w:r w:rsidRPr="00D73E8E">
        <w:rPr>
          <w:color w:val="auto"/>
        </w:rPr>
        <w:t xml:space="preserve"> vehicles. Cigarette butts must not be disposed of in the ash tray or other similar space in the vehicle.</w:t>
      </w:r>
    </w:p>
    <w:p w14:paraId="14629661" w14:textId="77777777" w:rsidR="004E00C6" w:rsidRDefault="00D5779B" w:rsidP="004E00C6">
      <w:pPr>
        <w:pStyle w:val="ListBullet"/>
        <w:numPr>
          <w:ilvl w:val="0"/>
          <w:numId w:val="0"/>
        </w:numPr>
      </w:pPr>
      <w:r>
        <w:t>It is recommended that each vehicle is hygienically cleaned prior to the s</w:t>
      </w:r>
      <w:r w:rsidR="004E00C6">
        <w:t>tart of the shift by a</w:t>
      </w:r>
    </w:p>
    <w:p w14:paraId="77174B67" w14:textId="6D1A4FDA" w:rsidR="00D5779B" w:rsidRDefault="00D5779B" w:rsidP="00F51535">
      <w:pPr>
        <w:pStyle w:val="ListBullet"/>
        <w:numPr>
          <w:ilvl w:val="0"/>
          <w:numId w:val="0"/>
        </w:numPr>
      </w:pPr>
      <w:proofErr w:type="gramStart"/>
      <w:r>
        <w:t>competent</w:t>
      </w:r>
      <w:proofErr w:type="gramEnd"/>
      <w:r>
        <w:t xml:space="preserve"> person who has </w:t>
      </w:r>
      <w:r w:rsidR="00EB4A87">
        <w:t>read and understood this guidance</w:t>
      </w:r>
      <w:r w:rsidR="004E00C6">
        <w:t xml:space="preserve"> to clean</w:t>
      </w:r>
      <w:r w:rsidR="00EC6328">
        <w:t xml:space="preserve"> </w:t>
      </w:r>
      <w:r>
        <w:t>the surfaces effective</w:t>
      </w:r>
      <w:r w:rsidR="00EB4A87">
        <w:t>ly</w:t>
      </w:r>
      <w:r>
        <w:t xml:space="preserve"> and </w:t>
      </w:r>
      <w:r w:rsidR="00F51535">
        <w:t>maintain</w:t>
      </w:r>
      <w:r w:rsidR="004E00C6">
        <w:t xml:space="preserve"> </w:t>
      </w:r>
      <w:r w:rsidR="00F51535">
        <w:t xml:space="preserve">appropriate </w:t>
      </w:r>
      <w:r w:rsidR="004E00C6">
        <w:t xml:space="preserve">hygiene </w:t>
      </w:r>
      <w:r w:rsidR="00F51535">
        <w:t xml:space="preserve">practices consistent with cleaning </w:t>
      </w:r>
      <w:proofErr w:type="spellStart"/>
      <w:r w:rsidR="00F51535">
        <w:t>TfNSW</w:t>
      </w:r>
      <w:proofErr w:type="spellEnd"/>
      <w:r w:rsidR="00F51535">
        <w:t xml:space="preserve"> offices. </w:t>
      </w:r>
    </w:p>
    <w:p w14:paraId="2BEA4212" w14:textId="77777777" w:rsidR="00C72556" w:rsidRDefault="00C72556" w:rsidP="00D73E8E">
      <w:pPr>
        <w:pStyle w:val="ListBullet"/>
        <w:numPr>
          <w:ilvl w:val="0"/>
          <w:numId w:val="0"/>
        </w:numPr>
      </w:pPr>
    </w:p>
    <w:p w14:paraId="5E836ED8" w14:textId="77777777" w:rsidR="00052174" w:rsidRDefault="00052174" w:rsidP="00052174">
      <w:pPr>
        <w:pStyle w:val="ListBullet"/>
        <w:numPr>
          <w:ilvl w:val="0"/>
          <w:numId w:val="0"/>
        </w:numPr>
      </w:pPr>
    </w:p>
    <w:p w14:paraId="73402B75" w14:textId="77777777" w:rsidR="00052174" w:rsidRDefault="00052174" w:rsidP="00052174">
      <w:pPr>
        <w:pStyle w:val="ListBullet"/>
        <w:numPr>
          <w:ilvl w:val="0"/>
          <w:numId w:val="0"/>
        </w:numPr>
      </w:pPr>
    </w:p>
    <w:p w14:paraId="7FD02348" w14:textId="77777777" w:rsidR="00052174" w:rsidRDefault="00052174" w:rsidP="00052174">
      <w:pPr>
        <w:pStyle w:val="ListBullet"/>
        <w:numPr>
          <w:ilvl w:val="0"/>
          <w:numId w:val="0"/>
        </w:numPr>
      </w:pPr>
    </w:p>
    <w:p w14:paraId="58E923CB" w14:textId="77777777" w:rsidR="00187029" w:rsidRDefault="00187029" w:rsidP="00052174">
      <w:pPr>
        <w:pStyle w:val="ListBullet"/>
        <w:numPr>
          <w:ilvl w:val="0"/>
          <w:numId w:val="0"/>
        </w:numPr>
      </w:pPr>
    </w:p>
    <w:p w14:paraId="4087C54E" w14:textId="78A1493C" w:rsidR="00052174" w:rsidRDefault="001B2636" w:rsidP="00052174">
      <w:pPr>
        <w:pStyle w:val="ListBullet"/>
        <w:numPr>
          <w:ilvl w:val="0"/>
          <w:numId w:val="0"/>
        </w:numPr>
      </w:pPr>
      <w:r w:rsidRPr="00D73E8E" w:rsidDel="00EC6328">
        <w:lastRenderedPageBreak/>
        <w:t xml:space="preserve">To </w:t>
      </w:r>
      <w:r w:rsidR="00C15900" w:rsidRPr="00D73E8E" w:rsidDel="00EC6328">
        <w:t>implement social</w:t>
      </w:r>
      <w:r w:rsidRPr="00D73E8E" w:rsidDel="00EC6328">
        <w:t xml:space="preserve"> distancing requirements so far as is reasonably practicable, the following should be applied.</w:t>
      </w:r>
    </w:p>
    <w:p w14:paraId="342DF58F" w14:textId="4D8E7A70" w:rsidR="00A0446B" w:rsidRDefault="00A0446B" w:rsidP="001944F2">
      <w:pPr>
        <w:pStyle w:val="Heading2"/>
      </w:pPr>
      <w:r>
        <w:t>Split travel to and from worksites</w:t>
      </w:r>
    </w:p>
    <w:p w14:paraId="488E877E" w14:textId="77777777" w:rsidR="009A0750" w:rsidRDefault="00C15900" w:rsidP="009A0750">
      <w:pPr>
        <w:pStyle w:val="Heading2"/>
        <w:numPr>
          <w:ilvl w:val="0"/>
          <w:numId w:val="9"/>
        </w:numPr>
        <w:rPr>
          <w:rFonts w:ascii="Arial" w:hAnsi="Arial"/>
          <w:color w:val="auto"/>
          <w:spacing w:val="4"/>
          <w:sz w:val="22"/>
          <w:szCs w:val="20"/>
        </w:rPr>
      </w:pPr>
      <w:r>
        <w:rPr>
          <w:rFonts w:ascii="Arial" w:hAnsi="Arial"/>
          <w:color w:val="auto"/>
          <w:spacing w:val="4"/>
          <w:sz w:val="22"/>
          <w:szCs w:val="20"/>
        </w:rPr>
        <w:t xml:space="preserve">Where practicable, </w:t>
      </w:r>
      <w:r w:rsidR="00F51535">
        <w:rPr>
          <w:rFonts w:ascii="Arial" w:hAnsi="Arial"/>
          <w:color w:val="auto"/>
          <w:spacing w:val="4"/>
          <w:sz w:val="22"/>
          <w:szCs w:val="20"/>
        </w:rPr>
        <w:t xml:space="preserve">up to two people per </w:t>
      </w:r>
      <w:r w:rsidR="001B2636">
        <w:rPr>
          <w:rFonts w:ascii="Arial" w:hAnsi="Arial"/>
          <w:color w:val="auto"/>
          <w:spacing w:val="4"/>
          <w:sz w:val="22"/>
          <w:szCs w:val="20"/>
        </w:rPr>
        <w:t>work vehicle</w:t>
      </w:r>
      <w:r w:rsidR="00F51535">
        <w:rPr>
          <w:rFonts w:ascii="Arial" w:hAnsi="Arial"/>
          <w:color w:val="auto"/>
          <w:spacing w:val="4"/>
          <w:sz w:val="22"/>
          <w:szCs w:val="20"/>
        </w:rPr>
        <w:t xml:space="preserve"> – </w:t>
      </w:r>
      <w:r w:rsidR="007C4ECA">
        <w:rPr>
          <w:rFonts w:ascii="Arial" w:hAnsi="Arial"/>
          <w:color w:val="auto"/>
          <w:spacing w:val="4"/>
          <w:sz w:val="22"/>
          <w:szCs w:val="20"/>
        </w:rPr>
        <w:t xml:space="preserve">and where a rear cab exists, </w:t>
      </w:r>
      <w:r w:rsidR="00F51535">
        <w:rPr>
          <w:rFonts w:ascii="Arial" w:hAnsi="Arial"/>
          <w:color w:val="auto"/>
          <w:spacing w:val="4"/>
          <w:sz w:val="22"/>
          <w:szCs w:val="20"/>
        </w:rPr>
        <w:t xml:space="preserve">the driver and one passenger </w:t>
      </w:r>
      <w:r w:rsidR="007C4ECA">
        <w:rPr>
          <w:rFonts w:ascii="Arial" w:hAnsi="Arial"/>
          <w:color w:val="auto"/>
          <w:spacing w:val="4"/>
          <w:sz w:val="22"/>
          <w:szCs w:val="20"/>
        </w:rPr>
        <w:t xml:space="preserve">seated </w:t>
      </w:r>
      <w:r w:rsidR="00F51535">
        <w:rPr>
          <w:rFonts w:ascii="Arial" w:hAnsi="Arial"/>
          <w:color w:val="auto"/>
          <w:spacing w:val="4"/>
          <w:sz w:val="22"/>
          <w:szCs w:val="20"/>
        </w:rPr>
        <w:t>in the rear curb side seat</w:t>
      </w:r>
    </w:p>
    <w:p w14:paraId="3BCF19B2" w14:textId="1EF0C8B6" w:rsidR="001944F2" w:rsidRPr="009A0750" w:rsidRDefault="001B2636" w:rsidP="009A0750">
      <w:pPr>
        <w:pStyle w:val="Heading2"/>
        <w:numPr>
          <w:ilvl w:val="1"/>
          <w:numId w:val="28"/>
        </w:numPr>
        <w:rPr>
          <w:rFonts w:ascii="Arial" w:hAnsi="Arial"/>
          <w:color w:val="auto"/>
          <w:spacing w:val="4"/>
          <w:sz w:val="22"/>
          <w:szCs w:val="22"/>
        </w:rPr>
      </w:pPr>
      <w:r w:rsidRPr="009A0750">
        <w:rPr>
          <w:color w:val="auto"/>
          <w:sz w:val="22"/>
          <w:szCs w:val="22"/>
        </w:rPr>
        <w:t>In this case an</w:t>
      </w:r>
      <w:r w:rsidR="001D72DB" w:rsidRPr="009A0750">
        <w:rPr>
          <w:color w:val="auto"/>
          <w:sz w:val="22"/>
          <w:szCs w:val="22"/>
        </w:rPr>
        <w:t xml:space="preserve"> assessment to consider </w:t>
      </w:r>
      <w:r w:rsidR="00D74F29" w:rsidRPr="009A0750">
        <w:rPr>
          <w:color w:val="auto"/>
          <w:sz w:val="22"/>
          <w:szCs w:val="22"/>
        </w:rPr>
        <w:t xml:space="preserve">new hazards </w:t>
      </w:r>
      <w:r w:rsidR="001D72DB" w:rsidRPr="009A0750">
        <w:rPr>
          <w:color w:val="auto"/>
          <w:sz w:val="22"/>
          <w:szCs w:val="22"/>
        </w:rPr>
        <w:t xml:space="preserve">should be undertaken </w:t>
      </w:r>
      <w:r w:rsidR="00D74F29" w:rsidRPr="009A0750">
        <w:rPr>
          <w:color w:val="auto"/>
          <w:sz w:val="22"/>
          <w:szCs w:val="22"/>
        </w:rPr>
        <w:t>– i</w:t>
      </w:r>
      <w:r w:rsidR="00EC6328" w:rsidRPr="009A0750">
        <w:rPr>
          <w:color w:val="auto"/>
          <w:sz w:val="22"/>
          <w:szCs w:val="22"/>
        </w:rPr>
        <w:t>.</w:t>
      </w:r>
      <w:r w:rsidR="00D74F29" w:rsidRPr="009A0750">
        <w:rPr>
          <w:color w:val="auto"/>
          <w:sz w:val="22"/>
          <w:szCs w:val="22"/>
        </w:rPr>
        <w:t>e</w:t>
      </w:r>
      <w:r w:rsidR="00EC6328" w:rsidRPr="009A0750">
        <w:rPr>
          <w:color w:val="auto"/>
          <w:sz w:val="22"/>
          <w:szCs w:val="22"/>
        </w:rPr>
        <w:t>.</w:t>
      </w:r>
      <w:r w:rsidR="00D74F29" w:rsidRPr="009A0750">
        <w:rPr>
          <w:color w:val="auto"/>
          <w:sz w:val="22"/>
          <w:szCs w:val="22"/>
        </w:rPr>
        <w:t xml:space="preserve"> fatigue and increased number of vehicles within the worksite</w:t>
      </w:r>
      <w:r w:rsidR="001D72DB" w:rsidRPr="009A0750">
        <w:rPr>
          <w:color w:val="auto"/>
          <w:sz w:val="22"/>
          <w:szCs w:val="22"/>
        </w:rPr>
        <w:t>. Guidance on these risks can be sourced from other procedures and documents</w:t>
      </w:r>
    </w:p>
    <w:p w14:paraId="04714D8B" w14:textId="72D471D1" w:rsidR="00EC6328" w:rsidRDefault="001D72DB" w:rsidP="00EC6328">
      <w:pPr>
        <w:pStyle w:val="Heading2"/>
        <w:numPr>
          <w:ilvl w:val="0"/>
          <w:numId w:val="9"/>
        </w:numPr>
        <w:rPr>
          <w:rFonts w:ascii="Arial" w:hAnsi="Arial"/>
          <w:color w:val="auto"/>
          <w:spacing w:val="4"/>
          <w:sz w:val="22"/>
          <w:szCs w:val="20"/>
        </w:rPr>
      </w:pPr>
      <w:r>
        <w:rPr>
          <w:rFonts w:ascii="Arial" w:hAnsi="Arial"/>
          <w:color w:val="auto"/>
          <w:spacing w:val="4"/>
          <w:sz w:val="22"/>
          <w:szCs w:val="20"/>
        </w:rPr>
        <w:t xml:space="preserve">Consider the </w:t>
      </w:r>
      <w:r w:rsidR="00B023BA" w:rsidRPr="00A0446B">
        <w:rPr>
          <w:rFonts w:ascii="Arial" w:hAnsi="Arial"/>
          <w:color w:val="auto"/>
          <w:spacing w:val="4"/>
          <w:sz w:val="22"/>
          <w:szCs w:val="20"/>
        </w:rPr>
        <w:t xml:space="preserve">use </w:t>
      </w:r>
      <w:r>
        <w:rPr>
          <w:rFonts w:ascii="Arial" w:hAnsi="Arial"/>
          <w:color w:val="auto"/>
          <w:spacing w:val="4"/>
          <w:sz w:val="22"/>
          <w:szCs w:val="20"/>
        </w:rPr>
        <w:t xml:space="preserve">of the worker’s </w:t>
      </w:r>
      <w:r w:rsidR="00B023BA" w:rsidRPr="00A0446B">
        <w:rPr>
          <w:rFonts w:ascii="Arial" w:hAnsi="Arial"/>
          <w:color w:val="auto"/>
          <w:spacing w:val="4"/>
          <w:sz w:val="22"/>
          <w:szCs w:val="20"/>
        </w:rPr>
        <w:t>own vehicles</w:t>
      </w:r>
      <w:r w:rsidR="001944F2" w:rsidRPr="00A0446B">
        <w:rPr>
          <w:rFonts w:ascii="Arial" w:hAnsi="Arial"/>
          <w:color w:val="auto"/>
          <w:spacing w:val="4"/>
          <w:sz w:val="22"/>
          <w:szCs w:val="20"/>
        </w:rPr>
        <w:t xml:space="preserve"> to travel to site</w:t>
      </w:r>
      <w:r w:rsidR="00EC6328">
        <w:rPr>
          <w:rFonts w:ascii="Arial" w:hAnsi="Arial"/>
          <w:color w:val="auto"/>
          <w:spacing w:val="4"/>
          <w:sz w:val="22"/>
          <w:szCs w:val="20"/>
        </w:rPr>
        <w:t xml:space="preserve">. Additional implications </w:t>
      </w:r>
      <w:r w:rsidRPr="00D73E8E">
        <w:rPr>
          <w:rFonts w:ascii="Arial" w:hAnsi="Arial"/>
          <w:color w:val="auto"/>
          <w:spacing w:val="4"/>
          <w:sz w:val="22"/>
          <w:szCs w:val="20"/>
        </w:rPr>
        <w:t>should be considered including</w:t>
      </w:r>
      <w:r w:rsidR="00EC6328">
        <w:rPr>
          <w:rFonts w:ascii="Arial" w:hAnsi="Arial"/>
          <w:color w:val="auto"/>
          <w:spacing w:val="4"/>
          <w:sz w:val="22"/>
          <w:szCs w:val="20"/>
        </w:rPr>
        <w:t>:</w:t>
      </w:r>
    </w:p>
    <w:p w14:paraId="591BEDC6" w14:textId="0C2CB3FD" w:rsidR="00B023BA" w:rsidRPr="009A0750" w:rsidRDefault="001D72DB" w:rsidP="00D73E8E">
      <w:pPr>
        <w:pStyle w:val="Heading2"/>
        <w:numPr>
          <w:ilvl w:val="0"/>
          <w:numId w:val="21"/>
        </w:numPr>
        <w:rPr>
          <w:rFonts w:ascii="Arial" w:hAnsi="Arial"/>
          <w:color w:val="000000"/>
          <w:spacing w:val="4"/>
          <w:sz w:val="22"/>
          <w:szCs w:val="22"/>
        </w:rPr>
      </w:pPr>
      <w:proofErr w:type="gramStart"/>
      <w:r w:rsidRPr="009A0750">
        <w:rPr>
          <w:rFonts w:ascii="Arial" w:hAnsi="Arial"/>
          <w:color w:val="000000"/>
          <w:spacing w:val="4"/>
          <w:sz w:val="22"/>
          <w:szCs w:val="22"/>
        </w:rPr>
        <w:t>additional</w:t>
      </w:r>
      <w:proofErr w:type="gramEnd"/>
      <w:r w:rsidRPr="009A0750">
        <w:rPr>
          <w:rFonts w:ascii="Arial" w:hAnsi="Arial"/>
          <w:color w:val="000000"/>
          <w:spacing w:val="4"/>
          <w:sz w:val="22"/>
          <w:szCs w:val="22"/>
        </w:rPr>
        <w:t xml:space="preserve"> or new risks (as above), insurance impl</w:t>
      </w:r>
      <w:r w:rsidR="001B2636" w:rsidRPr="009A0750">
        <w:rPr>
          <w:rFonts w:ascii="Arial" w:hAnsi="Arial"/>
          <w:color w:val="000000"/>
          <w:spacing w:val="4"/>
          <w:sz w:val="22"/>
          <w:szCs w:val="22"/>
        </w:rPr>
        <w:t>ications, the ability to undert</w:t>
      </w:r>
      <w:r w:rsidRPr="009A0750">
        <w:rPr>
          <w:rFonts w:ascii="Arial" w:hAnsi="Arial"/>
          <w:color w:val="000000"/>
          <w:spacing w:val="4"/>
          <w:sz w:val="22"/>
          <w:szCs w:val="22"/>
        </w:rPr>
        <w:t>ake assurance that the hygiene standards above are maintained</w:t>
      </w:r>
    </w:p>
    <w:p w14:paraId="1F7DB39A" w14:textId="3C30A6CA" w:rsidR="001D72DB" w:rsidRDefault="001D72DB" w:rsidP="00D73E8E">
      <w:pPr>
        <w:pStyle w:val="ListBullet"/>
        <w:numPr>
          <w:ilvl w:val="0"/>
          <w:numId w:val="21"/>
        </w:numPr>
      </w:pPr>
      <w:r>
        <w:t>The potential for any passenger in the vehicles</w:t>
      </w:r>
    </w:p>
    <w:p w14:paraId="345FD949" w14:textId="61C71722" w:rsidR="001D72DB" w:rsidRPr="00D74F29" w:rsidRDefault="001D72DB" w:rsidP="00D73E8E">
      <w:pPr>
        <w:pStyle w:val="ListBullet"/>
        <w:numPr>
          <w:ilvl w:val="0"/>
          <w:numId w:val="21"/>
        </w:numPr>
      </w:pPr>
      <w:r>
        <w:t>Site implications such as site rules, parking arrangements</w:t>
      </w:r>
      <w:r w:rsidR="001B2636">
        <w:t>.</w:t>
      </w:r>
    </w:p>
    <w:p w14:paraId="5C1FA427" w14:textId="77777777" w:rsidR="00D3071C" w:rsidRPr="00A54886" w:rsidRDefault="00D3071C" w:rsidP="00D3071C">
      <w:pPr>
        <w:pStyle w:val="Heading2"/>
      </w:pPr>
      <w:r>
        <w:t>Allocate vehicles for designated use</w:t>
      </w:r>
    </w:p>
    <w:p w14:paraId="3F72BB2B" w14:textId="77777777" w:rsidR="009A0750" w:rsidRDefault="00D3071C" w:rsidP="00D3071C">
      <w:pPr>
        <w:rPr>
          <w:color w:val="auto"/>
        </w:rPr>
      </w:pPr>
      <w:r>
        <w:rPr>
          <w:color w:val="auto"/>
        </w:rPr>
        <w:t xml:space="preserve">As far as possible, allocate work vehicles for designated use by specific teams and drivers. </w:t>
      </w:r>
      <w:r w:rsidR="001D72DB">
        <w:rPr>
          <w:color w:val="auto"/>
        </w:rPr>
        <w:t xml:space="preserve"> </w:t>
      </w:r>
    </w:p>
    <w:p w14:paraId="44E955D1" w14:textId="2F832542" w:rsidR="00D3071C" w:rsidRPr="00D74F29" w:rsidRDefault="001D72DB" w:rsidP="00D3071C">
      <w:pPr>
        <w:rPr>
          <w:color w:val="auto"/>
        </w:rPr>
      </w:pPr>
      <w:r>
        <w:rPr>
          <w:color w:val="auto"/>
        </w:rPr>
        <w:t xml:space="preserve">A record of who has used a particular vehicle on a particular day is necessary </w:t>
      </w:r>
      <w:r w:rsidR="00C15900">
        <w:rPr>
          <w:color w:val="auto"/>
        </w:rPr>
        <w:t>for</w:t>
      </w:r>
      <w:r>
        <w:rPr>
          <w:color w:val="auto"/>
        </w:rPr>
        <w:t xml:space="preserve"> possible contamination </w:t>
      </w:r>
      <w:r w:rsidR="00C15900">
        <w:rPr>
          <w:color w:val="auto"/>
        </w:rPr>
        <w:t>tracing</w:t>
      </w:r>
      <w:r>
        <w:rPr>
          <w:color w:val="auto"/>
        </w:rPr>
        <w:t xml:space="preserve"> should an exposure later be identified.  Any passengers also need to be recorded.</w:t>
      </w:r>
    </w:p>
    <w:p w14:paraId="468E111C" w14:textId="6BBBD365" w:rsidR="00A54886" w:rsidRPr="00A54886" w:rsidRDefault="00B01F96" w:rsidP="00A54886">
      <w:pPr>
        <w:pStyle w:val="Heading2"/>
      </w:pPr>
      <w:r>
        <w:t>Transporting a</w:t>
      </w:r>
      <w:r w:rsidR="00A54886">
        <w:t xml:space="preserve"> crew of </w:t>
      </w:r>
      <w:r w:rsidR="00D74F29" w:rsidRPr="00A54886">
        <w:t xml:space="preserve">more than </w:t>
      </w:r>
      <w:r w:rsidR="0032716B">
        <w:t>2</w:t>
      </w:r>
      <w:r w:rsidR="00D74F29" w:rsidRPr="00A54886">
        <w:t xml:space="preserve"> pe</w:t>
      </w:r>
      <w:r w:rsidR="0032716B">
        <w:t>ople</w:t>
      </w:r>
      <w:r>
        <w:t xml:space="preserve"> </w:t>
      </w:r>
    </w:p>
    <w:p w14:paraId="53334560" w14:textId="77777777" w:rsidR="008E76E8" w:rsidRPr="00800EB1" w:rsidRDefault="008E76E8" w:rsidP="00800EB1">
      <w:pPr>
        <w:rPr>
          <w:color w:val="auto"/>
        </w:rPr>
      </w:pPr>
      <w:r>
        <w:rPr>
          <w:color w:val="auto"/>
        </w:rPr>
        <w:t>Where it is not reasonably practicable to eliminate multiple persons within the same vehicle, the following controls should be implemented:</w:t>
      </w:r>
    </w:p>
    <w:p w14:paraId="70F9446C" w14:textId="77777777" w:rsidR="00891CCE" w:rsidRPr="00A54886" w:rsidRDefault="00891CCE" w:rsidP="00BC3DE5">
      <w:pPr>
        <w:pStyle w:val="ListParagraph"/>
        <w:numPr>
          <w:ilvl w:val="0"/>
          <w:numId w:val="9"/>
        </w:numPr>
        <w:rPr>
          <w:color w:val="auto"/>
        </w:rPr>
      </w:pPr>
      <w:r w:rsidRPr="00A54886">
        <w:rPr>
          <w:color w:val="auto"/>
        </w:rPr>
        <w:t>Confirm that each worker is well and has no flu or cold like sym</w:t>
      </w:r>
      <w:r w:rsidR="00A54886">
        <w:rPr>
          <w:color w:val="auto"/>
        </w:rPr>
        <w:t>p</w:t>
      </w:r>
      <w:r w:rsidRPr="00A54886">
        <w:rPr>
          <w:color w:val="auto"/>
        </w:rPr>
        <w:t>toms</w:t>
      </w:r>
      <w:r w:rsidR="00B01F96">
        <w:rPr>
          <w:color w:val="auto"/>
        </w:rPr>
        <w:t xml:space="preserve"> before travel</w:t>
      </w:r>
    </w:p>
    <w:p w14:paraId="25C2C731" w14:textId="77777777" w:rsidR="00C11947" w:rsidRPr="00F51535" w:rsidRDefault="00C11947" w:rsidP="00C11947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>E</w:t>
      </w:r>
      <w:r w:rsidRPr="00C11947">
        <w:rPr>
          <w:color w:val="auto"/>
        </w:rPr>
        <w:t xml:space="preserve">ndeavour to stay more than 1.5 metres away from others when in the vehicle. </w:t>
      </w:r>
      <w:r w:rsidRPr="00F51535">
        <w:rPr>
          <w:color w:val="auto"/>
        </w:rPr>
        <w:t>If this isn’t possible, the following additional measures</w:t>
      </w:r>
      <w:r w:rsidRPr="00F51535">
        <w:rPr>
          <w:rFonts w:ascii="Times New Roman" w:hAnsi="Times New Roman"/>
          <w:color w:val="auto"/>
          <w:sz w:val="14"/>
          <w:szCs w:val="14"/>
        </w:rPr>
        <w:t xml:space="preserve"> </w:t>
      </w:r>
      <w:r w:rsidRPr="00F51535">
        <w:rPr>
          <w:color w:val="auto"/>
        </w:rPr>
        <w:t>are to be implemented so far as is reasonably practicable</w:t>
      </w:r>
    </w:p>
    <w:p w14:paraId="3C606244" w14:textId="77777777" w:rsidR="00C11947" w:rsidRPr="00F51535" w:rsidRDefault="00C11947" w:rsidP="00D73E8E">
      <w:pPr>
        <w:pStyle w:val="ListParagraph"/>
        <w:numPr>
          <w:ilvl w:val="1"/>
          <w:numId w:val="20"/>
        </w:numPr>
        <w:rPr>
          <w:color w:val="auto"/>
        </w:rPr>
      </w:pPr>
      <w:r w:rsidRPr="00F51535">
        <w:rPr>
          <w:color w:val="auto"/>
        </w:rPr>
        <w:t>All passengers to verify that they are well with no respiratory symptoms</w:t>
      </w:r>
    </w:p>
    <w:p w14:paraId="58A69EC6" w14:textId="77777777" w:rsidR="00C11947" w:rsidRPr="00F51535" w:rsidRDefault="00C11947" w:rsidP="00D73E8E">
      <w:pPr>
        <w:pStyle w:val="ListParagraph"/>
        <w:numPr>
          <w:ilvl w:val="1"/>
          <w:numId w:val="20"/>
        </w:numPr>
        <w:rPr>
          <w:color w:val="auto"/>
        </w:rPr>
      </w:pPr>
      <w:r w:rsidRPr="00F51535">
        <w:rPr>
          <w:rFonts w:ascii="Times New Roman" w:hAnsi="Times New Roman"/>
          <w:color w:val="auto"/>
          <w:sz w:val="14"/>
          <w:szCs w:val="14"/>
        </w:rPr>
        <w:t xml:space="preserve"> </w:t>
      </w:r>
      <w:r w:rsidRPr="00F51535">
        <w:rPr>
          <w:color w:val="auto"/>
        </w:rPr>
        <w:t xml:space="preserve">All to perform hand hygiene prior to entering vehicle </w:t>
      </w:r>
    </w:p>
    <w:p w14:paraId="0B25E421" w14:textId="77777777" w:rsidR="00C11947" w:rsidRPr="00F51535" w:rsidRDefault="00C11947" w:rsidP="00D73E8E">
      <w:pPr>
        <w:pStyle w:val="ListParagraph"/>
        <w:numPr>
          <w:ilvl w:val="1"/>
          <w:numId w:val="20"/>
        </w:numPr>
        <w:rPr>
          <w:color w:val="auto"/>
        </w:rPr>
      </w:pPr>
      <w:r w:rsidRPr="00F51535">
        <w:rPr>
          <w:rFonts w:ascii="Times New Roman" w:hAnsi="Times New Roman"/>
          <w:color w:val="auto"/>
          <w:sz w:val="14"/>
          <w:szCs w:val="14"/>
        </w:rPr>
        <w:t xml:space="preserve"> </w:t>
      </w:r>
      <w:r w:rsidRPr="00F51535">
        <w:rPr>
          <w:color w:val="auto"/>
        </w:rPr>
        <w:t>No direct contact between individuals</w:t>
      </w:r>
    </w:p>
    <w:p w14:paraId="47AD836E" w14:textId="77777777" w:rsidR="00C11947" w:rsidRPr="00F51535" w:rsidRDefault="00C11947" w:rsidP="00D73E8E">
      <w:pPr>
        <w:pStyle w:val="ListParagraph"/>
        <w:numPr>
          <w:ilvl w:val="1"/>
          <w:numId w:val="20"/>
        </w:numPr>
        <w:rPr>
          <w:color w:val="auto"/>
        </w:rPr>
      </w:pPr>
      <w:r w:rsidRPr="00F51535">
        <w:rPr>
          <w:color w:val="auto"/>
        </w:rPr>
        <w:t xml:space="preserve">Open windows </w:t>
      </w:r>
    </w:p>
    <w:p w14:paraId="6697EAB3" w14:textId="77777777" w:rsidR="00C11947" w:rsidRPr="00F51535" w:rsidRDefault="00C11947" w:rsidP="00D73E8E">
      <w:pPr>
        <w:pStyle w:val="ListParagraph"/>
        <w:numPr>
          <w:ilvl w:val="1"/>
          <w:numId w:val="20"/>
        </w:numPr>
        <w:rPr>
          <w:color w:val="auto"/>
        </w:rPr>
      </w:pPr>
      <w:r w:rsidRPr="00F51535">
        <w:rPr>
          <w:color w:val="auto"/>
        </w:rPr>
        <w:t>Minimise talking</w:t>
      </w:r>
    </w:p>
    <w:p w14:paraId="6D13C9C3" w14:textId="77777777" w:rsidR="00C11947" w:rsidRPr="00FC2E83" w:rsidRDefault="00C11947" w:rsidP="00C11947">
      <w:pPr>
        <w:pStyle w:val="ListParagraph"/>
        <w:numPr>
          <w:ilvl w:val="0"/>
          <w:numId w:val="9"/>
        </w:numPr>
      </w:pPr>
      <w:r w:rsidRPr="00F51535">
        <w:rPr>
          <w:color w:val="auto"/>
        </w:rPr>
        <w:t>Consider other solutions such as installing a shield in the vehicle to form a phys</w:t>
      </w:r>
      <w:r>
        <w:rPr>
          <w:color w:val="auto"/>
        </w:rPr>
        <w:t>ical barrier between the driver and other occupants (this is commonly installed in metropolitan taxis).</w:t>
      </w:r>
    </w:p>
    <w:p w14:paraId="2B303DE5" w14:textId="06D0BF07" w:rsidR="00B01F96" w:rsidRDefault="008E76E8" w:rsidP="00BC3DE5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lastRenderedPageBreak/>
        <w:t>Consider undertaking</w:t>
      </w:r>
      <w:r w:rsidRPr="00A54886">
        <w:rPr>
          <w:color w:val="auto"/>
        </w:rPr>
        <w:t xml:space="preserve"> </w:t>
      </w:r>
      <w:r w:rsidR="00D74F29" w:rsidRPr="00A54886">
        <w:rPr>
          <w:color w:val="auto"/>
        </w:rPr>
        <w:t xml:space="preserve">‘ferry runs’ where transporting work crews or multiple staff of more than </w:t>
      </w:r>
      <w:r w:rsidR="00177FCE">
        <w:rPr>
          <w:color w:val="auto"/>
        </w:rPr>
        <w:t>2</w:t>
      </w:r>
      <w:r w:rsidR="00177FCE" w:rsidRPr="00A54886">
        <w:rPr>
          <w:color w:val="auto"/>
        </w:rPr>
        <w:t xml:space="preserve"> </w:t>
      </w:r>
      <w:r w:rsidR="00891CCE" w:rsidRPr="00A54886">
        <w:rPr>
          <w:color w:val="auto"/>
        </w:rPr>
        <w:t>people</w:t>
      </w:r>
      <w:r w:rsidR="001D72DB">
        <w:rPr>
          <w:color w:val="auto"/>
        </w:rPr>
        <w:t xml:space="preserve"> – an assessment is to be undertaken to consider any new hazards that this may introduce such as fatigue, </w:t>
      </w:r>
      <w:r>
        <w:rPr>
          <w:color w:val="auto"/>
        </w:rPr>
        <w:t>isolated workers</w:t>
      </w:r>
      <w:r w:rsidR="001D72DB">
        <w:rPr>
          <w:color w:val="auto"/>
        </w:rPr>
        <w:t>, access to emergency assistance such as first aid kits, medical services in the event of an injury, etc.</w:t>
      </w:r>
    </w:p>
    <w:p w14:paraId="7F885FFE" w14:textId="2C0120CF" w:rsidR="00357663" w:rsidRPr="009A0750" w:rsidRDefault="00D3071C" w:rsidP="009A0750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>Provide</w:t>
      </w:r>
      <w:r w:rsidR="00B01F96">
        <w:rPr>
          <w:color w:val="auto"/>
        </w:rPr>
        <w:t xml:space="preserve"> adequate supply of hand sanitiser and handwashing facilities at the </w:t>
      </w:r>
      <w:r w:rsidR="001D72DB">
        <w:rPr>
          <w:color w:val="auto"/>
        </w:rPr>
        <w:t xml:space="preserve">beginning and </w:t>
      </w:r>
      <w:r w:rsidR="00B01F96">
        <w:rPr>
          <w:color w:val="auto"/>
        </w:rPr>
        <w:t>end of trip</w:t>
      </w:r>
      <w:r w:rsidR="00130682">
        <w:rPr>
          <w:color w:val="auto"/>
        </w:rPr>
        <w:t>.</w:t>
      </w:r>
    </w:p>
    <w:p w14:paraId="012E6E9B" w14:textId="66239E9A" w:rsidR="00B01F96" w:rsidRDefault="00B01F96" w:rsidP="00357663">
      <w:pPr>
        <w:pStyle w:val="Heading2"/>
      </w:pPr>
      <w:r>
        <w:t>Facilities during travel</w:t>
      </w:r>
    </w:p>
    <w:p w14:paraId="6D55D34C" w14:textId="49961EFD" w:rsidR="00B01F96" w:rsidRPr="00D73E8E" w:rsidRDefault="00B01F96" w:rsidP="00D73E8E">
      <w:pPr>
        <w:pStyle w:val="Heading2"/>
        <w:rPr>
          <w:color w:val="000000"/>
        </w:rPr>
      </w:pPr>
      <w:r w:rsidRPr="00D73E8E">
        <w:rPr>
          <w:rFonts w:ascii="Arial" w:hAnsi="Arial"/>
          <w:color w:val="000000"/>
          <w:spacing w:val="4"/>
          <w:sz w:val="22"/>
          <w:szCs w:val="22"/>
        </w:rPr>
        <w:t>The following steps are recommended for confirming the availability of safe facilities during travel to worksites:</w:t>
      </w:r>
    </w:p>
    <w:p w14:paraId="10980426" w14:textId="77777777" w:rsidR="00B01F96" w:rsidRPr="001B2636" w:rsidRDefault="00B01F96" w:rsidP="00BC3DE5">
      <w:pPr>
        <w:pStyle w:val="ListParagraph"/>
        <w:numPr>
          <w:ilvl w:val="0"/>
          <w:numId w:val="9"/>
        </w:numPr>
        <w:rPr>
          <w:color w:val="auto"/>
        </w:rPr>
      </w:pPr>
      <w:r w:rsidRPr="001B2636">
        <w:rPr>
          <w:color w:val="auto"/>
        </w:rPr>
        <w:t>Monitor the availabili</w:t>
      </w:r>
      <w:r w:rsidR="00E716B8" w:rsidRPr="001B2636">
        <w:rPr>
          <w:color w:val="auto"/>
        </w:rPr>
        <w:t xml:space="preserve">ty of amenities and facilities </w:t>
      </w:r>
      <w:r w:rsidRPr="001B2636">
        <w:rPr>
          <w:color w:val="auto"/>
        </w:rPr>
        <w:t xml:space="preserve">and the cleaning practices </w:t>
      </w:r>
      <w:r w:rsidR="00D36F03" w:rsidRPr="001B2636">
        <w:rPr>
          <w:color w:val="auto"/>
        </w:rPr>
        <w:t>implemented</w:t>
      </w:r>
      <w:r w:rsidRPr="001B2636">
        <w:rPr>
          <w:color w:val="auto"/>
        </w:rPr>
        <w:t>, through a combination of worker feedback and proactive engagement with the operators where possible</w:t>
      </w:r>
    </w:p>
    <w:p w14:paraId="32E3D649" w14:textId="1CC9F31B" w:rsidR="00B01F96" w:rsidRPr="001B2636" w:rsidRDefault="00D36F03" w:rsidP="00BC3DE5">
      <w:pPr>
        <w:pStyle w:val="ListParagraph"/>
        <w:numPr>
          <w:ilvl w:val="0"/>
          <w:numId w:val="9"/>
        </w:numPr>
        <w:rPr>
          <w:color w:val="auto"/>
        </w:rPr>
      </w:pPr>
      <w:r w:rsidRPr="001B2636">
        <w:rPr>
          <w:color w:val="auto"/>
        </w:rPr>
        <w:t>Call</w:t>
      </w:r>
      <w:r w:rsidR="00B01F96" w:rsidRPr="001B2636">
        <w:rPr>
          <w:color w:val="auto"/>
        </w:rPr>
        <w:t xml:space="preserve"> ahead to </w:t>
      </w:r>
      <w:r w:rsidRPr="001B2636">
        <w:rPr>
          <w:color w:val="auto"/>
        </w:rPr>
        <w:t>check that the</w:t>
      </w:r>
      <w:r w:rsidR="00B01F96" w:rsidRPr="001B2636">
        <w:rPr>
          <w:color w:val="auto"/>
        </w:rPr>
        <w:t xml:space="preserve"> amenities and facilities </w:t>
      </w:r>
      <w:r w:rsidRPr="001B2636">
        <w:rPr>
          <w:color w:val="auto"/>
        </w:rPr>
        <w:t>you plan</w:t>
      </w:r>
      <w:r w:rsidR="00B01F96" w:rsidRPr="001B2636">
        <w:rPr>
          <w:color w:val="auto"/>
        </w:rPr>
        <w:t xml:space="preserve"> to stop at are available and are being regularly cleaned</w:t>
      </w:r>
    </w:p>
    <w:p w14:paraId="69A07600" w14:textId="0A800264" w:rsidR="00B01F96" w:rsidRPr="001B2636" w:rsidRDefault="00B01F96" w:rsidP="00BC3DE5">
      <w:pPr>
        <w:pStyle w:val="ListParagraph"/>
        <w:numPr>
          <w:ilvl w:val="0"/>
          <w:numId w:val="9"/>
        </w:numPr>
        <w:rPr>
          <w:color w:val="auto"/>
        </w:rPr>
      </w:pPr>
      <w:r w:rsidRPr="001B2636">
        <w:rPr>
          <w:color w:val="auto"/>
        </w:rPr>
        <w:t xml:space="preserve">Plan routes </w:t>
      </w:r>
      <w:r w:rsidR="00D36F03" w:rsidRPr="001B2636">
        <w:rPr>
          <w:color w:val="auto"/>
        </w:rPr>
        <w:t>based on</w:t>
      </w:r>
      <w:r w:rsidRPr="001B2636">
        <w:rPr>
          <w:color w:val="auto"/>
        </w:rPr>
        <w:t xml:space="preserve"> what you and your </w:t>
      </w:r>
      <w:r w:rsidR="00D36F03" w:rsidRPr="001B2636">
        <w:rPr>
          <w:color w:val="auto"/>
        </w:rPr>
        <w:t>colleague</w:t>
      </w:r>
      <w:r w:rsidRPr="001B2636">
        <w:rPr>
          <w:color w:val="auto"/>
        </w:rPr>
        <w:t>s know about availability of regularly cleaned amenities and facilities</w:t>
      </w:r>
    </w:p>
    <w:p w14:paraId="4BDBC2C7" w14:textId="77777777" w:rsidR="00B01F96" w:rsidRPr="001B2636" w:rsidRDefault="00D36F03" w:rsidP="00BC3DE5">
      <w:pPr>
        <w:pStyle w:val="ListParagraph"/>
        <w:numPr>
          <w:ilvl w:val="0"/>
          <w:numId w:val="9"/>
        </w:numPr>
        <w:rPr>
          <w:color w:val="auto"/>
        </w:rPr>
      </w:pPr>
      <w:r w:rsidRPr="001B2636">
        <w:rPr>
          <w:color w:val="auto"/>
        </w:rPr>
        <w:t>Obtain</w:t>
      </w:r>
      <w:r w:rsidR="00B01F96" w:rsidRPr="001B2636">
        <w:rPr>
          <w:color w:val="auto"/>
        </w:rPr>
        <w:t xml:space="preserve"> additional sanitising or cleaning agents</w:t>
      </w:r>
      <w:r w:rsidRPr="001B2636">
        <w:rPr>
          <w:color w:val="auto"/>
        </w:rPr>
        <w:t xml:space="preserve"> if possible</w:t>
      </w:r>
      <w:r w:rsidR="00B01F96" w:rsidRPr="001B2636">
        <w:rPr>
          <w:color w:val="auto"/>
        </w:rPr>
        <w:t xml:space="preserve"> </w:t>
      </w:r>
      <w:r w:rsidRPr="001B2636">
        <w:rPr>
          <w:color w:val="auto"/>
        </w:rPr>
        <w:t xml:space="preserve">(e.g. additional hand-sanitizer, or disinfectant wipes to wipe down tables and seats </w:t>
      </w:r>
      <w:r w:rsidR="001D72DB" w:rsidRPr="001B2636">
        <w:rPr>
          <w:color w:val="auto"/>
        </w:rPr>
        <w:t>at the stop location</w:t>
      </w:r>
      <w:r w:rsidRPr="001B2636">
        <w:rPr>
          <w:color w:val="auto"/>
        </w:rPr>
        <w:t>)</w:t>
      </w:r>
    </w:p>
    <w:p w14:paraId="48CC31E5" w14:textId="6BE876EA" w:rsidR="00B01F96" w:rsidRPr="001B2636" w:rsidRDefault="00D36F03" w:rsidP="00BC3DE5">
      <w:pPr>
        <w:pStyle w:val="ListParagraph"/>
        <w:numPr>
          <w:ilvl w:val="0"/>
          <w:numId w:val="9"/>
        </w:numPr>
        <w:rPr>
          <w:color w:val="auto"/>
        </w:rPr>
      </w:pPr>
      <w:r w:rsidRPr="001B2636">
        <w:rPr>
          <w:color w:val="auto"/>
        </w:rPr>
        <w:t>Use</w:t>
      </w:r>
      <w:r w:rsidR="00B01F96" w:rsidRPr="001B2636">
        <w:rPr>
          <w:color w:val="auto"/>
        </w:rPr>
        <w:t xml:space="preserve"> contactless payment for fuel or supplies</w:t>
      </w:r>
    </w:p>
    <w:p w14:paraId="59F33844" w14:textId="46813222" w:rsidR="00177FCE" w:rsidRPr="009A0750" w:rsidRDefault="00D36F03" w:rsidP="009A0750">
      <w:pPr>
        <w:pStyle w:val="ListParagraph"/>
        <w:numPr>
          <w:ilvl w:val="0"/>
          <w:numId w:val="9"/>
        </w:numPr>
        <w:rPr>
          <w:color w:val="auto"/>
        </w:rPr>
      </w:pPr>
      <w:r w:rsidRPr="001B2636">
        <w:rPr>
          <w:color w:val="auto"/>
        </w:rPr>
        <w:t>Use</w:t>
      </w:r>
      <w:r w:rsidR="00B01F96" w:rsidRPr="001B2636">
        <w:rPr>
          <w:color w:val="auto"/>
        </w:rPr>
        <w:t xml:space="preserve"> cleaning agents where provided (e.g. where disinfectant or paper towels are provided for use at the petrol bowser).</w:t>
      </w:r>
    </w:p>
    <w:p w14:paraId="74D28866" w14:textId="5026DEE0" w:rsidR="001D72DB" w:rsidRPr="00800EB1" w:rsidRDefault="001D72DB" w:rsidP="00357663">
      <w:pPr>
        <w:pStyle w:val="Heading2"/>
      </w:pPr>
      <w:r w:rsidRPr="00800EB1">
        <w:t xml:space="preserve">Fuelling of </w:t>
      </w:r>
      <w:r w:rsidR="00EC6328">
        <w:t>v</w:t>
      </w:r>
      <w:r w:rsidRPr="00800EB1">
        <w:t>ehicles</w:t>
      </w:r>
    </w:p>
    <w:p w14:paraId="4BC7BA19" w14:textId="7E41188E" w:rsidR="001D72DB" w:rsidRDefault="001D72DB" w:rsidP="00D73E8E">
      <w:pPr>
        <w:spacing w:line="240" w:lineRule="auto"/>
      </w:pPr>
      <w:r>
        <w:t>Vehicles should be fuelled at a location that is hygienically clean and outside a hotspot identified by NSW Health</w:t>
      </w:r>
      <w:r w:rsidR="00EC6328">
        <w:t>.</w:t>
      </w:r>
    </w:p>
    <w:p w14:paraId="483B3376" w14:textId="77777777" w:rsidR="001D72DB" w:rsidRDefault="000E2385" w:rsidP="004E00C6">
      <w:r>
        <w:t xml:space="preserve">If a vehicle is to be fuelled </w:t>
      </w:r>
      <w:r w:rsidR="001D72DB">
        <w:t xml:space="preserve">other controls to prevent the spread of </w:t>
      </w:r>
      <w:r w:rsidR="001B2636">
        <w:t xml:space="preserve">COVID-19 </w:t>
      </w:r>
      <w:r w:rsidR="001D72DB">
        <w:t>are to be implemented.</w:t>
      </w:r>
    </w:p>
    <w:p w14:paraId="223222AA" w14:textId="77777777" w:rsidR="001B2636" w:rsidRDefault="001D72DB" w:rsidP="004E00C6">
      <w:r>
        <w:t>This can include</w:t>
      </w:r>
      <w:r w:rsidR="001B2636">
        <w:t>:</w:t>
      </w:r>
    </w:p>
    <w:p w14:paraId="7868A3B4" w14:textId="229E3558" w:rsidR="001D72DB" w:rsidRDefault="00357663" w:rsidP="00BC3DE5">
      <w:pPr>
        <w:pStyle w:val="ListParagraph"/>
        <w:numPr>
          <w:ilvl w:val="0"/>
          <w:numId w:val="13"/>
        </w:numPr>
      </w:pPr>
      <w:r>
        <w:t>U</w:t>
      </w:r>
      <w:r w:rsidR="001B2636">
        <w:t xml:space="preserve">sing </w:t>
      </w:r>
      <w:r w:rsidR="001D72DB">
        <w:t>PVC type disposable gloves (not cl</w:t>
      </w:r>
      <w:r w:rsidR="000E2385">
        <w:t xml:space="preserve">oth) before and </w:t>
      </w:r>
      <w:r w:rsidR="001D72DB">
        <w:t>during refuelling and then remove</w:t>
      </w:r>
      <w:r w:rsidR="001B2636">
        <w:t>d</w:t>
      </w:r>
      <w:r w:rsidR="001D72DB">
        <w:t xml:space="preserve"> immediately after fuelling the vehicle</w:t>
      </w:r>
      <w:r w:rsidR="00EC6328">
        <w:t>,</w:t>
      </w:r>
      <w:r w:rsidR="001D72DB">
        <w:t xml:space="preserve"> using the correct removal technique to ensure no contamination. The gloves are then to be placed directly into the rubbish bin.</w:t>
      </w:r>
    </w:p>
    <w:p w14:paraId="615D2953" w14:textId="2A713D8C" w:rsidR="001D72DB" w:rsidRDefault="00357663" w:rsidP="00BC3DE5">
      <w:pPr>
        <w:pStyle w:val="ListParagraph"/>
        <w:numPr>
          <w:ilvl w:val="0"/>
          <w:numId w:val="13"/>
        </w:numPr>
      </w:pPr>
      <w:r>
        <w:t>U</w:t>
      </w:r>
      <w:r w:rsidR="001D72DB" w:rsidRPr="00F65963">
        <w:t>se hand sanitiser before and after using the fuel nozzle and prior to paying for the fuel.</w:t>
      </w:r>
      <w:r w:rsidR="001D72DB">
        <w:t xml:space="preserve">  </w:t>
      </w:r>
    </w:p>
    <w:p w14:paraId="4E073596" w14:textId="5552EFC3" w:rsidR="001D72DB" w:rsidRDefault="001D72DB" w:rsidP="00BC3DE5">
      <w:pPr>
        <w:pStyle w:val="ListParagraph"/>
        <w:numPr>
          <w:ilvl w:val="0"/>
          <w:numId w:val="13"/>
        </w:numPr>
      </w:pPr>
      <w:r>
        <w:t xml:space="preserve">Payment should be made by contactless payment, either </w:t>
      </w:r>
      <w:proofErr w:type="spellStart"/>
      <w:r>
        <w:t>TfNSW</w:t>
      </w:r>
      <w:proofErr w:type="spellEnd"/>
      <w:r>
        <w:t xml:space="preserve"> P-Card or a fuel card without a pin.  If this is not </w:t>
      </w:r>
      <w:r w:rsidR="00357663">
        <w:t>possible</w:t>
      </w:r>
      <w:r>
        <w:t>, use sanitiser to clean your hands after using the payment console.</w:t>
      </w:r>
    </w:p>
    <w:p w14:paraId="059F8C92" w14:textId="77777777" w:rsidR="001D72DB" w:rsidRDefault="001D72DB" w:rsidP="00141B97">
      <w:pPr>
        <w:keepLines w:val="0"/>
        <w:spacing w:before="0" w:after="0" w:line="240" w:lineRule="auto"/>
        <w:rPr>
          <w:rFonts w:cs="Arial"/>
          <w:color w:val="152355"/>
          <w:spacing w:val="0"/>
        </w:rPr>
      </w:pPr>
    </w:p>
    <w:p w14:paraId="54E05EAE" w14:textId="77777777" w:rsidR="001D72DB" w:rsidRDefault="001D72DB" w:rsidP="00141B97">
      <w:pPr>
        <w:keepLines w:val="0"/>
        <w:spacing w:before="0" w:after="0" w:line="240" w:lineRule="auto"/>
        <w:rPr>
          <w:rFonts w:cs="Arial"/>
          <w:color w:val="152355"/>
          <w:spacing w:val="0"/>
        </w:rPr>
      </w:pPr>
    </w:p>
    <w:p w14:paraId="3E9D2868" w14:textId="77777777" w:rsidR="001D72DB" w:rsidRDefault="001D72DB" w:rsidP="00141B97">
      <w:pPr>
        <w:keepLines w:val="0"/>
        <w:spacing w:before="0" w:after="0" w:line="240" w:lineRule="auto"/>
        <w:rPr>
          <w:rFonts w:cs="Arial"/>
          <w:color w:val="152355"/>
          <w:spacing w:val="0"/>
        </w:rPr>
      </w:pPr>
    </w:p>
    <w:p w14:paraId="2E23E68A" w14:textId="77777777" w:rsidR="00A0446B" w:rsidRPr="00D36F03" w:rsidRDefault="00A0446B" w:rsidP="00A0446B">
      <w:pPr>
        <w:keepLines w:val="0"/>
        <w:spacing w:before="0" w:after="0" w:line="240" w:lineRule="auto"/>
        <w:rPr>
          <w:rFonts w:cs="Arial"/>
          <w:color w:val="auto"/>
          <w:spacing w:val="0"/>
        </w:rPr>
      </w:pPr>
    </w:p>
    <w:p w14:paraId="41CD0CA5" w14:textId="656D19B7" w:rsidR="00141B97" w:rsidRPr="00E55331" w:rsidRDefault="00A0446B" w:rsidP="00141B97">
      <w:pPr>
        <w:keepLines w:val="0"/>
        <w:spacing w:before="0" w:after="0" w:line="240" w:lineRule="auto"/>
        <w:rPr>
          <w:rFonts w:cs="Arial"/>
          <w:color w:val="152355"/>
          <w:spacing w:val="0"/>
          <w:sz w:val="20"/>
          <w:szCs w:val="20"/>
        </w:rPr>
      </w:pPr>
      <w:r w:rsidRPr="00D36F03">
        <w:rPr>
          <w:rFonts w:cs="Arial"/>
          <w:color w:val="auto"/>
          <w:spacing w:val="0"/>
        </w:rPr>
        <w:t xml:space="preserve">More information from SafeWork NSW about </w:t>
      </w:r>
      <w:proofErr w:type="gramStart"/>
      <w:r w:rsidRPr="00D36F03">
        <w:rPr>
          <w:rFonts w:cs="Arial"/>
          <w:b/>
          <w:color w:val="auto"/>
          <w:spacing w:val="0"/>
        </w:rPr>
        <w:t>Minimising</w:t>
      </w:r>
      <w:proofErr w:type="gramEnd"/>
      <w:r w:rsidRPr="00D36F03">
        <w:rPr>
          <w:rFonts w:cs="Arial"/>
          <w:b/>
          <w:color w:val="auto"/>
          <w:spacing w:val="0"/>
        </w:rPr>
        <w:t xml:space="preserve"> the risk from COVID-19 on building and construction sites</w:t>
      </w:r>
      <w:r w:rsidRPr="00D36F03">
        <w:rPr>
          <w:rFonts w:cs="Arial"/>
          <w:color w:val="auto"/>
          <w:spacing w:val="0"/>
        </w:rPr>
        <w:t xml:space="preserve"> can be found via this </w:t>
      </w:r>
      <w:hyperlink r:id="rId13" w:anchor="workers-in-the-building-and-construction" w:history="1">
        <w:r w:rsidRPr="00A0446B">
          <w:rPr>
            <w:rStyle w:val="Hyperlink"/>
            <w:rFonts w:cs="Arial"/>
            <w:spacing w:val="0"/>
          </w:rPr>
          <w:t>link</w:t>
        </w:r>
      </w:hyperlink>
    </w:p>
    <w:sectPr w:rsidR="00141B97" w:rsidRPr="00E55331" w:rsidSect="004E1579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851" w:right="1268" w:bottom="1276" w:left="1276" w:header="0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49D146" w15:done="0"/>
  <w15:commentEx w15:paraId="7D0C5B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ABAD" w16cex:dateUtc="2020-04-21T07:28:00Z"/>
  <w16cex:commentExtensible w16cex:durableId="2249AB62" w16cex:dateUtc="2020-04-21T07:26:00Z"/>
  <w16cex:commentExtensible w16cex:durableId="2249AAF4" w16cex:dateUtc="2020-04-21T07:25:00Z"/>
  <w16cex:commentExtensible w16cex:durableId="2249ABE5" w16cex:dateUtc="2020-04-2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49D146" w16cid:durableId="224AF162"/>
  <w16cid:commentId w16cid:paraId="7D0C5B39" w16cid:durableId="224AF2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F58F4" w14:textId="77777777" w:rsidR="00C41831" w:rsidRDefault="00C41831" w:rsidP="00331BDA">
      <w:r>
        <w:separator/>
      </w:r>
    </w:p>
  </w:endnote>
  <w:endnote w:type="continuationSeparator" w:id="0">
    <w:p w14:paraId="6F111EC0" w14:textId="77777777" w:rsidR="00C41831" w:rsidRDefault="00C41831" w:rsidP="003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2620" w14:textId="77777777" w:rsidR="001D72DB" w:rsidRDefault="001D72DB" w:rsidP="00120473">
    <w:pPr>
      <w:pStyle w:val="Caption"/>
    </w:pPr>
    <w:r w:rsidRPr="00382C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52B2F" wp14:editId="7D967C3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3829685" cy="368300"/>
              <wp:effectExtent l="0" t="0" r="0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id w:val="-161674795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531F70B" w14:textId="77777777" w:rsidR="001D72DB" w:rsidRPr="00176FF9" w:rsidRDefault="001D72DB" w:rsidP="00382CD5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Transport for </w:t>
                              </w:r>
                              <w:proofErr w:type="gramStart"/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NSW  Tel</w:t>
                              </w:r>
                              <w:proofErr w:type="gramEnd"/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:</w:t>
                              </w: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8202 2200  </w:t>
                              </w:r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Fax:</w:t>
                              </w: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8202 2209</w:t>
                              </w:r>
                            </w:p>
                            <w:p w14:paraId="08DF3811" w14:textId="77777777" w:rsidR="001D72DB" w:rsidRPr="00176FF9" w:rsidRDefault="001D72DB" w:rsidP="00382CD5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>18 Lee Street, Chippendale NSW 2008 | PO Box K659, Haymarket NSW 1240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7.15pt;width:301.5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5"/>
                        <w:szCs w:val="15"/>
                      </w:rPr>
                      <w:id w:val="-161674795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531F70B" w14:textId="77777777" w:rsidR="001D72DB" w:rsidRPr="00176FF9" w:rsidRDefault="001D72DB" w:rsidP="00382CD5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Transport for </w:t>
                        </w:r>
                        <w:proofErr w:type="gramStart"/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NSW  Tel</w:t>
                        </w:r>
                        <w:proofErr w:type="gramEnd"/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:</w:t>
                        </w: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 xml:space="preserve"> 8202 2200  </w:t>
                        </w:r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Fax:</w:t>
                        </w: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 xml:space="preserve"> 8202 2209</w:t>
                        </w:r>
                      </w:p>
                      <w:p w14:paraId="08DF3811" w14:textId="77777777" w:rsidR="001D72DB" w:rsidRPr="00176FF9" w:rsidRDefault="001D72DB" w:rsidP="00382CD5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>18 Lee Street, Chippendale NSW 2008 | PO Box K659, Haymarket NSW 1240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1276701" wp14:editId="2FA746F0">
              <wp:simplePos x="0" y="0"/>
              <wp:positionH relativeFrom="column">
                <wp:posOffset>4666615</wp:posOffset>
              </wp:positionH>
              <wp:positionV relativeFrom="paragraph">
                <wp:posOffset>-8255</wp:posOffset>
              </wp:positionV>
              <wp:extent cx="1464945" cy="266700"/>
              <wp:effectExtent l="0" t="0" r="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</w:rPr>
                            <w:id w:val="-31009956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F066EF1" w14:textId="69C4E5C0" w:rsidR="001D72DB" w:rsidRPr="00DD4D23" w:rsidRDefault="001D72DB" w:rsidP="00DD4D23">
                              <w:pPr>
                                <w:jc w:val="right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Page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PAGE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0F6BF2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2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of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NUMPAGES 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0F6BF2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4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74DAFA46" w14:textId="77777777" w:rsidR="001D72DB" w:rsidRDefault="001D72DB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7.45pt;margin-top:-.65pt;width:115.3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muAIAALw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6"/>
                      </w:rPr>
                      <w:id w:val="-31009956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F066EF1" w14:textId="69C4E5C0" w:rsidR="001D72DB" w:rsidRPr="00DD4D23" w:rsidRDefault="001D72DB" w:rsidP="00DD4D23">
                        <w:pPr>
                          <w:jc w:val="right"/>
                          <w:rPr>
                            <w:color w:val="FFFFFF" w:themeColor="background1"/>
                            <w:sz w:val="16"/>
                          </w:rPr>
                        </w:pP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Page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PAGE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0F6BF2">
                          <w:rPr>
                            <w:noProof/>
                            <w:color w:val="FFFFFF" w:themeColor="background1"/>
                            <w:sz w:val="16"/>
                          </w:rPr>
                          <w:t>2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 of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NUMPAGES 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0F6BF2">
                          <w:rPr>
                            <w:noProof/>
                            <w:color w:val="FFFFFF" w:themeColor="background1"/>
                            <w:sz w:val="16"/>
                          </w:rPr>
                          <w:t>4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>
                          <w:rPr>
                            <w:color w:val="FFFFFF" w:themeColor="background1"/>
                            <w:sz w:val="16"/>
                          </w:rPr>
                          <w:t xml:space="preserve"> </w:t>
                        </w:r>
                      </w:p>
                    </w:sdtContent>
                  </w:sdt>
                  <w:p w14:paraId="74DAFA46" w14:textId="77777777" w:rsidR="001D72DB" w:rsidRDefault="001D72D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9EBD" w14:textId="77777777" w:rsidR="001D72DB" w:rsidRDefault="001D72DB" w:rsidP="00EF700D">
    <w:pPr>
      <w:pStyle w:val="Caption"/>
    </w:pPr>
    <w:r>
      <w:rPr>
        <w:noProof/>
        <w:color w:val="808080" w:themeColor="background1" w:themeShade="8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1E15E3" wp14:editId="2A3A99FB">
              <wp:simplePos x="0" y="0"/>
              <wp:positionH relativeFrom="column">
                <wp:posOffset>4819015</wp:posOffset>
              </wp:positionH>
              <wp:positionV relativeFrom="paragraph">
                <wp:posOffset>-5080</wp:posOffset>
              </wp:positionV>
              <wp:extent cx="1304925" cy="266700"/>
              <wp:effectExtent l="5715" t="0" r="0" b="508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</w:rPr>
                            <w:id w:val="-99864998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BA4BEE6" w14:textId="41AEF5C1" w:rsidR="001D72DB" w:rsidRPr="00DD4D23" w:rsidRDefault="001D72DB" w:rsidP="00120473">
                              <w:pPr>
                                <w:jc w:val="right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Page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PAGE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0F6BF2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1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of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NUMPAGES 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0F6BF2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1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3A3C4051" w14:textId="77777777" w:rsidR="001D72DB" w:rsidRDefault="001D72DB" w:rsidP="0012047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79.45pt;margin-top:-.4pt;width:102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S0uAIAALw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6"/>
                      </w:rPr>
                      <w:id w:val="-99864998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BA4BEE6" w14:textId="41AEF5C1" w:rsidR="001D72DB" w:rsidRPr="00DD4D23" w:rsidRDefault="001D72DB" w:rsidP="00120473">
                        <w:pPr>
                          <w:jc w:val="right"/>
                          <w:rPr>
                            <w:color w:val="FFFFFF" w:themeColor="background1"/>
                            <w:sz w:val="16"/>
                          </w:rPr>
                        </w:pP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Page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PAGE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0F6BF2">
                          <w:rPr>
                            <w:noProof/>
                            <w:color w:val="FFFFFF" w:themeColor="background1"/>
                            <w:sz w:val="16"/>
                          </w:rPr>
                          <w:t>1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 of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NUMPAGES 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0F6BF2">
                          <w:rPr>
                            <w:noProof/>
                            <w:color w:val="FFFFFF" w:themeColor="background1"/>
                            <w:sz w:val="16"/>
                          </w:rPr>
                          <w:t>1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>
                          <w:rPr>
                            <w:color w:val="FFFFFF" w:themeColor="background1"/>
                            <w:sz w:val="16"/>
                          </w:rPr>
                          <w:t xml:space="preserve"> </w:t>
                        </w:r>
                      </w:p>
                    </w:sdtContent>
                  </w:sdt>
                  <w:p w14:paraId="3A3C4051" w14:textId="77777777" w:rsidR="001D72DB" w:rsidRDefault="001D72DB" w:rsidP="001204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01E2" w14:textId="77777777" w:rsidR="00C41831" w:rsidRDefault="00C41831" w:rsidP="00331BDA">
      <w:r>
        <w:separator/>
      </w:r>
    </w:p>
  </w:footnote>
  <w:footnote w:type="continuationSeparator" w:id="0">
    <w:p w14:paraId="3AA2C257" w14:textId="77777777" w:rsidR="00C41831" w:rsidRDefault="00C41831" w:rsidP="0033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AE04" w14:textId="32281A52" w:rsidR="001D72DB" w:rsidRDefault="001D72DB" w:rsidP="008A38DA">
    <w:pPr>
      <w:pStyle w:val="Heading6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36A635B" wp14:editId="337276D2">
          <wp:simplePos x="0" y="0"/>
          <wp:positionH relativeFrom="column">
            <wp:posOffset>-808610</wp:posOffset>
          </wp:positionH>
          <wp:positionV relativeFrom="paragraph">
            <wp:posOffset>12700</wp:posOffset>
          </wp:positionV>
          <wp:extent cx="7575424" cy="107111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24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4CB75" w14:textId="77777777" w:rsidR="001D72DB" w:rsidRDefault="001D72DB" w:rsidP="008A38DA">
    <w:pPr>
      <w:pStyle w:val="Heading6"/>
      <w:rPr>
        <w:noProof/>
        <w:lang w:val="en-US"/>
      </w:rPr>
    </w:pPr>
  </w:p>
  <w:p w14:paraId="3F2E38F2" w14:textId="77777777" w:rsidR="001D72DB" w:rsidRPr="00FB23AF" w:rsidRDefault="001D72DB" w:rsidP="008A38DA">
    <w:pPr>
      <w:pStyle w:val="Heading6"/>
    </w:pPr>
    <w:r>
      <w:rPr>
        <w:b/>
        <w:noProof/>
        <w:lang w:val="en-US"/>
      </w:rPr>
      <w:t>Essential work related used of vehicles</w:t>
    </w:r>
    <w:r w:rsidRPr="00FB23AF">
      <w:rPr>
        <w:b/>
      </w:rPr>
      <w:br/>
    </w:r>
    <w:r>
      <w:t xml:space="preserve">How to apply the COVID-19 physical distancing rules </w:t>
    </w:r>
  </w:p>
  <w:p w14:paraId="6B4B760D" w14:textId="77777777" w:rsidR="001D72DB" w:rsidRPr="002A65E1" w:rsidRDefault="001D72DB" w:rsidP="008A38DA">
    <w:pPr>
      <w:pStyle w:val="Heading6"/>
    </w:pPr>
    <w:r w:rsidRPr="0021078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4986" w14:textId="77777777" w:rsidR="001D72DB" w:rsidRDefault="001D72DB" w:rsidP="00E57ECC">
    <w:pPr>
      <w:pStyle w:val="DocTitle"/>
      <w:rPr>
        <w:rFonts w:ascii="Arial Bold" w:hAnsi="Arial Bold"/>
        <w:sz w:val="44"/>
        <w:szCs w:val="44"/>
      </w:rPr>
    </w:pPr>
    <w:r w:rsidRPr="00382C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93A28" wp14:editId="5D18E99F">
              <wp:simplePos x="0" y="0"/>
              <wp:positionH relativeFrom="column">
                <wp:posOffset>46355</wp:posOffset>
              </wp:positionH>
              <wp:positionV relativeFrom="paragraph">
                <wp:posOffset>10069830</wp:posOffset>
              </wp:positionV>
              <wp:extent cx="3829685" cy="368300"/>
              <wp:effectExtent l="0" t="0" r="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id w:val="-4931315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FE6E9BB" w14:textId="77777777" w:rsidR="001D72DB" w:rsidRPr="00176FF9" w:rsidRDefault="001D72DB" w:rsidP="00382CD5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Transport for </w:t>
                              </w:r>
                              <w:proofErr w:type="gramStart"/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NSW  Tel</w:t>
                              </w:r>
                              <w:proofErr w:type="gramEnd"/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:</w:t>
                              </w: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8202 2200  </w:t>
                              </w:r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Fax:</w:t>
                              </w: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8202 2209</w:t>
                              </w:r>
                            </w:p>
                            <w:p w14:paraId="38A1A12C" w14:textId="77777777" w:rsidR="001D72DB" w:rsidRPr="00176FF9" w:rsidRDefault="001D72DB" w:rsidP="00382CD5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>18 Lee Street, Chippendale NSW 2008 | PO Box K659, Haymarket NSW 1240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.65pt;margin-top:792.9pt;width:301.5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5"/>
                        <w:szCs w:val="15"/>
                      </w:rPr>
                      <w:id w:val="-4931315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FE6E9BB" w14:textId="77777777" w:rsidR="001D72DB" w:rsidRPr="00176FF9" w:rsidRDefault="001D72DB" w:rsidP="00382CD5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Transport for </w:t>
                        </w:r>
                        <w:proofErr w:type="gramStart"/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NSW  Tel</w:t>
                        </w:r>
                        <w:proofErr w:type="gramEnd"/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:</w:t>
                        </w: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 xml:space="preserve"> 8202 2200  </w:t>
                        </w:r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Fax:</w:t>
                        </w: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 xml:space="preserve"> 8202 2209</w:t>
                        </w:r>
                      </w:p>
                      <w:p w14:paraId="38A1A12C" w14:textId="77777777" w:rsidR="001D72DB" w:rsidRPr="00176FF9" w:rsidRDefault="001D72DB" w:rsidP="00382CD5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>18 Lee Street, Chippendale NSW 2008 | PO Box K659, Haymarket NSW 1240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382CD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FC7517B" wp14:editId="3C8D918F">
          <wp:simplePos x="0" y="0"/>
          <wp:positionH relativeFrom="column">
            <wp:posOffset>-808355</wp:posOffset>
          </wp:positionH>
          <wp:positionV relativeFrom="paragraph">
            <wp:posOffset>-12700</wp:posOffset>
          </wp:positionV>
          <wp:extent cx="7576589" cy="1071282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-Blan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589" cy="107128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E15E56E" wp14:editId="490F7591">
          <wp:simplePos x="0" y="0"/>
          <wp:positionH relativeFrom="column">
            <wp:posOffset>6885940</wp:posOffset>
          </wp:positionH>
          <wp:positionV relativeFrom="paragraph">
            <wp:posOffset>-436880</wp:posOffset>
          </wp:positionV>
          <wp:extent cx="7578090" cy="10714990"/>
          <wp:effectExtent l="0" t="0" r="0" b="381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NSW BG-1PagePolicyDocum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7149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F1160B6" w14:textId="77777777" w:rsidR="001D72DB" w:rsidRPr="00EF700D" w:rsidRDefault="001D72DB" w:rsidP="00376E4D">
    <w:pPr>
      <w:pStyle w:val="Heading2"/>
      <w:spacing w:before="480"/>
      <w:jc w:val="right"/>
      <w:rPr>
        <w:noProof/>
        <w:color w:val="808080" w:themeColor="background1" w:themeShade="80"/>
        <w:sz w:val="20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BA9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C5CB6"/>
    <w:multiLevelType w:val="hybridMultilevel"/>
    <w:tmpl w:val="DF44AFC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480466"/>
    <w:multiLevelType w:val="hybridMultilevel"/>
    <w:tmpl w:val="C854D08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326CFD"/>
    <w:multiLevelType w:val="multilevel"/>
    <w:tmpl w:val="C888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DE12D8"/>
    <w:multiLevelType w:val="hybridMultilevel"/>
    <w:tmpl w:val="B35C7DEE"/>
    <w:lvl w:ilvl="0" w:tplc="78F0169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7F05"/>
    <w:multiLevelType w:val="hybridMultilevel"/>
    <w:tmpl w:val="3D007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9F19A6"/>
    <w:multiLevelType w:val="hybridMultilevel"/>
    <w:tmpl w:val="CCE279A8"/>
    <w:lvl w:ilvl="0" w:tplc="C3B22408">
      <w:start w:val="1"/>
      <w:numFmt w:val="bullet"/>
      <w:pStyle w:val="NoSpacing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7">
    <w:nsid w:val="36F46DE7"/>
    <w:multiLevelType w:val="singleLevel"/>
    <w:tmpl w:val="29062648"/>
    <w:lvl w:ilvl="0">
      <w:start w:val="4"/>
      <w:numFmt w:val="bullet"/>
      <w:pStyle w:val="Tabletextbold"/>
      <w:lvlText w:val="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abstractNum w:abstractNumId="8">
    <w:nsid w:val="405C5647"/>
    <w:multiLevelType w:val="hybridMultilevel"/>
    <w:tmpl w:val="60F86492"/>
    <w:lvl w:ilvl="0" w:tplc="F7DC5F9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9420A"/>
    <w:multiLevelType w:val="hybridMultilevel"/>
    <w:tmpl w:val="FF5035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A1AD0"/>
    <w:multiLevelType w:val="hybridMultilevel"/>
    <w:tmpl w:val="8C9E1E60"/>
    <w:lvl w:ilvl="0" w:tplc="FBDCDFB4">
      <w:start w:val="1"/>
      <w:numFmt w:val="bullet"/>
      <w:pStyle w:val="Bullet2"/>
      <w:lvlText w:val="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E3193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848CB"/>
    <w:multiLevelType w:val="hybridMultilevel"/>
    <w:tmpl w:val="9A9AB5E2"/>
    <w:lvl w:ilvl="0" w:tplc="6AE2FC8E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45EB0E2F"/>
    <w:multiLevelType w:val="hybridMultilevel"/>
    <w:tmpl w:val="0F3CB21C"/>
    <w:lvl w:ilvl="0" w:tplc="80F84482">
      <w:start w:val="1"/>
      <w:numFmt w:val="decimal"/>
      <w:pStyle w:val="Tex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A46C4"/>
    <w:multiLevelType w:val="hybridMultilevel"/>
    <w:tmpl w:val="1A9052B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73A2402"/>
    <w:multiLevelType w:val="hybridMultilevel"/>
    <w:tmpl w:val="10A604D6"/>
    <w:lvl w:ilvl="0" w:tplc="40C0553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464AEC"/>
    <w:multiLevelType w:val="multilevel"/>
    <w:tmpl w:val="0C09001D"/>
    <w:styleLink w:val="Tex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6D2F9F"/>
    <w:multiLevelType w:val="hybridMultilevel"/>
    <w:tmpl w:val="408E0D2C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7">
    <w:nsid w:val="7451266F"/>
    <w:multiLevelType w:val="hybridMultilevel"/>
    <w:tmpl w:val="24568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"/>
  </w:num>
  <w:num w:numId="19">
    <w:abstractNumId w:val="11"/>
  </w:num>
  <w:num w:numId="20">
    <w:abstractNumId w:val="2"/>
  </w:num>
  <w:num w:numId="21">
    <w:abstractNumId w:val="16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Beytagh">
    <w15:presenceInfo w15:providerId="AD" w15:userId="S::lucy@thelkbagency.com.au::19233555-b1ba-46e0-bb0e-501817c57d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3"/>
    <w:rsid w:val="000077F4"/>
    <w:rsid w:val="00010FD4"/>
    <w:rsid w:val="00011944"/>
    <w:rsid w:val="00011DCD"/>
    <w:rsid w:val="00013B65"/>
    <w:rsid w:val="00016E9B"/>
    <w:rsid w:val="000333E4"/>
    <w:rsid w:val="00052174"/>
    <w:rsid w:val="0006450D"/>
    <w:rsid w:val="0006484B"/>
    <w:rsid w:val="000804AA"/>
    <w:rsid w:val="0009179B"/>
    <w:rsid w:val="00096EC4"/>
    <w:rsid w:val="000A20C1"/>
    <w:rsid w:val="000A2EB7"/>
    <w:rsid w:val="000A68BB"/>
    <w:rsid w:val="000B781A"/>
    <w:rsid w:val="000C3281"/>
    <w:rsid w:val="000D7266"/>
    <w:rsid w:val="000E060A"/>
    <w:rsid w:val="000E2385"/>
    <w:rsid w:val="000E7365"/>
    <w:rsid w:val="000F0AED"/>
    <w:rsid w:val="000F6BF2"/>
    <w:rsid w:val="001201FE"/>
    <w:rsid w:val="00120473"/>
    <w:rsid w:val="00130629"/>
    <w:rsid w:val="00130682"/>
    <w:rsid w:val="00133031"/>
    <w:rsid w:val="00141B97"/>
    <w:rsid w:val="0014553E"/>
    <w:rsid w:val="00145862"/>
    <w:rsid w:val="00154B7C"/>
    <w:rsid w:val="00156AEF"/>
    <w:rsid w:val="001770B8"/>
    <w:rsid w:val="00177FCE"/>
    <w:rsid w:val="00180CCA"/>
    <w:rsid w:val="00184418"/>
    <w:rsid w:val="00187029"/>
    <w:rsid w:val="001922EF"/>
    <w:rsid w:val="00192478"/>
    <w:rsid w:val="001944F2"/>
    <w:rsid w:val="001A1562"/>
    <w:rsid w:val="001B2636"/>
    <w:rsid w:val="001D5941"/>
    <w:rsid w:val="001D72DB"/>
    <w:rsid w:val="001E617B"/>
    <w:rsid w:val="001F1313"/>
    <w:rsid w:val="001F2063"/>
    <w:rsid w:val="001F4693"/>
    <w:rsid w:val="0020305F"/>
    <w:rsid w:val="0020480A"/>
    <w:rsid w:val="002058B3"/>
    <w:rsid w:val="00205C21"/>
    <w:rsid w:val="00206978"/>
    <w:rsid w:val="00210787"/>
    <w:rsid w:val="002132A1"/>
    <w:rsid w:val="00237109"/>
    <w:rsid w:val="00243AF1"/>
    <w:rsid w:val="002540E8"/>
    <w:rsid w:val="00256390"/>
    <w:rsid w:val="00257B30"/>
    <w:rsid w:val="00261EA6"/>
    <w:rsid w:val="00262208"/>
    <w:rsid w:val="00267A23"/>
    <w:rsid w:val="00273BA7"/>
    <w:rsid w:val="00277890"/>
    <w:rsid w:val="00282234"/>
    <w:rsid w:val="002907A7"/>
    <w:rsid w:val="0029648E"/>
    <w:rsid w:val="002A1795"/>
    <w:rsid w:val="002A1814"/>
    <w:rsid w:val="002A569F"/>
    <w:rsid w:val="002A65E1"/>
    <w:rsid w:val="002C35C4"/>
    <w:rsid w:val="002D5945"/>
    <w:rsid w:val="002E1968"/>
    <w:rsid w:val="00322108"/>
    <w:rsid w:val="0032716B"/>
    <w:rsid w:val="00331BDA"/>
    <w:rsid w:val="00337F94"/>
    <w:rsid w:val="003402C7"/>
    <w:rsid w:val="00340EAC"/>
    <w:rsid w:val="00356AF3"/>
    <w:rsid w:val="00357663"/>
    <w:rsid w:val="00357CFA"/>
    <w:rsid w:val="003609F0"/>
    <w:rsid w:val="00376E4D"/>
    <w:rsid w:val="0038053F"/>
    <w:rsid w:val="0038137B"/>
    <w:rsid w:val="00382CD5"/>
    <w:rsid w:val="00393230"/>
    <w:rsid w:val="003A2634"/>
    <w:rsid w:val="003A41B2"/>
    <w:rsid w:val="003C3904"/>
    <w:rsid w:val="003D1285"/>
    <w:rsid w:val="003D4D56"/>
    <w:rsid w:val="003F330D"/>
    <w:rsid w:val="004166D4"/>
    <w:rsid w:val="004365B4"/>
    <w:rsid w:val="00437FEF"/>
    <w:rsid w:val="00445B84"/>
    <w:rsid w:val="00450BC0"/>
    <w:rsid w:val="00455A61"/>
    <w:rsid w:val="00461E72"/>
    <w:rsid w:val="0047619C"/>
    <w:rsid w:val="0048032B"/>
    <w:rsid w:val="00482050"/>
    <w:rsid w:val="00486718"/>
    <w:rsid w:val="004924F5"/>
    <w:rsid w:val="004B6E75"/>
    <w:rsid w:val="004C2693"/>
    <w:rsid w:val="004C2FF3"/>
    <w:rsid w:val="004D366B"/>
    <w:rsid w:val="004D7A8C"/>
    <w:rsid w:val="004E00C6"/>
    <w:rsid w:val="004E1579"/>
    <w:rsid w:val="004E34AB"/>
    <w:rsid w:val="005006FD"/>
    <w:rsid w:val="0050124E"/>
    <w:rsid w:val="00506367"/>
    <w:rsid w:val="00510FBD"/>
    <w:rsid w:val="005300FB"/>
    <w:rsid w:val="00530D5C"/>
    <w:rsid w:val="00533237"/>
    <w:rsid w:val="0053589B"/>
    <w:rsid w:val="005413F3"/>
    <w:rsid w:val="00554591"/>
    <w:rsid w:val="0056348D"/>
    <w:rsid w:val="00565C8E"/>
    <w:rsid w:val="00577BB7"/>
    <w:rsid w:val="00593CBC"/>
    <w:rsid w:val="005F1C79"/>
    <w:rsid w:val="005F419D"/>
    <w:rsid w:val="005F7A10"/>
    <w:rsid w:val="00600257"/>
    <w:rsid w:val="00602DBF"/>
    <w:rsid w:val="00603C82"/>
    <w:rsid w:val="00606220"/>
    <w:rsid w:val="00621AA3"/>
    <w:rsid w:val="006335B2"/>
    <w:rsid w:val="00641630"/>
    <w:rsid w:val="00645109"/>
    <w:rsid w:val="00650134"/>
    <w:rsid w:val="00666C0F"/>
    <w:rsid w:val="006703A9"/>
    <w:rsid w:val="00670888"/>
    <w:rsid w:val="006839EB"/>
    <w:rsid w:val="00692B11"/>
    <w:rsid w:val="006A15E8"/>
    <w:rsid w:val="006B40B2"/>
    <w:rsid w:val="006B7F7B"/>
    <w:rsid w:val="006E7A5B"/>
    <w:rsid w:val="007014B7"/>
    <w:rsid w:val="00704901"/>
    <w:rsid w:val="00730955"/>
    <w:rsid w:val="00732E79"/>
    <w:rsid w:val="00737EFB"/>
    <w:rsid w:val="00756ADF"/>
    <w:rsid w:val="007630A7"/>
    <w:rsid w:val="007764DE"/>
    <w:rsid w:val="00777979"/>
    <w:rsid w:val="0078355C"/>
    <w:rsid w:val="007A0A20"/>
    <w:rsid w:val="007B0FD3"/>
    <w:rsid w:val="007C0C9E"/>
    <w:rsid w:val="007C25D1"/>
    <w:rsid w:val="007C30D1"/>
    <w:rsid w:val="007C4ECA"/>
    <w:rsid w:val="007D42CB"/>
    <w:rsid w:val="007D4CB3"/>
    <w:rsid w:val="007D5F60"/>
    <w:rsid w:val="007F1D5C"/>
    <w:rsid w:val="007F3BBD"/>
    <w:rsid w:val="007F6039"/>
    <w:rsid w:val="00800EB1"/>
    <w:rsid w:val="008034B1"/>
    <w:rsid w:val="0080468E"/>
    <w:rsid w:val="00807F68"/>
    <w:rsid w:val="0081629E"/>
    <w:rsid w:val="00822396"/>
    <w:rsid w:val="00831AD0"/>
    <w:rsid w:val="008402F7"/>
    <w:rsid w:val="0084085B"/>
    <w:rsid w:val="00841A41"/>
    <w:rsid w:val="008441C1"/>
    <w:rsid w:val="008503D6"/>
    <w:rsid w:val="00866438"/>
    <w:rsid w:val="0088549C"/>
    <w:rsid w:val="00885B31"/>
    <w:rsid w:val="00885CEA"/>
    <w:rsid w:val="008871B6"/>
    <w:rsid w:val="00891CCE"/>
    <w:rsid w:val="008A38DA"/>
    <w:rsid w:val="008C6CD0"/>
    <w:rsid w:val="008D1A70"/>
    <w:rsid w:val="008D554E"/>
    <w:rsid w:val="008E43F6"/>
    <w:rsid w:val="008E76E8"/>
    <w:rsid w:val="008F7BD9"/>
    <w:rsid w:val="00905598"/>
    <w:rsid w:val="00923DC9"/>
    <w:rsid w:val="009376E1"/>
    <w:rsid w:val="00941FA7"/>
    <w:rsid w:val="0095279A"/>
    <w:rsid w:val="009529F1"/>
    <w:rsid w:val="009678A9"/>
    <w:rsid w:val="00984B78"/>
    <w:rsid w:val="009973A0"/>
    <w:rsid w:val="009A0750"/>
    <w:rsid w:val="009A7282"/>
    <w:rsid w:val="009B3A4C"/>
    <w:rsid w:val="009E120F"/>
    <w:rsid w:val="009E2585"/>
    <w:rsid w:val="009E2670"/>
    <w:rsid w:val="009E7E15"/>
    <w:rsid w:val="009F27F7"/>
    <w:rsid w:val="009F4616"/>
    <w:rsid w:val="009F483A"/>
    <w:rsid w:val="009F57D7"/>
    <w:rsid w:val="00A02E38"/>
    <w:rsid w:val="00A0446B"/>
    <w:rsid w:val="00A10F75"/>
    <w:rsid w:val="00A12D46"/>
    <w:rsid w:val="00A171CD"/>
    <w:rsid w:val="00A25003"/>
    <w:rsid w:val="00A42549"/>
    <w:rsid w:val="00A54886"/>
    <w:rsid w:val="00A62D40"/>
    <w:rsid w:val="00A63478"/>
    <w:rsid w:val="00A72662"/>
    <w:rsid w:val="00A755DD"/>
    <w:rsid w:val="00A76E28"/>
    <w:rsid w:val="00A90F4A"/>
    <w:rsid w:val="00A93337"/>
    <w:rsid w:val="00A9434A"/>
    <w:rsid w:val="00AA09D7"/>
    <w:rsid w:val="00AA60B7"/>
    <w:rsid w:val="00AB4083"/>
    <w:rsid w:val="00AC1B1C"/>
    <w:rsid w:val="00AE2F06"/>
    <w:rsid w:val="00AF3320"/>
    <w:rsid w:val="00AF41E7"/>
    <w:rsid w:val="00B01A17"/>
    <w:rsid w:val="00B01F96"/>
    <w:rsid w:val="00B023BA"/>
    <w:rsid w:val="00B10209"/>
    <w:rsid w:val="00B15440"/>
    <w:rsid w:val="00B33A47"/>
    <w:rsid w:val="00B57DFC"/>
    <w:rsid w:val="00B646A4"/>
    <w:rsid w:val="00B6604A"/>
    <w:rsid w:val="00B67FD1"/>
    <w:rsid w:val="00B761DE"/>
    <w:rsid w:val="00B8211F"/>
    <w:rsid w:val="00B85C32"/>
    <w:rsid w:val="00B8743D"/>
    <w:rsid w:val="00B95448"/>
    <w:rsid w:val="00BB56E9"/>
    <w:rsid w:val="00BB5ABC"/>
    <w:rsid w:val="00BC3DE5"/>
    <w:rsid w:val="00BD364B"/>
    <w:rsid w:val="00BE7E50"/>
    <w:rsid w:val="00BF0EA6"/>
    <w:rsid w:val="00BF35A7"/>
    <w:rsid w:val="00C037E9"/>
    <w:rsid w:val="00C11947"/>
    <w:rsid w:val="00C15900"/>
    <w:rsid w:val="00C165BC"/>
    <w:rsid w:val="00C22EB3"/>
    <w:rsid w:val="00C27FBA"/>
    <w:rsid w:val="00C31BB5"/>
    <w:rsid w:val="00C33474"/>
    <w:rsid w:val="00C370DC"/>
    <w:rsid w:val="00C41831"/>
    <w:rsid w:val="00C44643"/>
    <w:rsid w:val="00C46740"/>
    <w:rsid w:val="00C46D93"/>
    <w:rsid w:val="00C50AD7"/>
    <w:rsid w:val="00C72556"/>
    <w:rsid w:val="00C74E3F"/>
    <w:rsid w:val="00C95BEE"/>
    <w:rsid w:val="00CA5BC9"/>
    <w:rsid w:val="00CB03E1"/>
    <w:rsid w:val="00CB287D"/>
    <w:rsid w:val="00CB426C"/>
    <w:rsid w:val="00CC1B35"/>
    <w:rsid w:val="00CC3E2D"/>
    <w:rsid w:val="00CD0884"/>
    <w:rsid w:val="00CE672C"/>
    <w:rsid w:val="00CE6947"/>
    <w:rsid w:val="00D03325"/>
    <w:rsid w:val="00D10B37"/>
    <w:rsid w:val="00D115D8"/>
    <w:rsid w:val="00D14F18"/>
    <w:rsid w:val="00D1556B"/>
    <w:rsid w:val="00D24E13"/>
    <w:rsid w:val="00D271C5"/>
    <w:rsid w:val="00D3071C"/>
    <w:rsid w:val="00D30985"/>
    <w:rsid w:val="00D36F03"/>
    <w:rsid w:val="00D40C81"/>
    <w:rsid w:val="00D445D0"/>
    <w:rsid w:val="00D534D3"/>
    <w:rsid w:val="00D5779B"/>
    <w:rsid w:val="00D63C1B"/>
    <w:rsid w:val="00D73E8E"/>
    <w:rsid w:val="00D74F29"/>
    <w:rsid w:val="00D90957"/>
    <w:rsid w:val="00D94D7A"/>
    <w:rsid w:val="00DB4B5D"/>
    <w:rsid w:val="00DC1126"/>
    <w:rsid w:val="00DC2404"/>
    <w:rsid w:val="00DC2771"/>
    <w:rsid w:val="00DC2ABB"/>
    <w:rsid w:val="00DC4491"/>
    <w:rsid w:val="00DC78AF"/>
    <w:rsid w:val="00DC7EA7"/>
    <w:rsid w:val="00DD4D23"/>
    <w:rsid w:val="00DE28C3"/>
    <w:rsid w:val="00DF2CB3"/>
    <w:rsid w:val="00DF361D"/>
    <w:rsid w:val="00DF5135"/>
    <w:rsid w:val="00E02E25"/>
    <w:rsid w:val="00E057DE"/>
    <w:rsid w:val="00E12F4F"/>
    <w:rsid w:val="00E170A1"/>
    <w:rsid w:val="00E263D6"/>
    <w:rsid w:val="00E30D3A"/>
    <w:rsid w:val="00E3466D"/>
    <w:rsid w:val="00E464C8"/>
    <w:rsid w:val="00E5246D"/>
    <w:rsid w:val="00E55331"/>
    <w:rsid w:val="00E57CB4"/>
    <w:rsid w:val="00E57ECC"/>
    <w:rsid w:val="00E618A6"/>
    <w:rsid w:val="00E70625"/>
    <w:rsid w:val="00E716B8"/>
    <w:rsid w:val="00E845CC"/>
    <w:rsid w:val="00E9295F"/>
    <w:rsid w:val="00EA779D"/>
    <w:rsid w:val="00EB2B37"/>
    <w:rsid w:val="00EB4A87"/>
    <w:rsid w:val="00EC6328"/>
    <w:rsid w:val="00EE0168"/>
    <w:rsid w:val="00EE2F27"/>
    <w:rsid w:val="00EE5D1C"/>
    <w:rsid w:val="00EF700D"/>
    <w:rsid w:val="00F02BEC"/>
    <w:rsid w:val="00F123D4"/>
    <w:rsid w:val="00F349EA"/>
    <w:rsid w:val="00F35E1B"/>
    <w:rsid w:val="00F46A9B"/>
    <w:rsid w:val="00F51535"/>
    <w:rsid w:val="00F53DE8"/>
    <w:rsid w:val="00F65883"/>
    <w:rsid w:val="00F70E11"/>
    <w:rsid w:val="00F85918"/>
    <w:rsid w:val="00FA45E2"/>
    <w:rsid w:val="00FA78B7"/>
    <w:rsid w:val="00FB221E"/>
    <w:rsid w:val="00FB23AF"/>
    <w:rsid w:val="00FB4BE2"/>
    <w:rsid w:val="00FC2E83"/>
    <w:rsid w:val="00FD0A21"/>
    <w:rsid w:val="00FD5D21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E2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141B97"/>
    <w:pPr>
      <w:outlineLvl w:val="0"/>
    </w:pPr>
    <w:rPr>
      <w:rFonts w:cs="Arial"/>
      <w:szCs w:val="32"/>
    </w:rPr>
  </w:style>
  <w:style w:type="paragraph" w:styleId="Heading2">
    <w:name w:val="heading 2"/>
    <w:next w:val="Normal"/>
    <w:link w:val="Heading2Char"/>
    <w:qFormat/>
    <w:rsid w:val="007F1D5C"/>
    <w:pPr>
      <w:spacing w:before="200"/>
      <w:outlineLvl w:val="1"/>
    </w:pPr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F1D5C"/>
    <w:pPr>
      <w:spacing w:before="200"/>
      <w:outlineLvl w:val="2"/>
    </w:pPr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41B97"/>
    <w:rPr>
      <w:rFonts w:eastAsia="Times New Roman" w:cs="Arial"/>
      <w:b/>
      <w:color w:val="002664"/>
      <w:sz w:val="32"/>
      <w:szCs w:val="32"/>
      <w:lang w:val="en-AU" w:eastAsia="en-AU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7F1D5C"/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F1D5C"/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2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3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4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next w:val="ListBullet"/>
    <w:link w:val="ListParagraphChar"/>
    <w:uiPriority w:val="34"/>
    <w:qFormat/>
    <w:rsid w:val="0006450D"/>
    <w:pPr>
      <w:numPr>
        <w:numId w:val="6"/>
      </w:numPr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7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unhideWhenUsed/>
    <w:rsid w:val="00A90F4A"/>
    <w:pPr>
      <w:numPr>
        <w:numId w:val="5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02C7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8"/>
      </w:numPr>
      <w:spacing w:before="0" w:line="240" w:lineRule="auto"/>
    </w:pPr>
    <w:rPr>
      <w:color w:val="auto"/>
      <w:spacing w:val="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331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A0446B"/>
  </w:style>
  <w:style w:type="paragraph" w:styleId="Revision">
    <w:name w:val="Revision"/>
    <w:hidden/>
    <w:uiPriority w:val="99"/>
    <w:semiHidden/>
    <w:rsid w:val="007C25D1"/>
    <w:rPr>
      <w:rFonts w:eastAsia="Times New Roman"/>
      <w:color w:val="000000"/>
      <w:spacing w:val="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779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141B97"/>
    <w:pPr>
      <w:outlineLvl w:val="0"/>
    </w:pPr>
    <w:rPr>
      <w:rFonts w:cs="Arial"/>
      <w:szCs w:val="32"/>
    </w:rPr>
  </w:style>
  <w:style w:type="paragraph" w:styleId="Heading2">
    <w:name w:val="heading 2"/>
    <w:next w:val="Normal"/>
    <w:link w:val="Heading2Char"/>
    <w:qFormat/>
    <w:rsid w:val="007F1D5C"/>
    <w:pPr>
      <w:spacing w:before="200"/>
      <w:outlineLvl w:val="1"/>
    </w:pPr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F1D5C"/>
    <w:pPr>
      <w:spacing w:before="200"/>
      <w:outlineLvl w:val="2"/>
    </w:pPr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41B97"/>
    <w:rPr>
      <w:rFonts w:eastAsia="Times New Roman" w:cs="Arial"/>
      <w:b/>
      <w:color w:val="002664"/>
      <w:sz w:val="32"/>
      <w:szCs w:val="32"/>
      <w:lang w:val="en-AU" w:eastAsia="en-AU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7F1D5C"/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F1D5C"/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2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3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4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next w:val="ListBullet"/>
    <w:link w:val="ListParagraphChar"/>
    <w:uiPriority w:val="34"/>
    <w:qFormat/>
    <w:rsid w:val="0006450D"/>
    <w:pPr>
      <w:numPr>
        <w:numId w:val="6"/>
      </w:numPr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7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unhideWhenUsed/>
    <w:rsid w:val="00A90F4A"/>
    <w:pPr>
      <w:numPr>
        <w:numId w:val="5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02C7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8"/>
      </w:numPr>
      <w:spacing w:before="0" w:line="240" w:lineRule="auto"/>
    </w:pPr>
    <w:rPr>
      <w:color w:val="auto"/>
      <w:spacing w:val="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331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A0446B"/>
  </w:style>
  <w:style w:type="paragraph" w:styleId="Revision">
    <w:name w:val="Revision"/>
    <w:hidden/>
    <w:uiPriority w:val="99"/>
    <w:semiHidden/>
    <w:rsid w:val="007C25D1"/>
    <w:rPr>
      <w:rFonts w:eastAsia="Times New Roman"/>
      <w:color w:val="000000"/>
      <w:spacing w:val="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77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feworkaustralia.gov.au/covid-19-information-workplaces/preparing-workplaces-covid-19/building-and-construction-minimi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s://www.health.gov.au/news/health-alerts/novel-coronavirus-2019-ncov-health-alert/how-to-protect-yourself-and-others-from-coronavirus-covid-19/good-hygiene-for-coronavirus-covid-1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ngH\Desktop\template-factsheet-nob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noFill/>
        <a:ln w="12700" cap="flat" cmpd="sng" algn="ctr">
          <a:solidFill>
            <a:srgbClr val="002664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EC5578900CD4E917DB90EA5425FA7" ma:contentTypeVersion="9" ma:contentTypeDescription="Create a new document." ma:contentTypeScope="" ma:versionID="5f3353e88551f2bb0ac11c1a99dee3ec">
  <xsd:schema xmlns:xsd="http://www.w3.org/2001/XMLSchema" xmlns:xs="http://www.w3.org/2001/XMLSchema" xmlns:p="http://schemas.microsoft.com/office/2006/metadata/properties" xmlns:ns2="2a4643dc-9ecc-4d82-8b66-6ddd74c41c8a" targetNamespace="http://schemas.microsoft.com/office/2006/metadata/properties" ma:root="true" ma:fieldsID="04f64f521a4851630600e41eca670c45" ns2:_="">
    <xsd:import namespace="2a4643dc-9ecc-4d82-8b66-6ddd74c41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43dc-9ecc-4d82-8b66-6ddd74c41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2A8F6-392D-4187-83CE-FD538AA5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72870-019A-4288-9ADE-6CEEA8E513AC}"/>
</file>

<file path=customXml/itemProps3.xml><?xml version="1.0" encoding="utf-8"?>
<ds:datastoreItem xmlns:ds="http://schemas.openxmlformats.org/officeDocument/2006/customXml" ds:itemID="{1F9398DD-3950-45A8-923A-3493881B8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AE2AD-5A8D-422C-94E9-2353B947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template-factsheet-nobg</Template>
  <TotalTime>1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Subtitle</vt:lpstr>
    </vt:vector>
  </TitlesOfParts>
  <Company>Transport for NSW</Company>
  <LinksUpToDate>false</LinksUpToDate>
  <CharactersWithSpaces>8718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Subtitle</dc:title>
  <dc:creator>Hwang, Hanna</dc:creator>
  <dc:description>Transport for NSW_x000d_Tel: 8202 2200  Fax: 8202 2209
18 Lee Street, Chippendale NSW 2008 _x000d_PO Box K659, Haymarket NSW 1240</dc:description>
  <cp:lastModifiedBy>STATHERS Paul A</cp:lastModifiedBy>
  <cp:revision>2</cp:revision>
  <cp:lastPrinted>2014-07-14T03:38:00Z</cp:lastPrinted>
  <dcterms:created xsi:type="dcterms:W3CDTF">2020-04-24T07:35:00Z</dcterms:created>
  <dcterms:modified xsi:type="dcterms:W3CDTF">2020-04-24T07:35:00Z</dcterms:modified>
  <cp:category>Classification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A3335539</vt:lpwstr>
  </property>
  <property fmtid="{D5CDD505-2E9C-101B-9397-08002B2CF9AE}" pid="3" name="Objective-Title">
    <vt:lpwstr>Conducting an internal review of conduct - Privacy SOP</vt:lpwstr>
  </property>
  <property fmtid="{D5CDD505-2E9C-101B-9397-08002B2CF9AE}" pid="4" name="Objective-Comment">
    <vt:lpwstr/>
  </property>
  <property fmtid="{D5CDD505-2E9C-101B-9397-08002B2CF9AE}" pid="5" name="Objective-CreationStamp">
    <vt:filetime>2014-04-28T14:00:00Z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2014-04-29T14:00:00Z</vt:filetime>
  </property>
  <property fmtid="{D5CDD505-2E9C-101B-9397-08002B2CF9AE}" pid="10" name="Objective-Owner">
    <vt:lpwstr>Natalia D'Morias</vt:lpwstr>
  </property>
  <property fmtid="{D5CDD505-2E9C-101B-9397-08002B2CF9AE}" pid="11" name="Objective-Path">
    <vt:lpwstr>Objective Global Folder:Transport for NSW File Plan (For assistance email: objectivesupport@transport.nsw.gov.au):Human Resources &amp; Business Services:Information, Corporate Policy and Investigations:Corporate Policy &amp; Projects:Projects:14/003921 - INFORMA</vt:lpwstr>
  </property>
  <property fmtid="{D5CDD505-2E9C-101B-9397-08002B2CF9AE}" pid="12" name="Objective-Parent">
    <vt:lpwstr>14/003921 - INFORMATION MANAGEMENT - COMPLIANCE - Information, Corporate Policy and Investigations - Privacy Resources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>14/007325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ocument Type [system]">
    <vt:lpwstr/>
  </property>
  <property fmtid="{D5CDD505-2E9C-101B-9397-08002B2CF9AE}" pid="21" name="Objective-Author Name [system]">
    <vt:lpwstr/>
  </property>
  <property fmtid="{D5CDD505-2E9C-101B-9397-08002B2CF9AE}" pid="22" name="Objective-Author Date [system]">
    <vt:lpwstr/>
  </property>
  <property fmtid="{D5CDD505-2E9C-101B-9397-08002B2CF9AE}" pid="23" name="Objective-Document Description [system]">
    <vt:lpwstr/>
  </property>
  <property fmtid="{D5CDD505-2E9C-101B-9397-08002B2CF9AE}" pid="24" name="Objective-Sender's Reference [system]">
    <vt:lpwstr/>
  </property>
  <property fmtid="{D5CDD505-2E9C-101B-9397-08002B2CF9AE}" pid="25" name="Objective-Correspondence Type [system]">
    <vt:lpwstr/>
  </property>
  <property fmtid="{D5CDD505-2E9C-101B-9397-08002B2CF9AE}" pid="26" name="Objective-Agency/Division Assigned [system]">
    <vt:lpwstr/>
  </property>
  <property fmtid="{D5CDD505-2E9C-101B-9397-08002B2CF9AE}" pid="27" name="Objective-Recipient [system]">
    <vt:lpwstr/>
  </property>
  <property fmtid="{D5CDD505-2E9C-101B-9397-08002B2CF9AE}" pid="28" name="Objective-TfNSW Response Due Date [system]">
    <vt:lpwstr/>
  </property>
  <property fmtid="{D5CDD505-2E9C-101B-9397-08002B2CF9AE}" pid="29" name="Objective-TfNSW Response Sent Date [system]">
    <vt:lpwstr/>
  </property>
  <property fmtid="{D5CDD505-2E9C-101B-9397-08002B2CF9AE}" pid="30" name="Objective-Reply to TNSW Due Date [system]">
    <vt:lpwstr/>
  </property>
  <property fmtid="{D5CDD505-2E9C-101B-9397-08002B2CF9AE}" pid="31" name="Objective-Reply to TNSW Received Date [system]">
    <vt:lpwstr/>
  </property>
  <property fmtid="{D5CDD505-2E9C-101B-9397-08002B2CF9AE}" pid="32" name="ContentTypeId">
    <vt:lpwstr>0x0101008A5EC5578900CD4E917DB90EA5425FA7</vt:lpwstr>
  </property>
</Properties>
</file>