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9" w:rsidRDefault="005F1089">
      <w:pPr>
        <w:rPr>
          <w:rFonts w:ascii="Arial" w:hAnsi="Arial" w:cs="Arial"/>
          <w:b/>
          <w:sz w:val="28"/>
        </w:rPr>
      </w:pPr>
      <w:r w:rsidRPr="005F1089">
        <w:rPr>
          <w:rFonts w:ascii="Arial" w:hAnsi="Arial" w:cs="Arial"/>
          <w:b/>
          <w:sz w:val="28"/>
        </w:rPr>
        <w:t>Schedule 5 – Incident Report – Clause 16.1 (d)</w:t>
      </w:r>
    </w:p>
    <w:p w:rsidR="00A7740A" w:rsidRPr="00A7740A" w:rsidRDefault="00A7740A" w:rsidP="00A7740A">
      <w:pPr>
        <w:jc w:val="center"/>
        <w:rPr>
          <w:rFonts w:ascii="Arial" w:hAnsi="Arial" w:cs="Arial"/>
          <w:b/>
          <w:color w:val="002664"/>
          <w:sz w:val="28"/>
        </w:rPr>
      </w:pPr>
      <w:r w:rsidRPr="00A7740A">
        <w:rPr>
          <w:rFonts w:ascii="Arial" w:hAnsi="Arial" w:cs="Arial"/>
          <w:b/>
          <w:color w:val="002664"/>
          <w:sz w:val="28"/>
        </w:rPr>
        <w:t>Incident Details</w:t>
      </w:r>
    </w:p>
    <w:tbl>
      <w:tblPr>
        <w:tblStyle w:val="TableGrid"/>
        <w:tblW w:w="9785" w:type="dxa"/>
        <w:tblLook w:val="04A0" w:firstRow="1" w:lastRow="0" w:firstColumn="1" w:lastColumn="0" w:noHBand="0" w:noVBand="1"/>
        <w:tblCaption w:val="Incident Details Table"/>
        <w:tblDescription w:val="Incident Details schedule 5"/>
      </w:tblPr>
      <w:tblGrid>
        <w:gridCol w:w="665"/>
        <w:gridCol w:w="3783"/>
        <w:gridCol w:w="5337"/>
      </w:tblGrid>
      <w:tr w:rsidR="00A7740A" w:rsidTr="006B252E">
        <w:trPr>
          <w:tblHeader/>
        </w:trPr>
        <w:tc>
          <w:tcPr>
            <w:tcW w:w="665" w:type="dxa"/>
            <w:shd w:val="clear" w:color="auto" w:fill="888B8D"/>
          </w:tcPr>
          <w:p w:rsidR="00A7740A" w:rsidRPr="001A2C35" w:rsidRDefault="00A7740A" w:rsidP="004C1733">
            <w:pPr>
              <w:jc w:val="center"/>
              <w:rPr>
                <w:b/>
                <w:sz w:val="28"/>
                <w:szCs w:val="28"/>
              </w:rPr>
            </w:pPr>
            <w:r w:rsidRPr="001A2C3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783" w:type="dxa"/>
            <w:shd w:val="clear" w:color="auto" w:fill="888B8D"/>
          </w:tcPr>
          <w:p w:rsidR="00A7740A" w:rsidRPr="001A2C35" w:rsidRDefault="00A7740A" w:rsidP="006B252E">
            <w:pPr>
              <w:jc w:val="center"/>
              <w:rPr>
                <w:b/>
                <w:sz w:val="28"/>
                <w:szCs w:val="28"/>
              </w:rPr>
            </w:pPr>
            <w:r w:rsidRPr="001A2C35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5337" w:type="dxa"/>
            <w:shd w:val="clear" w:color="auto" w:fill="888B8D"/>
          </w:tcPr>
          <w:p w:rsidR="00A7740A" w:rsidRPr="001A2C35" w:rsidRDefault="00A7740A" w:rsidP="006B252E">
            <w:pPr>
              <w:jc w:val="center"/>
              <w:rPr>
                <w:b/>
                <w:sz w:val="28"/>
                <w:szCs w:val="28"/>
              </w:rPr>
            </w:pPr>
            <w:r w:rsidRPr="001A2C35">
              <w:rPr>
                <w:b/>
                <w:sz w:val="28"/>
                <w:szCs w:val="28"/>
              </w:rPr>
              <w:t>Response</w:t>
            </w:r>
          </w:p>
        </w:tc>
      </w:tr>
      <w:tr w:rsidR="004C1733" w:rsidRPr="00A7740A" w:rsidTr="0066756A">
        <w:trPr>
          <w:tblHeader/>
        </w:trPr>
        <w:tc>
          <w:tcPr>
            <w:tcW w:w="665" w:type="dxa"/>
          </w:tcPr>
          <w:p w:rsidR="004C1733" w:rsidRPr="00A7740A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449195685" w:edGrp="everyone" w:colFirst="2" w:colLast="2"/>
            <w:r w:rsidRPr="003338EC">
              <w:rPr>
                <w:rFonts w:ascii="Arial"/>
                <w:b/>
                <w:sz w:val="19"/>
              </w:rPr>
              <w:t>1.</w:t>
            </w:r>
          </w:p>
        </w:tc>
        <w:tc>
          <w:tcPr>
            <w:tcW w:w="3783" w:type="dxa"/>
          </w:tcPr>
          <w:p w:rsidR="004C1733" w:rsidRPr="00A7740A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 w:rsidRPr="00DA70B5">
              <w:rPr>
                <w:rFonts w:ascii="Arial"/>
                <w:b/>
                <w:sz w:val="19"/>
              </w:rPr>
              <w:t xml:space="preserve"> and time the </w:t>
            </w:r>
            <w:r>
              <w:rPr>
                <w:rFonts w:ascii="Arial"/>
                <w:b/>
                <w:sz w:val="19"/>
              </w:rPr>
              <w:t>Unforeseen</w:t>
            </w:r>
            <w:r w:rsidRPr="00DA70B5">
              <w:rPr>
                <w:rFonts w:ascii="Arial"/>
                <w:b/>
                <w:sz w:val="19"/>
              </w:rPr>
              <w:t xml:space="preserve"> Event impact commenced</w:t>
            </w:r>
          </w:p>
        </w:tc>
        <w:tc>
          <w:tcPr>
            <w:tcW w:w="5337" w:type="dxa"/>
          </w:tcPr>
          <w:p w:rsidR="004C1733" w:rsidRPr="003338EC" w:rsidRDefault="004C1733" w:rsidP="006B252E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DA70B5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1436178766" w:edGrp="everyone" w:colFirst="2" w:colLast="2"/>
            <w:permEnd w:id="449195685"/>
            <w:r w:rsidRPr="003338EC">
              <w:rPr>
                <w:rFonts w:ascii="Arial"/>
                <w:b/>
                <w:sz w:val="19"/>
              </w:rPr>
              <w:t>2.</w:t>
            </w:r>
          </w:p>
        </w:tc>
        <w:tc>
          <w:tcPr>
            <w:tcW w:w="3783" w:type="dxa"/>
          </w:tcPr>
          <w:p w:rsidR="004C1733" w:rsidRPr="00DA70B5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 w:rsidRPr="003338EC">
              <w:rPr>
                <w:rFonts w:ascii="Arial"/>
                <w:b/>
                <w:sz w:val="19"/>
              </w:rPr>
              <w:t xml:space="preserve"> and time the </w:t>
            </w:r>
            <w:r>
              <w:rPr>
                <w:rFonts w:ascii="Arial"/>
                <w:b/>
                <w:sz w:val="19"/>
              </w:rPr>
              <w:t>Unforeseen</w:t>
            </w:r>
            <w:r w:rsidRPr="003338EC">
              <w:rPr>
                <w:rFonts w:ascii="Arial"/>
                <w:b/>
                <w:sz w:val="19"/>
              </w:rPr>
              <w:t xml:space="preserve"> Event impact ended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873744603" w:edGrp="everyone" w:colFirst="2" w:colLast="2"/>
            <w:permEnd w:id="1436178766"/>
            <w:r w:rsidRPr="003338EC">
              <w:rPr>
                <w:rFonts w:ascii="Arial"/>
                <w:b/>
                <w:sz w:val="19"/>
              </w:rPr>
              <w:t>3.</w:t>
            </w:r>
          </w:p>
        </w:tc>
        <w:tc>
          <w:tcPr>
            <w:tcW w:w="3783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Short</w:t>
            </w:r>
            <w:r w:rsidRPr="003338EC">
              <w:rPr>
                <w:rFonts w:ascii="Arial"/>
                <w:b/>
                <w:sz w:val="19"/>
              </w:rPr>
              <w:t xml:space="preserve"> description </w:t>
            </w:r>
            <w:r>
              <w:rPr>
                <w:rFonts w:ascii="Arial"/>
                <w:b/>
                <w:sz w:val="19"/>
              </w:rPr>
              <w:t>of</w:t>
            </w:r>
            <w:r w:rsidRPr="003338EC">
              <w:rPr>
                <w:rFonts w:ascii="Arial"/>
                <w:b/>
                <w:sz w:val="19"/>
              </w:rPr>
              <w:t xml:space="preserve"> the </w:t>
            </w:r>
            <w:r>
              <w:rPr>
                <w:rFonts w:ascii="Arial"/>
                <w:b/>
                <w:sz w:val="19"/>
              </w:rPr>
              <w:t xml:space="preserve">Unforeseen  </w:t>
            </w:r>
            <w:r w:rsidRPr="003338EC">
              <w:rPr>
                <w:rFonts w:ascii="Arial"/>
                <w:b/>
                <w:sz w:val="19"/>
              </w:rPr>
              <w:t>Event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950611368" w:edGrp="everyone" w:colFirst="2" w:colLast="2"/>
            <w:permEnd w:id="873744603"/>
            <w:r w:rsidRPr="003338EC">
              <w:rPr>
                <w:rFonts w:ascii="Arial"/>
                <w:b/>
                <w:sz w:val="19"/>
              </w:rPr>
              <w:t>4.</w:t>
            </w:r>
          </w:p>
        </w:tc>
        <w:tc>
          <w:tcPr>
            <w:tcW w:w="3783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Identify</w:t>
            </w:r>
            <w:r w:rsidRPr="003338EC">
              <w:rPr>
                <w:rFonts w:ascii="Arial"/>
                <w:b/>
                <w:sz w:val="19"/>
              </w:rPr>
              <w:t xml:space="preserve"> the cause </w:t>
            </w:r>
            <w:r>
              <w:rPr>
                <w:rFonts w:ascii="Arial"/>
                <w:b/>
                <w:sz w:val="19"/>
              </w:rPr>
              <w:t>of</w:t>
            </w:r>
            <w:r w:rsidRPr="003338EC">
              <w:rPr>
                <w:rFonts w:ascii="Arial"/>
                <w:b/>
                <w:sz w:val="19"/>
              </w:rPr>
              <w:t xml:space="preserve"> the incident</w:t>
            </w:r>
            <w:r>
              <w:rPr>
                <w:rFonts w:ascii="Arial"/>
                <w:b/>
                <w:sz w:val="19"/>
              </w:rPr>
              <w:br/>
            </w:r>
            <w:r w:rsidRPr="00147AA7">
              <w:rPr>
                <w:rFonts w:ascii="Arial" w:hAnsi="Arial"/>
                <w:i/>
                <w:sz w:val="14"/>
              </w:rPr>
              <w:t>For example:  the system name and issue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370760977" w:edGrp="everyone" w:colFirst="2" w:colLast="2"/>
            <w:permEnd w:id="950611368"/>
            <w:r w:rsidRPr="003338EC">
              <w:rPr>
                <w:rFonts w:ascii="Arial"/>
                <w:b/>
                <w:sz w:val="19"/>
              </w:rPr>
              <w:t>5.</w:t>
            </w:r>
          </w:p>
        </w:tc>
        <w:tc>
          <w:tcPr>
            <w:tcW w:w="3783" w:type="dxa"/>
          </w:tcPr>
          <w:p w:rsidR="004C1733" w:rsidRPr="00147AA7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Identify</w:t>
            </w:r>
            <w:r w:rsidRPr="003338EC">
              <w:rPr>
                <w:rFonts w:ascii="Arial"/>
                <w:b/>
                <w:sz w:val="19"/>
              </w:rPr>
              <w:t xml:space="preserve"> the internal </w:t>
            </w:r>
            <w:r>
              <w:rPr>
                <w:rFonts w:ascii="Arial"/>
                <w:b/>
                <w:sz w:val="19"/>
              </w:rPr>
              <w:t>rating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/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priority</w:t>
            </w:r>
            <w:r w:rsidRPr="003338EC">
              <w:rPr>
                <w:rFonts w:ascii="Arial"/>
                <w:b/>
                <w:sz w:val="19"/>
              </w:rPr>
              <w:t xml:space="preserve"> given to the </w:t>
            </w:r>
            <w:r>
              <w:rPr>
                <w:rFonts w:ascii="Arial"/>
                <w:b/>
                <w:sz w:val="19"/>
              </w:rPr>
              <w:t xml:space="preserve">Unforeseen  </w:t>
            </w:r>
            <w:r w:rsidRPr="003338EC">
              <w:rPr>
                <w:rFonts w:ascii="Arial"/>
                <w:b/>
                <w:sz w:val="19"/>
              </w:rPr>
              <w:t>Event</w:t>
            </w:r>
            <w:r>
              <w:rPr>
                <w:rFonts w:ascii="Arial"/>
                <w:b/>
                <w:sz w:val="19"/>
              </w:rPr>
              <w:br/>
            </w:r>
            <w:r w:rsidRPr="00635D7C">
              <w:rPr>
                <w:rFonts w:ascii="Arial"/>
                <w:i/>
                <w:sz w:val="16"/>
                <w:szCs w:val="16"/>
              </w:rPr>
              <w:t xml:space="preserve">For example:  Incident was rated </w:t>
            </w:r>
            <w:r w:rsidRPr="00635D7C">
              <w:rPr>
                <w:rFonts w:ascii="Arial"/>
                <w:i/>
                <w:sz w:val="16"/>
                <w:szCs w:val="16"/>
              </w:rPr>
              <w:t>‘</w:t>
            </w:r>
            <w:r w:rsidRPr="00635D7C">
              <w:rPr>
                <w:rFonts w:ascii="Arial"/>
                <w:i/>
                <w:sz w:val="16"/>
                <w:szCs w:val="16"/>
              </w:rPr>
              <w:t>Critical impact/Severity</w:t>
            </w:r>
            <w:r w:rsidRPr="00635D7C">
              <w:rPr>
                <w:rFonts w:ascii="Arial"/>
                <w:i/>
                <w:sz w:val="16"/>
                <w:szCs w:val="16"/>
              </w:rPr>
              <w:t>’</w:t>
            </w:r>
            <w:r w:rsidRPr="00635D7C">
              <w:rPr>
                <w:rFonts w:ascii="Arial"/>
                <w:i/>
                <w:sz w:val="16"/>
                <w:szCs w:val="16"/>
              </w:rPr>
              <w:t xml:space="preserve"> defined as total inoperability of the solution or solution components, for which no work around  is available (Stevedores unable to service roadside interface)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1050244769" w:edGrp="everyone" w:colFirst="2" w:colLast="2"/>
            <w:permEnd w:id="370760977"/>
            <w:r w:rsidRPr="003338EC">
              <w:rPr>
                <w:rFonts w:ascii="Arial"/>
                <w:b/>
                <w:sz w:val="19"/>
              </w:rPr>
              <w:t>6.</w:t>
            </w:r>
          </w:p>
        </w:tc>
        <w:tc>
          <w:tcPr>
            <w:tcW w:w="3783" w:type="dxa"/>
          </w:tcPr>
          <w:p w:rsidR="004C1733" w:rsidRPr="00147AA7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 w:rsidRPr="003338EC">
              <w:rPr>
                <w:rFonts w:ascii="Arial"/>
                <w:b/>
                <w:sz w:val="19"/>
              </w:rPr>
              <w:t xml:space="preserve">List operational </w:t>
            </w:r>
            <w:r>
              <w:rPr>
                <w:rFonts w:ascii="Arial"/>
                <w:b/>
                <w:sz w:val="19"/>
              </w:rPr>
              <w:t>activities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that</w:t>
            </w:r>
            <w:r w:rsidRPr="003338EC">
              <w:rPr>
                <w:rFonts w:ascii="Arial"/>
                <w:b/>
                <w:sz w:val="19"/>
              </w:rPr>
              <w:t xml:space="preserve"> were/are</w:t>
            </w:r>
            <w:r>
              <w:rPr>
                <w:rFonts w:ascii="Arial"/>
                <w:b/>
                <w:sz w:val="19"/>
              </w:rPr>
              <w:t xml:space="preserve"> </w:t>
            </w:r>
            <w:r w:rsidRPr="003338EC">
              <w:rPr>
                <w:rFonts w:ascii="Arial"/>
                <w:b/>
                <w:sz w:val="19"/>
              </w:rPr>
              <w:t xml:space="preserve"> impacted </w:t>
            </w:r>
            <w:r>
              <w:rPr>
                <w:rFonts w:ascii="Arial"/>
                <w:b/>
                <w:sz w:val="19"/>
              </w:rPr>
              <w:t>by this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Unforeseen</w:t>
            </w:r>
            <w:r w:rsidRPr="003338EC">
              <w:rPr>
                <w:rFonts w:ascii="Arial"/>
                <w:b/>
                <w:sz w:val="19"/>
              </w:rPr>
              <w:t xml:space="preserve"> Event </w:t>
            </w:r>
            <w:r>
              <w:rPr>
                <w:rFonts w:ascii="Arial"/>
                <w:b/>
                <w:sz w:val="19"/>
              </w:rPr>
              <w:t>including</w:t>
            </w:r>
            <w:r w:rsidRPr="003338EC">
              <w:rPr>
                <w:rFonts w:ascii="Arial"/>
                <w:b/>
                <w:sz w:val="19"/>
              </w:rPr>
              <w:t xml:space="preserve"> the systems</w:t>
            </w:r>
            <w:r>
              <w:rPr>
                <w:rFonts w:ascii="Arial"/>
                <w:b/>
                <w:sz w:val="19"/>
              </w:rPr>
              <w:t xml:space="preserve"> </w:t>
            </w:r>
            <w:r w:rsidRPr="003338EC">
              <w:rPr>
                <w:rFonts w:ascii="Arial"/>
                <w:b/>
                <w:sz w:val="19"/>
              </w:rPr>
              <w:t xml:space="preserve"> impacted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1747399689" w:edGrp="everyone" w:colFirst="2" w:colLast="2"/>
            <w:permEnd w:id="1050244769"/>
            <w:r w:rsidRPr="003338EC">
              <w:rPr>
                <w:rFonts w:ascii="Arial"/>
                <w:b/>
                <w:sz w:val="19"/>
              </w:rPr>
              <w:t>7.</w:t>
            </w:r>
          </w:p>
        </w:tc>
        <w:tc>
          <w:tcPr>
            <w:tcW w:w="3783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 w:rsidRPr="003338EC">
              <w:rPr>
                <w:rFonts w:ascii="Arial"/>
                <w:b/>
                <w:sz w:val="19"/>
              </w:rPr>
              <w:t xml:space="preserve">List all </w:t>
            </w:r>
            <w:r>
              <w:rPr>
                <w:rFonts w:ascii="Arial"/>
                <w:b/>
                <w:sz w:val="19"/>
              </w:rPr>
              <w:t>notifications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provided</w:t>
            </w:r>
            <w:r w:rsidRPr="003338EC">
              <w:rPr>
                <w:rFonts w:ascii="Arial"/>
                <w:b/>
                <w:sz w:val="19"/>
              </w:rPr>
              <w:t xml:space="preserve"> to Carriers </w:t>
            </w:r>
            <w:r>
              <w:rPr>
                <w:rFonts w:ascii="Arial"/>
                <w:b/>
                <w:sz w:val="19"/>
              </w:rPr>
              <w:t>prior,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during</w:t>
            </w:r>
            <w:r w:rsidRPr="003338EC">
              <w:rPr>
                <w:rFonts w:ascii="Arial"/>
                <w:b/>
                <w:sz w:val="19"/>
              </w:rPr>
              <w:t xml:space="preserve"> and after the incident</w:t>
            </w:r>
            <w:r>
              <w:rPr>
                <w:rFonts w:ascii="Arial"/>
                <w:b/>
                <w:sz w:val="19"/>
              </w:rPr>
              <w:br/>
            </w:r>
            <w:r w:rsidRPr="00635D7C">
              <w:rPr>
                <w:rFonts w:ascii="Arial" w:hAnsi="Arial"/>
                <w:i/>
                <w:sz w:val="16"/>
                <w:szCs w:val="16"/>
              </w:rPr>
              <w:t>Include date and time notification issued and the notification content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916480357" w:edGrp="everyone" w:colFirst="2" w:colLast="2"/>
            <w:permEnd w:id="1747399689"/>
            <w:r w:rsidRPr="003338EC">
              <w:rPr>
                <w:rFonts w:ascii="Arial"/>
                <w:b/>
                <w:sz w:val="19"/>
              </w:rPr>
              <w:t>8.</w:t>
            </w:r>
          </w:p>
        </w:tc>
        <w:tc>
          <w:tcPr>
            <w:tcW w:w="3783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 w:rsidRPr="003338EC">
              <w:rPr>
                <w:rFonts w:ascii="Arial"/>
                <w:b/>
                <w:sz w:val="19"/>
              </w:rPr>
              <w:t xml:space="preserve">Contact person in the event </w:t>
            </w:r>
            <w:r>
              <w:rPr>
                <w:rFonts w:ascii="Arial"/>
                <w:b/>
                <w:sz w:val="19"/>
              </w:rPr>
              <w:t>further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information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 xml:space="preserve">on 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this</w:t>
            </w:r>
            <w:r w:rsidRPr="003338EC">
              <w:rPr>
                <w:rFonts w:ascii="Arial"/>
                <w:b/>
                <w:sz w:val="19"/>
              </w:rPr>
              <w:t xml:space="preserve"> event is required</w:t>
            </w:r>
          </w:p>
          <w:p w:rsidR="004C1733" w:rsidRPr="00147AA7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- </w:t>
            </w:r>
            <w:r w:rsidRPr="003338EC">
              <w:rPr>
                <w:rFonts w:ascii="Arial"/>
                <w:b/>
                <w:sz w:val="19"/>
              </w:rPr>
              <w:t>Name</w:t>
            </w:r>
            <w:r>
              <w:rPr>
                <w:rFonts w:ascii="Arial"/>
                <w:b/>
                <w:sz w:val="19"/>
              </w:rPr>
              <w:br/>
              <w:t xml:space="preserve">- </w:t>
            </w:r>
            <w:r w:rsidRPr="003338EC">
              <w:rPr>
                <w:rFonts w:ascii="Arial"/>
                <w:b/>
                <w:sz w:val="19"/>
              </w:rPr>
              <w:t xml:space="preserve">Position </w:t>
            </w:r>
            <w:r>
              <w:rPr>
                <w:rFonts w:ascii="Arial"/>
                <w:b/>
                <w:sz w:val="19"/>
              </w:rPr>
              <w:t>Title</w:t>
            </w:r>
            <w:r>
              <w:rPr>
                <w:rFonts w:ascii="Arial"/>
                <w:b/>
                <w:sz w:val="19"/>
              </w:rPr>
              <w:br/>
              <w:t>- Phone</w:t>
            </w:r>
            <w:r w:rsidRPr="003338EC">
              <w:rPr>
                <w:rFonts w:ascii="Arial"/>
                <w:b/>
                <w:sz w:val="19"/>
              </w:rPr>
              <w:t xml:space="preserve"> number</w:t>
            </w:r>
            <w:r>
              <w:rPr>
                <w:rFonts w:ascii="Arial"/>
                <w:b/>
                <w:sz w:val="19"/>
              </w:rPr>
              <w:br/>
              <w:t xml:space="preserve">- </w:t>
            </w:r>
            <w:r w:rsidRPr="003338EC">
              <w:rPr>
                <w:rFonts w:ascii="Arial"/>
                <w:b/>
                <w:sz w:val="19"/>
              </w:rPr>
              <w:t>Email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552950313" w:edGrp="everyone" w:colFirst="2" w:colLast="2"/>
            <w:permEnd w:id="916480357"/>
            <w:r w:rsidRPr="003338EC">
              <w:rPr>
                <w:rFonts w:ascii="Arial"/>
                <w:b/>
                <w:sz w:val="19"/>
              </w:rPr>
              <w:t>9.</w:t>
            </w:r>
          </w:p>
        </w:tc>
        <w:tc>
          <w:tcPr>
            <w:tcW w:w="3783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 w:rsidRPr="003338EC">
              <w:rPr>
                <w:rFonts w:ascii="Arial"/>
                <w:b/>
                <w:sz w:val="19"/>
              </w:rPr>
              <w:t xml:space="preserve"> and </w:t>
            </w:r>
            <w:r>
              <w:rPr>
                <w:rFonts w:ascii="Arial"/>
                <w:b/>
                <w:sz w:val="19"/>
              </w:rPr>
              <w:t>time</w:t>
            </w:r>
            <w:r w:rsidRPr="003338EC">
              <w:rPr>
                <w:rFonts w:ascii="Arial"/>
                <w:b/>
                <w:sz w:val="19"/>
              </w:rPr>
              <w:t xml:space="preserve"> the incident response</w:t>
            </w:r>
            <w:r>
              <w:rPr>
                <w:rFonts w:ascii="Arial"/>
                <w:b/>
                <w:sz w:val="19"/>
              </w:rPr>
              <w:t xml:space="preserve"> </w:t>
            </w:r>
            <w:r w:rsidRPr="003338EC">
              <w:rPr>
                <w:rFonts w:ascii="Arial"/>
                <w:b/>
                <w:sz w:val="19"/>
              </w:rPr>
              <w:t xml:space="preserve"> commenced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3338EC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324213474" w:edGrp="everyone" w:colFirst="2" w:colLast="2"/>
            <w:permEnd w:id="552950313"/>
            <w:r w:rsidRPr="003338EC">
              <w:rPr>
                <w:rFonts w:ascii="Arial"/>
                <w:b/>
                <w:sz w:val="19"/>
              </w:rPr>
              <w:t>10.</w:t>
            </w:r>
          </w:p>
        </w:tc>
        <w:tc>
          <w:tcPr>
            <w:tcW w:w="3783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 w:rsidRPr="00147AA7">
              <w:rPr>
                <w:rFonts w:ascii="Arial"/>
                <w:b/>
                <w:sz w:val="19"/>
              </w:rPr>
              <w:t xml:space="preserve">What </w:t>
            </w:r>
            <w:r>
              <w:rPr>
                <w:rFonts w:ascii="Arial"/>
                <w:b/>
                <w:sz w:val="19"/>
              </w:rPr>
              <w:t>activities</w:t>
            </w:r>
            <w:r w:rsidRPr="00147AA7">
              <w:rPr>
                <w:rFonts w:ascii="Arial"/>
                <w:b/>
                <w:sz w:val="19"/>
              </w:rPr>
              <w:t xml:space="preserve"> were undertaken </w:t>
            </w:r>
            <w:r>
              <w:rPr>
                <w:rFonts w:ascii="Arial"/>
                <w:b/>
                <w:sz w:val="19"/>
              </w:rPr>
              <w:t>during</w:t>
            </w:r>
            <w:r w:rsidRPr="00147AA7">
              <w:rPr>
                <w:rFonts w:ascii="Arial"/>
                <w:b/>
                <w:sz w:val="19"/>
              </w:rPr>
              <w:t xml:space="preserve"> the </w:t>
            </w:r>
            <w:r>
              <w:rPr>
                <w:rFonts w:ascii="Arial"/>
                <w:b/>
                <w:sz w:val="19"/>
              </w:rPr>
              <w:t>outage</w:t>
            </w:r>
            <w:r w:rsidRPr="00147AA7">
              <w:rPr>
                <w:rFonts w:ascii="Arial"/>
                <w:b/>
                <w:sz w:val="19"/>
              </w:rPr>
              <w:t xml:space="preserve"> to </w:t>
            </w:r>
            <w:r>
              <w:rPr>
                <w:rFonts w:ascii="Arial"/>
                <w:b/>
                <w:sz w:val="19"/>
              </w:rPr>
              <w:t>minimise</w:t>
            </w:r>
            <w:r w:rsidRPr="00147AA7">
              <w:rPr>
                <w:rFonts w:ascii="Arial"/>
                <w:b/>
                <w:sz w:val="19"/>
              </w:rPr>
              <w:t xml:space="preserve"> impact i.e. any manual processing?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C1733" w:rsidRPr="00147AA7" w:rsidTr="003338EC">
        <w:tc>
          <w:tcPr>
            <w:tcW w:w="665" w:type="dxa"/>
          </w:tcPr>
          <w:p w:rsidR="004C1733" w:rsidRPr="003338EC" w:rsidRDefault="004C1733" w:rsidP="004C1733">
            <w:pPr>
              <w:pStyle w:val="TableParagraph"/>
              <w:spacing w:before="40" w:after="40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582681487" w:edGrp="everyone" w:colFirst="2" w:colLast="2"/>
            <w:permEnd w:id="324213474"/>
            <w:r w:rsidRPr="003338EC">
              <w:rPr>
                <w:rFonts w:ascii="Arial"/>
                <w:b/>
                <w:sz w:val="19"/>
              </w:rPr>
              <w:t>11.</w:t>
            </w:r>
          </w:p>
        </w:tc>
        <w:tc>
          <w:tcPr>
            <w:tcW w:w="3783" w:type="dxa"/>
          </w:tcPr>
          <w:p w:rsidR="004C1733" w:rsidRPr="00147AA7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 w:rsidRPr="00147AA7">
              <w:rPr>
                <w:rFonts w:ascii="Arial"/>
                <w:b/>
                <w:sz w:val="19"/>
              </w:rPr>
              <w:t xml:space="preserve"> and </w:t>
            </w:r>
            <w:r>
              <w:rPr>
                <w:rFonts w:ascii="Arial"/>
                <w:b/>
                <w:sz w:val="19"/>
              </w:rPr>
              <w:t>time</w:t>
            </w:r>
            <w:r w:rsidR="00655FBD">
              <w:rPr>
                <w:rFonts w:ascii="Arial"/>
                <w:b/>
                <w:sz w:val="19"/>
              </w:rPr>
              <w:t xml:space="preserve"> the tempora</w:t>
            </w:r>
            <w:r w:rsidRPr="00147AA7">
              <w:rPr>
                <w:rFonts w:ascii="Arial"/>
                <w:b/>
                <w:sz w:val="19"/>
              </w:rPr>
              <w:t xml:space="preserve">ry </w:t>
            </w:r>
            <w:r>
              <w:rPr>
                <w:rFonts w:ascii="Arial"/>
                <w:b/>
                <w:sz w:val="19"/>
              </w:rPr>
              <w:t>fix</w:t>
            </w:r>
            <w:r w:rsidRPr="00147AA7">
              <w:rPr>
                <w:rFonts w:ascii="Arial"/>
                <w:b/>
                <w:sz w:val="19"/>
              </w:rPr>
              <w:t xml:space="preserve"> was implemented</w:t>
            </w:r>
          </w:p>
        </w:tc>
        <w:tc>
          <w:tcPr>
            <w:tcW w:w="5337" w:type="dxa"/>
          </w:tcPr>
          <w:p w:rsidR="004C1733" w:rsidRPr="003338EC" w:rsidRDefault="004C1733" w:rsidP="00A7740A">
            <w:pPr>
              <w:pStyle w:val="TableParagraph"/>
              <w:spacing w:before="40" w:after="40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3B36EE" w:rsidRPr="00147AA7" w:rsidTr="0044616C">
        <w:tc>
          <w:tcPr>
            <w:tcW w:w="665" w:type="dxa"/>
            <w:tcBorders>
              <w:bottom w:val="single" w:sz="4" w:space="0" w:color="auto"/>
            </w:tcBorders>
          </w:tcPr>
          <w:p w:rsidR="003B36EE" w:rsidRPr="003338EC" w:rsidRDefault="003B36EE" w:rsidP="004C1733">
            <w:pPr>
              <w:pStyle w:val="TableParagraph"/>
              <w:spacing w:beforeLines="40" w:before="96" w:afterLines="40" w:after="96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1180699149" w:edGrp="everyone" w:colFirst="2" w:colLast="2"/>
            <w:permEnd w:id="582681487"/>
            <w:r w:rsidRPr="003338EC">
              <w:rPr>
                <w:rFonts w:ascii="Arial"/>
                <w:b/>
                <w:sz w:val="19"/>
              </w:rPr>
              <w:t>12.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B36EE" w:rsidRPr="00147AA7" w:rsidRDefault="003B36EE" w:rsidP="0044616C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 w:rsidRPr="00147AA7">
              <w:rPr>
                <w:rFonts w:ascii="Arial"/>
                <w:b/>
                <w:sz w:val="19"/>
              </w:rPr>
              <w:t>Describe the te</w:t>
            </w:r>
            <w:r w:rsidR="0044616C">
              <w:rPr>
                <w:rFonts w:ascii="Arial"/>
                <w:b/>
                <w:sz w:val="19"/>
              </w:rPr>
              <w:t>mpora</w:t>
            </w:r>
            <w:r w:rsidRPr="00147AA7">
              <w:rPr>
                <w:rFonts w:ascii="Arial"/>
                <w:b/>
                <w:sz w:val="19"/>
              </w:rPr>
              <w:t xml:space="preserve">ry fix undertaken </w:t>
            </w:r>
            <w:r>
              <w:rPr>
                <w:rFonts w:ascii="Arial"/>
                <w:b/>
                <w:sz w:val="19"/>
              </w:rPr>
              <w:t>by</w:t>
            </w:r>
            <w:r w:rsidRPr="00147AA7">
              <w:rPr>
                <w:rFonts w:ascii="Arial"/>
                <w:b/>
                <w:sz w:val="19"/>
              </w:rPr>
              <w:t xml:space="preserve"> the </w:t>
            </w:r>
            <w:r>
              <w:rPr>
                <w:rFonts w:ascii="Arial"/>
                <w:b/>
                <w:sz w:val="19"/>
              </w:rPr>
              <w:t>Stevedore</w:t>
            </w:r>
            <w:r>
              <w:rPr>
                <w:rFonts w:ascii="Arial"/>
                <w:b/>
                <w:sz w:val="19"/>
              </w:rPr>
              <w:br/>
            </w:r>
            <w:r w:rsidRPr="00635D7C">
              <w:rPr>
                <w:rFonts w:ascii="Arial" w:hAnsi="Arial"/>
                <w:i/>
                <w:sz w:val="16"/>
                <w:szCs w:val="16"/>
              </w:rPr>
              <w:t>A temporary fix is a fix that enables the Stevedore to become operational  but may not permanently  resolve the issue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3B36EE" w:rsidRPr="003338EC" w:rsidRDefault="00147AA7" w:rsidP="00A7740A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3B36EE" w:rsidRPr="00147AA7" w:rsidTr="0044616C">
        <w:tc>
          <w:tcPr>
            <w:tcW w:w="665" w:type="dxa"/>
            <w:tcBorders>
              <w:bottom w:val="single" w:sz="4" w:space="0" w:color="auto"/>
            </w:tcBorders>
          </w:tcPr>
          <w:p w:rsidR="003B36EE" w:rsidRPr="003338EC" w:rsidRDefault="003B36EE" w:rsidP="004C1733">
            <w:pPr>
              <w:pStyle w:val="TableParagraph"/>
              <w:spacing w:beforeLines="40" w:before="96" w:afterLines="40" w:after="96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804783638" w:edGrp="everyone" w:colFirst="2" w:colLast="2"/>
            <w:permEnd w:id="1180699149"/>
            <w:r w:rsidRPr="003338EC">
              <w:rPr>
                <w:rFonts w:ascii="Arial"/>
                <w:b/>
                <w:sz w:val="19"/>
              </w:rPr>
              <w:t>13.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3B36EE" w:rsidRPr="00147AA7" w:rsidRDefault="003B36EE" w:rsidP="0044616C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Date</w:t>
            </w:r>
            <w:r w:rsidRPr="00147AA7">
              <w:rPr>
                <w:rFonts w:ascii="Arial"/>
                <w:b/>
                <w:sz w:val="19"/>
              </w:rPr>
              <w:t xml:space="preserve"> and </w:t>
            </w:r>
            <w:r>
              <w:rPr>
                <w:rFonts w:ascii="Arial"/>
                <w:b/>
                <w:sz w:val="19"/>
              </w:rPr>
              <w:t>time</w:t>
            </w:r>
            <w:r w:rsidRPr="00147AA7">
              <w:rPr>
                <w:rFonts w:ascii="Arial"/>
                <w:b/>
                <w:sz w:val="19"/>
              </w:rPr>
              <w:t xml:space="preserve"> the permanent </w:t>
            </w:r>
            <w:r>
              <w:rPr>
                <w:rFonts w:ascii="Arial"/>
                <w:b/>
                <w:sz w:val="19"/>
              </w:rPr>
              <w:t>fix</w:t>
            </w:r>
            <w:r w:rsidRPr="00147AA7">
              <w:rPr>
                <w:rFonts w:ascii="Arial"/>
                <w:b/>
                <w:sz w:val="19"/>
              </w:rPr>
              <w:t xml:space="preserve"> was applied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3B36EE" w:rsidRPr="003338EC" w:rsidRDefault="00147AA7" w:rsidP="00A7740A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</w:tbl>
    <w:p w:rsidR="004C1733" w:rsidRDefault="004C1733">
      <w:permStart w:id="759916518" w:edGrp="everyone" w:colFirst="2" w:colLast="2"/>
      <w:permEnd w:id="804783638"/>
    </w:p>
    <w:p w:rsidR="0044616C" w:rsidRDefault="0044616C"/>
    <w:p w:rsidR="004C1733" w:rsidRDefault="004C1733">
      <w:r>
        <w:br w:type="page"/>
      </w:r>
    </w:p>
    <w:p w:rsidR="004C1733" w:rsidRPr="00A7740A" w:rsidRDefault="004C1733" w:rsidP="004C1733">
      <w:pPr>
        <w:jc w:val="center"/>
        <w:rPr>
          <w:rFonts w:ascii="Arial" w:hAnsi="Arial" w:cs="Arial"/>
          <w:b/>
          <w:color w:val="002664"/>
          <w:sz w:val="28"/>
        </w:rPr>
      </w:pPr>
      <w:r w:rsidRPr="00A7740A">
        <w:rPr>
          <w:rFonts w:ascii="Arial" w:hAnsi="Arial" w:cs="Arial"/>
          <w:b/>
          <w:color w:val="002664"/>
          <w:sz w:val="28"/>
        </w:rPr>
        <w:lastRenderedPageBreak/>
        <w:t>Incident Details</w:t>
      </w:r>
    </w:p>
    <w:tbl>
      <w:tblPr>
        <w:tblStyle w:val="TableGrid"/>
        <w:tblW w:w="9785" w:type="dxa"/>
        <w:tblLook w:val="04A0" w:firstRow="1" w:lastRow="0" w:firstColumn="1" w:lastColumn="0" w:noHBand="0" w:noVBand="1"/>
        <w:tblCaption w:val="Incident Details Table"/>
        <w:tblDescription w:val="Incident Details schedule 5"/>
      </w:tblPr>
      <w:tblGrid>
        <w:gridCol w:w="665"/>
        <w:gridCol w:w="3783"/>
        <w:gridCol w:w="5337"/>
      </w:tblGrid>
      <w:tr w:rsidR="004C1733" w:rsidRPr="00147AA7" w:rsidTr="004C1733">
        <w:trPr>
          <w:tblHeader/>
        </w:trPr>
        <w:tc>
          <w:tcPr>
            <w:tcW w:w="665" w:type="dxa"/>
            <w:shd w:val="clear" w:color="auto" w:fill="888B8D"/>
          </w:tcPr>
          <w:permEnd w:id="759916518"/>
          <w:p w:rsidR="004C1733" w:rsidRPr="001A2C35" w:rsidRDefault="004C1733" w:rsidP="004C1733">
            <w:pPr>
              <w:jc w:val="center"/>
              <w:rPr>
                <w:b/>
                <w:sz w:val="28"/>
                <w:szCs w:val="28"/>
              </w:rPr>
            </w:pPr>
            <w:r w:rsidRPr="001A2C3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783" w:type="dxa"/>
            <w:shd w:val="clear" w:color="auto" w:fill="888B8D"/>
          </w:tcPr>
          <w:p w:rsidR="004C1733" w:rsidRPr="001A2C35" w:rsidRDefault="004C1733" w:rsidP="006B252E">
            <w:pPr>
              <w:jc w:val="center"/>
              <w:rPr>
                <w:b/>
                <w:sz w:val="28"/>
                <w:szCs w:val="28"/>
              </w:rPr>
            </w:pPr>
            <w:r w:rsidRPr="001A2C35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5337" w:type="dxa"/>
            <w:shd w:val="clear" w:color="auto" w:fill="888B8D"/>
          </w:tcPr>
          <w:p w:rsidR="004C1733" w:rsidRPr="001A2C35" w:rsidRDefault="004C1733" w:rsidP="006B252E">
            <w:pPr>
              <w:jc w:val="center"/>
              <w:rPr>
                <w:b/>
                <w:sz w:val="28"/>
                <w:szCs w:val="28"/>
              </w:rPr>
            </w:pPr>
            <w:r w:rsidRPr="001A2C35">
              <w:rPr>
                <w:b/>
                <w:sz w:val="28"/>
                <w:szCs w:val="28"/>
              </w:rPr>
              <w:t>Response</w:t>
            </w:r>
          </w:p>
        </w:tc>
      </w:tr>
      <w:tr w:rsidR="0044616C" w:rsidRPr="00147AA7" w:rsidTr="004C1733">
        <w:trPr>
          <w:tblHeader/>
        </w:trPr>
        <w:tc>
          <w:tcPr>
            <w:tcW w:w="665" w:type="dxa"/>
          </w:tcPr>
          <w:p w:rsidR="0044616C" w:rsidRPr="003338EC" w:rsidRDefault="0044616C" w:rsidP="004C1733">
            <w:pPr>
              <w:pStyle w:val="TableParagraph"/>
              <w:spacing w:beforeLines="40" w:before="96" w:afterLines="40" w:after="96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1159094867" w:edGrp="everyone" w:colFirst="2" w:colLast="2"/>
            <w:r w:rsidRPr="003338EC">
              <w:rPr>
                <w:rFonts w:ascii="Arial"/>
                <w:b/>
                <w:sz w:val="19"/>
              </w:rPr>
              <w:t>14.</w:t>
            </w:r>
          </w:p>
        </w:tc>
        <w:tc>
          <w:tcPr>
            <w:tcW w:w="3783" w:type="dxa"/>
          </w:tcPr>
          <w:p w:rsidR="0044616C" w:rsidRPr="00147AA7" w:rsidRDefault="0044616C" w:rsidP="00A7740A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 w:rsidRPr="003338EC">
              <w:rPr>
                <w:rFonts w:ascii="Arial"/>
                <w:b/>
                <w:sz w:val="19"/>
              </w:rPr>
              <w:t xml:space="preserve">Describe the permanent </w:t>
            </w:r>
            <w:r>
              <w:rPr>
                <w:rFonts w:ascii="Arial"/>
                <w:b/>
                <w:sz w:val="19"/>
              </w:rPr>
              <w:t>fix</w:t>
            </w:r>
            <w:r w:rsidRPr="003338EC">
              <w:rPr>
                <w:rFonts w:ascii="Arial"/>
                <w:b/>
                <w:sz w:val="19"/>
              </w:rPr>
              <w:t xml:space="preserve"> undertaken </w:t>
            </w:r>
            <w:r>
              <w:rPr>
                <w:rFonts w:ascii="Arial"/>
                <w:b/>
                <w:sz w:val="19"/>
              </w:rPr>
              <w:t>or</w:t>
            </w:r>
            <w:r w:rsidRPr="003338EC">
              <w:rPr>
                <w:rFonts w:ascii="Arial"/>
                <w:b/>
                <w:sz w:val="19"/>
              </w:rPr>
              <w:t xml:space="preserve"> to </w:t>
            </w:r>
            <w:r>
              <w:rPr>
                <w:rFonts w:ascii="Arial"/>
                <w:b/>
                <w:sz w:val="19"/>
              </w:rPr>
              <w:t>be</w:t>
            </w:r>
            <w:r w:rsidRPr="003338EC">
              <w:rPr>
                <w:rFonts w:ascii="Arial"/>
                <w:b/>
                <w:sz w:val="19"/>
              </w:rPr>
              <w:t xml:space="preserve"> undertaken </w:t>
            </w:r>
            <w:r>
              <w:rPr>
                <w:rFonts w:ascii="Arial"/>
                <w:b/>
                <w:sz w:val="19"/>
              </w:rPr>
              <w:t>by</w:t>
            </w:r>
            <w:r w:rsidRPr="003338EC">
              <w:rPr>
                <w:rFonts w:ascii="Arial"/>
                <w:b/>
                <w:sz w:val="19"/>
              </w:rPr>
              <w:t xml:space="preserve"> the </w:t>
            </w:r>
            <w:r>
              <w:rPr>
                <w:rFonts w:ascii="Arial"/>
                <w:b/>
                <w:sz w:val="19"/>
              </w:rPr>
              <w:t>Stevedore</w:t>
            </w:r>
            <w:r w:rsidRPr="003338EC">
              <w:rPr>
                <w:rFonts w:ascii="Arial"/>
                <w:b/>
                <w:sz w:val="19"/>
              </w:rPr>
              <w:t xml:space="preserve"> to ensure </w:t>
            </w:r>
            <w:r>
              <w:rPr>
                <w:rFonts w:ascii="Arial"/>
                <w:b/>
                <w:sz w:val="19"/>
              </w:rPr>
              <w:t>this</w:t>
            </w:r>
            <w:r w:rsidRPr="003338EC">
              <w:rPr>
                <w:rFonts w:ascii="Arial"/>
                <w:b/>
                <w:sz w:val="19"/>
              </w:rPr>
              <w:t xml:space="preserve"> type </w:t>
            </w:r>
            <w:r>
              <w:rPr>
                <w:rFonts w:ascii="Arial"/>
                <w:b/>
                <w:sz w:val="19"/>
              </w:rPr>
              <w:t>of</w:t>
            </w:r>
            <w:r w:rsidRPr="003338EC">
              <w:rPr>
                <w:rFonts w:ascii="Arial"/>
                <w:b/>
                <w:sz w:val="19"/>
              </w:rPr>
              <w:t xml:space="preserve"> incident does </w:t>
            </w:r>
            <w:r>
              <w:rPr>
                <w:rFonts w:ascii="Arial"/>
                <w:b/>
                <w:sz w:val="19"/>
              </w:rPr>
              <w:t>not</w:t>
            </w:r>
            <w:r w:rsidRPr="003338EC">
              <w:rPr>
                <w:rFonts w:ascii="Arial"/>
                <w:b/>
                <w:sz w:val="19"/>
              </w:rPr>
              <w:t xml:space="preserve"> occur again</w:t>
            </w:r>
            <w:r>
              <w:rPr>
                <w:rFonts w:ascii="Arial"/>
                <w:b/>
                <w:sz w:val="19"/>
              </w:rPr>
              <w:br/>
            </w:r>
            <w:r w:rsidRPr="00635D7C">
              <w:rPr>
                <w:rFonts w:ascii="Arial" w:hAnsi="Arial"/>
                <w:i/>
                <w:sz w:val="16"/>
                <w:szCs w:val="16"/>
              </w:rPr>
              <w:t>A permanent  fix is a fix that eliminates the issue from re- occurring</w:t>
            </w:r>
          </w:p>
        </w:tc>
        <w:tc>
          <w:tcPr>
            <w:tcW w:w="5337" w:type="dxa"/>
          </w:tcPr>
          <w:p w:rsidR="0044616C" w:rsidRPr="003338EC" w:rsidRDefault="0044616C" w:rsidP="00CD0988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4616C" w:rsidRPr="00147AA7" w:rsidTr="004C1733">
        <w:tc>
          <w:tcPr>
            <w:tcW w:w="665" w:type="dxa"/>
          </w:tcPr>
          <w:p w:rsidR="0044616C" w:rsidRPr="003338EC" w:rsidRDefault="0044616C" w:rsidP="004C1733">
            <w:pPr>
              <w:pStyle w:val="TableParagraph"/>
              <w:spacing w:beforeLines="40" w:before="96" w:afterLines="40" w:after="96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1875186514" w:edGrp="everyone" w:colFirst="2" w:colLast="2"/>
            <w:permEnd w:id="1159094867"/>
            <w:r w:rsidRPr="003338EC">
              <w:rPr>
                <w:rFonts w:ascii="Arial"/>
                <w:b/>
                <w:sz w:val="19"/>
              </w:rPr>
              <w:t>15.</w:t>
            </w:r>
          </w:p>
        </w:tc>
        <w:tc>
          <w:tcPr>
            <w:tcW w:w="3783" w:type="dxa"/>
          </w:tcPr>
          <w:p w:rsidR="0044616C" w:rsidRPr="003338EC" w:rsidRDefault="0044616C" w:rsidP="00A7740A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Has</w:t>
            </w:r>
            <w:r w:rsidRPr="003338EC">
              <w:rPr>
                <w:rFonts w:ascii="Arial"/>
                <w:b/>
                <w:sz w:val="19"/>
              </w:rPr>
              <w:t xml:space="preserve"> an</w:t>
            </w:r>
            <w:r>
              <w:rPr>
                <w:rFonts w:ascii="Arial"/>
                <w:b/>
                <w:sz w:val="19"/>
              </w:rPr>
              <w:t xml:space="preserve"> Unforeseen </w:t>
            </w:r>
            <w:r w:rsidRPr="003338EC">
              <w:rPr>
                <w:rFonts w:ascii="Arial"/>
                <w:b/>
                <w:sz w:val="19"/>
              </w:rPr>
              <w:t xml:space="preserve">Event for </w:t>
            </w:r>
            <w:r>
              <w:rPr>
                <w:rFonts w:ascii="Arial"/>
                <w:b/>
                <w:sz w:val="19"/>
              </w:rPr>
              <w:t>a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similar</w:t>
            </w:r>
            <w:r w:rsidRPr="003338EC">
              <w:rPr>
                <w:rFonts w:ascii="Arial"/>
                <w:b/>
                <w:sz w:val="19"/>
              </w:rPr>
              <w:t xml:space="preserve"> type </w:t>
            </w:r>
            <w:r>
              <w:rPr>
                <w:rFonts w:ascii="Arial"/>
                <w:b/>
                <w:sz w:val="19"/>
              </w:rPr>
              <w:t>of</w:t>
            </w:r>
            <w:r w:rsidRPr="003338EC">
              <w:rPr>
                <w:rFonts w:ascii="Arial"/>
                <w:b/>
                <w:sz w:val="19"/>
              </w:rPr>
              <w:t xml:space="preserve"> incident been called before? If yes, why </w:t>
            </w:r>
            <w:r>
              <w:rPr>
                <w:rFonts w:ascii="Arial"/>
                <w:b/>
                <w:sz w:val="19"/>
              </w:rPr>
              <w:t>did</w:t>
            </w:r>
            <w:r w:rsidRPr="003338EC">
              <w:rPr>
                <w:rFonts w:ascii="Arial"/>
                <w:b/>
                <w:sz w:val="19"/>
              </w:rPr>
              <w:t xml:space="preserve"> the </w:t>
            </w:r>
            <w:r>
              <w:rPr>
                <w:rFonts w:ascii="Arial"/>
                <w:b/>
                <w:sz w:val="19"/>
              </w:rPr>
              <w:t>previous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fix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not</w:t>
            </w:r>
            <w:r w:rsidRPr="003338EC">
              <w:rPr>
                <w:rFonts w:ascii="Arial"/>
                <w:b/>
                <w:sz w:val="19"/>
              </w:rPr>
              <w:t xml:space="preserve"> resolve the issue?</w:t>
            </w:r>
          </w:p>
        </w:tc>
        <w:tc>
          <w:tcPr>
            <w:tcW w:w="5337" w:type="dxa"/>
          </w:tcPr>
          <w:p w:rsidR="0044616C" w:rsidRPr="003338EC" w:rsidRDefault="0044616C" w:rsidP="00A7740A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tr w:rsidR="0044616C" w:rsidRPr="00147AA7" w:rsidTr="004C1733">
        <w:tc>
          <w:tcPr>
            <w:tcW w:w="665" w:type="dxa"/>
          </w:tcPr>
          <w:p w:rsidR="0044616C" w:rsidRPr="003338EC" w:rsidRDefault="0044616C" w:rsidP="004C1733">
            <w:pPr>
              <w:pStyle w:val="TableParagraph"/>
              <w:spacing w:beforeLines="40" w:before="96" w:afterLines="40" w:after="96"/>
              <w:ind w:left="119" w:right="62"/>
              <w:jc w:val="center"/>
              <w:rPr>
                <w:rFonts w:ascii="Arial"/>
                <w:b/>
                <w:sz w:val="19"/>
              </w:rPr>
            </w:pPr>
            <w:permStart w:id="2040082891" w:edGrp="everyone" w:colFirst="2" w:colLast="2"/>
            <w:permEnd w:id="1875186514"/>
            <w:r w:rsidRPr="003338EC">
              <w:rPr>
                <w:rFonts w:ascii="Arial"/>
                <w:b/>
                <w:sz w:val="19"/>
              </w:rPr>
              <w:t>16.</w:t>
            </w:r>
          </w:p>
        </w:tc>
        <w:tc>
          <w:tcPr>
            <w:tcW w:w="3783" w:type="dxa"/>
          </w:tcPr>
          <w:p w:rsidR="0044616C" w:rsidRPr="003338EC" w:rsidRDefault="0044616C" w:rsidP="00A7740A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 w:rsidRPr="003338EC">
              <w:rPr>
                <w:rFonts w:ascii="Arial"/>
                <w:b/>
                <w:sz w:val="19"/>
              </w:rPr>
              <w:t xml:space="preserve">In the event </w:t>
            </w:r>
            <w:r>
              <w:rPr>
                <w:rFonts w:ascii="Arial"/>
                <w:b/>
                <w:sz w:val="19"/>
              </w:rPr>
              <w:t>a</w:t>
            </w:r>
            <w:r w:rsidRPr="003338EC"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similar</w:t>
            </w:r>
            <w:r w:rsidRPr="003338EC">
              <w:rPr>
                <w:rFonts w:ascii="Arial"/>
                <w:b/>
                <w:sz w:val="19"/>
              </w:rPr>
              <w:t xml:space="preserve"> type </w:t>
            </w:r>
            <w:r>
              <w:rPr>
                <w:rFonts w:ascii="Arial"/>
                <w:b/>
                <w:sz w:val="19"/>
              </w:rPr>
              <w:t>of</w:t>
            </w:r>
            <w:r w:rsidRPr="003338EC">
              <w:rPr>
                <w:rFonts w:ascii="Arial"/>
                <w:b/>
                <w:sz w:val="19"/>
              </w:rPr>
              <w:t xml:space="preserve"> incident occurs again, describe</w:t>
            </w:r>
            <w:r>
              <w:rPr>
                <w:rFonts w:ascii="Arial"/>
                <w:b/>
                <w:sz w:val="19"/>
              </w:rPr>
              <w:t xml:space="preserve"> </w:t>
            </w:r>
            <w:r w:rsidRPr="003338EC">
              <w:rPr>
                <w:rFonts w:ascii="Arial"/>
                <w:b/>
                <w:sz w:val="19"/>
              </w:rPr>
              <w:t>the business response</w:t>
            </w:r>
            <w:r>
              <w:rPr>
                <w:rFonts w:ascii="Arial"/>
                <w:b/>
                <w:sz w:val="19"/>
              </w:rPr>
              <w:t xml:space="preserve"> </w:t>
            </w:r>
            <w:r w:rsidRPr="003338EC">
              <w:rPr>
                <w:rFonts w:ascii="Arial"/>
                <w:b/>
                <w:sz w:val="19"/>
              </w:rPr>
              <w:t xml:space="preserve">plan </w:t>
            </w:r>
            <w:r>
              <w:rPr>
                <w:rFonts w:ascii="Arial"/>
                <w:b/>
                <w:sz w:val="19"/>
              </w:rPr>
              <w:t>that</w:t>
            </w:r>
            <w:r w:rsidRPr="003338EC">
              <w:rPr>
                <w:rFonts w:ascii="Arial"/>
                <w:b/>
                <w:sz w:val="19"/>
              </w:rPr>
              <w:t xml:space="preserve"> has been </w:t>
            </w:r>
            <w:r>
              <w:rPr>
                <w:rFonts w:ascii="Arial"/>
                <w:b/>
                <w:sz w:val="19"/>
              </w:rPr>
              <w:t>established</w:t>
            </w:r>
            <w:r w:rsidRPr="003338EC">
              <w:rPr>
                <w:rFonts w:ascii="Arial"/>
                <w:b/>
                <w:sz w:val="19"/>
              </w:rPr>
              <w:t xml:space="preserve"> to manage such an </w:t>
            </w:r>
            <w:r>
              <w:rPr>
                <w:rFonts w:ascii="Arial"/>
                <w:b/>
                <w:sz w:val="19"/>
              </w:rPr>
              <w:t>incident?</w:t>
            </w:r>
          </w:p>
        </w:tc>
        <w:tc>
          <w:tcPr>
            <w:tcW w:w="5337" w:type="dxa"/>
          </w:tcPr>
          <w:p w:rsidR="0044616C" w:rsidRPr="003338EC" w:rsidRDefault="0044616C" w:rsidP="00A7740A">
            <w:pPr>
              <w:pStyle w:val="TableParagraph"/>
              <w:spacing w:beforeLines="40" w:before="96" w:afterLines="40" w:after="96"/>
              <w:ind w:left="119"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19"/>
              </w:rPr>
              <w:instrText xml:space="preserve"> FORMTEXT </w:instrText>
            </w:r>
            <w:r>
              <w:rPr>
                <w:rFonts w:ascii="Arial"/>
                <w:b/>
                <w:sz w:val="19"/>
              </w:rPr>
            </w:r>
            <w:r>
              <w:rPr>
                <w:rFonts w:ascii="Arial"/>
                <w:b/>
                <w:sz w:val="19"/>
              </w:rPr>
              <w:fldChar w:fldCharType="separate"/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t> </w:t>
            </w:r>
            <w:r>
              <w:rPr>
                <w:rFonts w:ascii="Arial"/>
                <w:b/>
                <w:sz w:val="19"/>
              </w:rPr>
              <w:fldChar w:fldCharType="end"/>
            </w:r>
          </w:p>
        </w:tc>
      </w:tr>
      <w:permEnd w:id="2040082891"/>
    </w:tbl>
    <w:p w:rsidR="00A7740A" w:rsidRDefault="00A7740A" w:rsidP="001A2C35">
      <w:pPr>
        <w:pStyle w:val="BodyText"/>
        <w:tabs>
          <w:tab w:val="right" w:leader="dot" w:pos="4962"/>
          <w:tab w:val="left" w:pos="6237"/>
          <w:tab w:val="right" w:leader="dot" w:pos="8931"/>
        </w:tabs>
        <w:spacing w:before="79"/>
        <w:ind w:left="0" w:firstLine="0"/>
      </w:pPr>
    </w:p>
    <w:p w:rsidR="00A7740A" w:rsidRDefault="00A7740A" w:rsidP="001A2C35">
      <w:pPr>
        <w:pStyle w:val="BodyText"/>
        <w:tabs>
          <w:tab w:val="right" w:leader="dot" w:pos="4962"/>
          <w:tab w:val="left" w:pos="6237"/>
          <w:tab w:val="right" w:leader="dot" w:pos="8931"/>
        </w:tabs>
        <w:spacing w:before="79"/>
        <w:ind w:left="0" w:firstLine="0"/>
      </w:pPr>
    </w:p>
    <w:p w:rsidR="00A7740A" w:rsidRDefault="00A7740A" w:rsidP="001A2C35">
      <w:pPr>
        <w:pStyle w:val="BodyText"/>
        <w:tabs>
          <w:tab w:val="right" w:leader="dot" w:pos="4962"/>
          <w:tab w:val="left" w:pos="6237"/>
          <w:tab w:val="right" w:leader="dot" w:pos="8931"/>
        </w:tabs>
        <w:spacing w:before="79"/>
        <w:ind w:left="0" w:firstLine="0"/>
      </w:pPr>
    </w:p>
    <w:p w:rsidR="001A2C35" w:rsidRDefault="001A2C35" w:rsidP="001A2C35">
      <w:pPr>
        <w:pStyle w:val="BodyText"/>
        <w:tabs>
          <w:tab w:val="right" w:leader="dot" w:pos="4962"/>
          <w:tab w:val="left" w:pos="6237"/>
          <w:tab w:val="right" w:leader="dot" w:pos="8931"/>
        </w:tabs>
        <w:spacing w:before="79"/>
        <w:ind w:left="0" w:firstLine="0"/>
        <w:rPr>
          <w:b w:val="0"/>
          <w:bCs w:val="0"/>
        </w:rPr>
      </w:pPr>
      <w:r>
        <w:t>Signed:</w:t>
      </w:r>
      <w:r>
        <w:tab/>
      </w:r>
      <w:r>
        <w:tab/>
      </w:r>
      <w:r>
        <w:rPr>
          <w:spacing w:val="1"/>
        </w:rPr>
        <w:t>Dated:</w:t>
      </w:r>
      <w:r>
        <w:rPr>
          <w:spacing w:val="1"/>
        </w:rPr>
        <w:tab/>
      </w:r>
    </w:p>
    <w:p w:rsidR="001A2C35" w:rsidRDefault="001A2C35">
      <w:bookmarkStart w:id="0" w:name="_GoBack"/>
      <w:bookmarkEnd w:id="0"/>
    </w:p>
    <w:sectPr w:rsidR="001A2C35" w:rsidSect="005F1089">
      <w:headerReference w:type="default" r:id="rId9"/>
      <w:footerReference w:type="default" r:id="rId10"/>
      <w:pgSz w:w="11906" w:h="16838"/>
      <w:pgMar w:top="1099" w:right="849" w:bottom="993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7C" w:rsidRDefault="00FB6E7C" w:rsidP="001A2C35">
      <w:pPr>
        <w:spacing w:after="0" w:line="240" w:lineRule="auto"/>
      </w:pPr>
      <w:r>
        <w:separator/>
      </w:r>
    </w:p>
  </w:endnote>
  <w:endnote w:type="continuationSeparator" w:id="0">
    <w:p w:rsidR="00FB6E7C" w:rsidRDefault="00FB6E7C" w:rsidP="001A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35" w:rsidRDefault="001A2C35" w:rsidP="001A2C35">
    <w:pPr>
      <w:pStyle w:val="Footer"/>
      <w:pBdr>
        <w:top w:val="single" w:sz="8" w:space="1" w:color="000000"/>
      </w:pBdr>
      <w:tabs>
        <w:tab w:val="clear" w:pos="4513"/>
      </w:tabs>
    </w:pPr>
    <w:r>
      <w:t>Schedule 5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35D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7C" w:rsidRDefault="00FB6E7C" w:rsidP="001A2C35">
      <w:pPr>
        <w:spacing w:after="0" w:line="240" w:lineRule="auto"/>
      </w:pPr>
      <w:r>
        <w:separator/>
      </w:r>
    </w:p>
  </w:footnote>
  <w:footnote w:type="continuationSeparator" w:id="0">
    <w:p w:rsidR="00FB6E7C" w:rsidRDefault="00FB6E7C" w:rsidP="001A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35" w:rsidRDefault="001A2C35" w:rsidP="001A2C35">
    <w:pPr>
      <w:pStyle w:val="Header"/>
      <w:pBdr>
        <w:bottom w:val="single" w:sz="8" w:space="1" w:color="000000"/>
      </w:pBdr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D0F"/>
    <w:multiLevelType w:val="hybridMultilevel"/>
    <w:tmpl w:val="C74A07C2"/>
    <w:lvl w:ilvl="0" w:tplc="F690B914">
      <w:start w:val="1"/>
      <w:numFmt w:val="bullet"/>
      <w:lvlText w:val="-"/>
      <w:lvlJc w:val="left"/>
      <w:pPr>
        <w:ind w:left="404" w:hanging="135"/>
      </w:pPr>
      <w:rPr>
        <w:rFonts w:ascii="Arial" w:eastAsia="Arial" w:hAnsi="Arial" w:hint="default"/>
        <w:w w:val="102"/>
        <w:sz w:val="19"/>
        <w:szCs w:val="19"/>
      </w:rPr>
    </w:lvl>
    <w:lvl w:ilvl="1" w:tplc="D20A7E62">
      <w:start w:val="1"/>
      <w:numFmt w:val="bullet"/>
      <w:lvlText w:val="•"/>
      <w:lvlJc w:val="left"/>
      <w:pPr>
        <w:ind w:left="670" w:hanging="135"/>
      </w:pPr>
      <w:rPr>
        <w:rFonts w:hint="default"/>
      </w:rPr>
    </w:lvl>
    <w:lvl w:ilvl="2" w:tplc="0FE4F09E">
      <w:start w:val="1"/>
      <w:numFmt w:val="bullet"/>
      <w:lvlText w:val="•"/>
      <w:lvlJc w:val="left"/>
      <w:pPr>
        <w:ind w:left="936" w:hanging="135"/>
      </w:pPr>
      <w:rPr>
        <w:rFonts w:hint="default"/>
      </w:rPr>
    </w:lvl>
    <w:lvl w:ilvl="3" w:tplc="64521268">
      <w:start w:val="1"/>
      <w:numFmt w:val="bullet"/>
      <w:lvlText w:val="•"/>
      <w:lvlJc w:val="left"/>
      <w:pPr>
        <w:ind w:left="1201" w:hanging="135"/>
      </w:pPr>
      <w:rPr>
        <w:rFonts w:hint="default"/>
      </w:rPr>
    </w:lvl>
    <w:lvl w:ilvl="4" w:tplc="921E260C">
      <w:start w:val="1"/>
      <w:numFmt w:val="bullet"/>
      <w:lvlText w:val="•"/>
      <w:lvlJc w:val="left"/>
      <w:pPr>
        <w:ind w:left="1467" w:hanging="135"/>
      </w:pPr>
      <w:rPr>
        <w:rFonts w:hint="default"/>
      </w:rPr>
    </w:lvl>
    <w:lvl w:ilvl="5" w:tplc="1CDC6E6E">
      <w:start w:val="1"/>
      <w:numFmt w:val="bullet"/>
      <w:lvlText w:val="•"/>
      <w:lvlJc w:val="left"/>
      <w:pPr>
        <w:ind w:left="1733" w:hanging="135"/>
      </w:pPr>
      <w:rPr>
        <w:rFonts w:hint="default"/>
      </w:rPr>
    </w:lvl>
    <w:lvl w:ilvl="6" w:tplc="CFFEE5E8">
      <w:start w:val="1"/>
      <w:numFmt w:val="bullet"/>
      <w:lvlText w:val="•"/>
      <w:lvlJc w:val="left"/>
      <w:pPr>
        <w:ind w:left="1999" w:hanging="135"/>
      </w:pPr>
      <w:rPr>
        <w:rFonts w:hint="default"/>
      </w:rPr>
    </w:lvl>
    <w:lvl w:ilvl="7" w:tplc="8A1240CA">
      <w:start w:val="1"/>
      <w:numFmt w:val="bullet"/>
      <w:lvlText w:val="•"/>
      <w:lvlJc w:val="left"/>
      <w:pPr>
        <w:ind w:left="2264" w:hanging="135"/>
      </w:pPr>
      <w:rPr>
        <w:rFonts w:hint="default"/>
      </w:rPr>
    </w:lvl>
    <w:lvl w:ilvl="8" w:tplc="F1AE2492">
      <w:start w:val="1"/>
      <w:numFmt w:val="bullet"/>
      <w:lvlText w:val="•"/>
      <w:lvlJc w:val="left"/>
      <w:pPr>
        <w:ind w:left="2530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fS/QqRpMjzzp9JCszD+pWR+KtI=" w:salt="BSzH9w1SJC/fKI0sT8XE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35"/>
    <w:rsid w:val="00106BCA"/>
    <w:rsid w:val="00147AA7"/>
    <w:rsid w:val="001742AE"/>
    <w:rsid w:val="001A2C35"/>
    <w:rsid w:val="002E2378"/>
    <w:rsid w:val="003338EC"/>
    <w:rsid w:val="00346410"/>
    <w:rsid w:val="003B36EE"/>
    <w:rsid w:val="0044616C"/>
    <w:rsid w:val="004C1733"/>
    <w:rsid w:val="005F1089"/>
    <w:rsid w:val="00635D7C"/>
    <w:rsid w:val="00655FBD"/>
    <w:rsid w:val="00A7740A"/>
    <w:rsid w:val="00AB5CD7"/>
    <w:rsid w:val="00DA70B5"/>
    <w:rsid w:val="00DC2139"/>
    <w:rsid w:val="00E42F04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A2C3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1A2C35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1A2C35"/>
    <w:pPr>
      <w:widowControl w:val="0"/>
      <w:spacing w:before="6" w:after="0" w:line="240" w:lineRule="auto"/>
      <w:ind w:left="404" w:hanging="135"/>
    </w:pPr>
    <w:rPr>
      <w:rFonts w:ascii="Arial" w:eastAsia="Arial" w:hAnsi="Arial"/>
      <w:b/>
      <w:bCs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2C35"/>
    <w:rPr>
      <w:rFonts w:ascii="Arial" w:eastAsia="Arial" w:hAnsi="Arial"/>
      <w:b/>
      <w:bCs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35"/>
  </w:style>
  <w:style w:type="paragraph" w:styleId="Footer">
    <w:name w:val="footer"/>
    <w:basedOn w:val="Normal"/>
    <w:link w:val="FooterChar"/>
    <w:uiPriority w:val="99"/>
    <w:unhideWhenUsed/>
    <w:rsid w:val="001A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A2C35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1A2C35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1A2C35"/>
    <w:pPr>
      <w:widowControl w:val="0"/>
      <w:spacing w:before="6" w:after="0" w:line="240" w:lineRule="auto"/>
      <w:ind w:left="404" w:hanging="135"/>
    </w:pPr>
    <w:rPr>
      <w:rFonts w:ascii="Arial" w:eastAsia="Arial" w:hAnsi="Arial"/>
      <w:b/>
      <w:bCs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2C35"/>
    <w:rPr>
      <w:rFonts w:ascii="Arial" w:eastAsia="Arial" w:hAnsi="Arial"/>
      <w:b/>
      <w:bCs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35"/>
  </w:style>
  <w:style w:type="paragraph" w:styleId="Footer">
    <w:name w:val="footer"/>
    <w:basedOn w:val="Normal"/>
    <w:link w:val="FooterChar"/>
    <w:uiPriority w:val="99"/>
    <w:unhideWhenUsed/>
    <w:rsid w:val="001A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3092-143B-456E-989E-C704B641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Gullo, Toni</dc:creator>
  <cp:lastModifiedBy>Gullo, Toni</cp:lastModifiedBy>
  <cp:revision>10</cp:revision>
  <dcterms:created xsi:type="dcterms:W3CDTF">2017-05-31T01:24:00Z</dcterms:created>
  <dcterms:modified xsi:type="dcterms:W3CDTF">2017-05-31T02:18:00Z</dcterms:modified>
</cp:coreProperties>
</file>