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81" w:rsidRDefault="006B0AEF" w:rsidP="006B0AEF">
      <w:pPr>
        <w:pStyle w:val="Title"/>
      </w:pPr>
      <w:bookmarkStart w:id="0" w:name="_Toc424117603"/>
      <w:r>
        <w:t>Appendix to Sydney Trains Contracts</w:t>
      </w:r>
    </w:p>
    <w:p w:rsidR="00095381" w:rsidRDefault="00095381" w:rsidP="00095381"/>
    <w:p w:rsidR="006B0AEF" w:rsidRDefault="006B0AEF" w:rsidP="006B0AEF">
      <w:pPr>
        <w:pStyle w:val="Title"/>
        <w:rPr>
          <w:sz w:val="24"/>
          <w:lang w:eastAsia="en-AU"/>
        </w:rPr>
      </w:pPr>
      <w:r>
        <w:br w:type="page"/>
      </w:r>
    </w:p>
    <w:p w:rsidR="00A85394" w:rsidRDefault="00A85394">
      <w:pPr>
        <w:rPr>
          <w:b/>
        </w:rPr>
      </w:pPr>
      <w:r>
        <w:rPr>
          <w:b/>
        </w:rPr>
        <w:lastRenderedPageBreak/>
        <w:t>Contents</w:t>
      </w:r>
    </w:p>
    <w:p w:rsidR="003238C6" w:rsidRDefault="00A85394">
      <w:pPr>
        <w:pStyle w:val="TOC1"/>
        <w:rPr>
          <w:rFonts w:asciiTheme="minorHAnsi" w:eastAsiaTheme="minorEastAsia" w:hAnsiTheme="minorHAnsi" w:cstheme="minorBidi"/>
          <w:b w:val="0"/>
          <w:noProof/>
          <w:sz w:val="22"/>
          <w:szCs w:val="22"/>
          <w:lang w:eastAsia="en-AU"/>
        </w:rPr>
      </w:pPr>
      <w:r>
        <w:rPr>
          <w:b w:val="0"/>
        </w:rPr>
        <w:fldChar w:fldCharType="begin"/>
      </w:r>
      <w:r>
        <w:rPr>
          <w:b w:val="0"/>
        </w:rPr>
        <w:instrText xml:space="preserve"> TOC \h \z \t "Annexure Heading,1,Attachment Heading,1,Exhibit Heading,1,Schedule Heading,1" </w:instrText>
      </w:r>
      <w:r>
        <w:rPr>
          <w:b w:val="0"/>
        </w:rPr>
        <w:fldChar w:fldCharType="separate"/>
      </w:r>
      <w:hyperlink w:anchor="_Toc465352111" w:history="1">
        <w:r w:rsidR="003238C6" w:rsidRPr="00323C65">
          <w:rPr>
            <w:rStyle w:val="Hyperlink"/>
            <w:noProof/>
          </w:rPr>
          <w:t>Schedule 1 - Policies, Codes and Standards</w:t>
        </w:r>
        <w:r w:rsidR="003238C6">
          <w:rPr>
            <w:noProof/>
            <w:webHidden/>
          </w:rPr>
          <w:tab/>
        </w:r>
        <w:r w:rsidR="003238C6">
          <w:rPr>
            <w:noProof/>
            <w:webHidden/>
          </w:rPr>
          <w:fldChar w:fldCharType="begin"/>
        </w:r>
        <w:r w:rsidR="003238C6">
          <w:rPr>
            <w:noProof/>
            <w:webHidden/>
          </w:rPr>
          <w:instrText xml:space="preserve"> PAGEREF _Toc465352111 \h </w:instrText>
        </w:r>
        <w:r w:rsidR="003238C6">
          <w:rPr>
            <w:noProof/>
            <w:webHidden/>
          </w:rPr>
        </w:r>
        <w:r w:rsidR="003238C6">
          <w:rPr>
            <w:noProof/>
            <w:webHidden/>
          </w:rPr>
          <w:fldChar w:fldCharType="separate"/>
        </w:r>
        <w:r w:rsidR="003238C6">
          <w:rPr>
            <w:noProof/>
            <w:webHidden/>
          </w:rPr>
          <w:t>3</w:t>
        </w:r>
        <w:r w:rsidR="003238C6">
          <w:rPr>
            <w:noProof/>
            <w:webHidden/>
          </w:rPr>
          <w:fldChar w:fldCharType="end"/>
        </w:r>
      </w:hyperlink>
    </w:p>
    <w:p w:rsidR="003238C6" w:rsidRDefault="00765970">
      <w:pPr>
        <w:pStyle w:val="TOC1"/>
        <w:rPr>
          <w:rFonts w:asciiTheme="minorHAnsi" w:eastAsiaTheme="minorEastAsia" w:hAnsiTheme="minorHAnsi" w:cstheme="minorBidi"/>
          <w:b w:val="0"/>
          <w:noProof/>
          <w:sz w:val="22"/>
          <w:szCs w:val="22"/>
          <w:lang w:eastAsia="en-AU"/>
        </w:rPr>
      </w:pPr>
      <w:hyperlink w:anchor="_Toc465352112" w:history="1">
        <w:r w:rsidR="003238C6" w:rsidRPr="00323C65">
          <w:rPr>
            <w:rStyle w:val="Hyperlink"/>
            <w:noProof/>
          </w:rPr>
          <w:t>Schedule 2 - (Alternative 1) Deed Poll where no Standing Offer Deed exists</w:t>
        </w:r>
        <w:r w:rsidR="003238C6">
          <w:rPr>
            <w:noProof/>
            <w:webHidden/>
          </w:rPr>
          <w:tab/>
        </w:r>
        <w:r w:rsidR="003238C6">
          <w:rPr>
            <w:noProof/>
            <w:webHidden/>
          </w:rPr>
          <w:fldChar w:fldCharType="begin"/>
        </w:r>
        <w:r w:rsidR="003238C6">
          <w:rPr>
            <w:noProof/>
            <w:webHidden/>
          </w:rPr>
          <w:instrText xml:space="preserve"> PAGEREF _Toc465352112 \h </w:instrText>
        </w:r>
        <w:r w:rsidR="003238C6">
          <w:rPr>
            <w:noProof/>
            <w:webHidden/>
          </w:rPr>
        </w:r>
        <w:r w:rsidR="003238C6">
          <w:rPr>
            <w:noProof/>
            <w:webHidden/>
          </w:rPr>
          <w:fldChar w:fldCharType="separate"/>
        </w:r>
        <w:r w:rsidR="003238C6">
          <w:rPr>
            <w:noProof/>
            <w:webHidden/>
          </w:rPr>
          <w:t>8</w:t>
        </w:r>
        <w:r w:rsidR="003238C6">
          <w:rPr>
            <w:noProof/>
            <w:webHidden/>
          </w:rPr>
          <w:fldChar w:fldCharType="end"/>
        </w:r>
      </w:hyperlink>
    </w:p>
    <w:p w:rsidR="003238C6" w:rsidRDefault="00765970">
      <w:pPr>
        <w:pStyle w:val="TOC1"/>
        <w:rPr>
          <w:rFonts w:asciiTheme="minorHAnsi" w:eastAsiaTheme="minorEastAsia" w:hAnsiTheme="minorHAnsi" w:cstheme="minorBidi"/>
          <w:b w:val="0"/>
          <w:noProof/>
          <w:sz w:val="22"/>
          <w:szCs w:val="22"/>
          <w:lang w:eastAsia="en-AU"/>
        </w:rPr>
      </w:pPr>
      <w:hyperlink w:anchor="_Toc465352113" w:history="1">
        <w:r w:rsidR="003238C6" w:rsidRPr="00323C65">
          <w:rPr>
            <w:rStyle w:val="Hyperlink"/>
            <w:noProof/>
          </w:rPr>
          <w:t>Schedule 2 - (Alternative 2) Deed Poll for Standing Offer Deed</w:t>
        </w:r>
        <w:r w:rsidR="003238C6">
          <w:rPr>
            <w:noProof/>
            <w:webHidden/>
          </w:rPr>
          <w:tab/>
        </w:r>
        <w:r w:rsidR="003238C6">
          <w:rPr>
            <w:noProof/>
            <w:webHidden/>
          </w:rPr>
          <w:fldChar w:fldCharType="begin"/>
        </w:r>
        <w:r w:rsidR="003238C6">
          <w:rPr>
            <w:noProof/>
            <w:webHidden/>
          </w:rPr>
          <w:instrText xml:space="preserve"> PAGEREF _Toc465352113 \h </w:instrText>
        </w:r>
        <w:r w:rsidR="003238C6">
          <w:rPr>
            <w:noProof/>
            <w:webHidden/>
          </w:rPr>
        </w:r>
        <w:r w:rsidR="003238C6">
          <w:rPr>
            <w:noProof/>
            <w:webHidden/>
          </w:rPr>
          <w:fldChar w:fldCharType="separate"/>
        </w:r>
        <w:r w:rsidR="003238C6">
          <w:rPr>
            <w:noProof/>
            <w:webHidden/>
          </w:rPr>
          <w:t>10</w:t>
        </w:r>
        <w:r w:rsidR="003238C6">
          <w:rPr>
            <w:noProof/>
            <w:webHidden/>
          </w:rPr>
          <w:fldChar w:fldCharType="end"/>
        </w:r>
      </w:hyperlink>
    </w:p>
    <w:p w:rsidR="003238C6" w:rsidRDefault="00765970">
      <w:pPr>
        <w:pStyle w:val="TOC1"/>
        <w:rPr>
          <w:rFonts w:asciiTheme="minorHAnsi" w:eastAsiaTheme="minorEastAsia" w:hAnsiTheme="minorHAnsi" w:cstheme="minorBidi"/>
          <w:b w:val="0"/>
          <w:noProof/>
          <w:sz w:val="22"/>
          <w:szCs w:val="22"/>
          <w:lang w:eastAsia="en-AU"/>
        </w:rPr>
      </w:pPr>
      <w:hyperlink w:anchor="_Toc465352114" w:history="1">
        <w:r w:rsidR="003238C6" w:rsidRPr="00323C65">
          <w:rPr>
            <w:rStyle w:val="Hyperlink"/>
            <w:noProof/>
          </w:rPr>
          <w:t>Schedule 3 - Principal's requirements for working in the Rail Corridor</w:t>
        </w:r>
        <w:r w:rsidR="003238C6">
          <w:rPr>
            <w:noProof/>
            <w:webHidden/>
          </w:rPr>
          <w:tab/>
        </w:r>
        <w:r w:rsidR="003238C6">
          <w:rPr>
            <w:noProof/>
            <w:webHidden/>
          </w:rPr>
          <w:fldChar w:fldCharType="begin"/>
        </w:r>
        <w:r w:rsidR="003238C6">
          <w:rPr>
            <w:noProof/>
            <w:webHidden/>
          </w:rPr>
          <w:instrText xml:space="preserve"> PAGEREF _Toc465352114 \h </w:instrText>
        </w:r>
        <w:r w:rsidR="003238C6">
          <w:rPr>
            <w:noProof/>
            <w:webHidden/>
          </w:rPr>
        </w:r>
        <w:r w:rsidR="003238C6">
          <w:rPr>
            <w:noProof/>
            <w:webHidden/>
          </w:rPr>
          <w:fldChar w:fldCharType="separate"/>
        </w:r>
        <w:r w:rsidR="003238C6">
          <w:rPr>
            <w:noProof/>
            <w:webHidden/>
          </w:rPr>
          <w:t>12</w:t>
        </w:r>
        <w:r w:rsidR="003238C6">
          <w:rPr>
            <w:noProof/>
            <w:webHidden/>
          </w:rPr>
          <w:fldChar w:fldCharType="end"/>
        </w:r>
      </w:hyperlink>
    </w:p>
    <w:p w:rsidR="003238C6" w:rsidRDefault="00765970">
      <w:pPr>
        <w:pStyle w:val="TOC1"/>
        <w:rPr>
          <w:rFonts w:asciiTheme="minorHAnsi" w:eastAsiaTheme="minorEastAsia" w:hAnsiTheme="minorHAnsi" w:cstheme="minorBidi"/>
          <w:b w:val="0"/>
          <w:noProof/>
          <w:sz w:val="22"/>
          <w:szCs w:val="22"/>
          <w:lang w:eastAsia="en-AU"/>
        </w:rPr>
      </w:pPr>
      <w:hyperlink w:anchor="_Toc465352115" w:history="1">
        <w:r w:rsidR="003238C6" w:rsidRPr="00323C65">
          <w:rPr>
            <w:rStyle w:val="Hyperlink"/>
            <w:noProof/>
          </w:rPr>
          <w:t>Schedule 4 - Approved Form Of Unconditional Undertaking</w:t>
        </w:r>
        <w:r w:rsidR="003238C6">
          <w:rPr>
            <w:noProof/>
            <w:webHidden/>
          </w:rPr>
          <w:tab/>
        </w:r>
        <w:r w:rsidR="003238C6">
          <w:rPr>
            <w:noProof/>
            <w:webHidden/>
          </w:rPr>
          <w:fldChar w:fldCharType="begin"/>
        </w:r>
        <w:r w:rsidR="003238C6">
          <w:rPr>
            <w:noProof/>
            <w:webHidden/>
          </w:rPr>
          <w:instrText xml:space="preserve"> PAGEREF _Toc465352115 \h </w:instrText>
        </w:r>
        <w:r w:rsidR="003238C6">
          <w:rPr>
            <w:noProof/>
            <w:webHidden/>
          </w:rPr>
        </w:r>
        <w:r w:rsidR="003238C6">
          <w:rPr>
            <w:noProof/>
            <w:webHidden/>
          </w:rPr>
          <w:fldChar w:fldCharType="separate"/>
        </w:r>
        <w:r w:rsidR="003238C6">
          <w:rPr>
            <w:noProof/>
            <w:webHidden/>
          </w:rPr>
          <w:t>17</w:t>
        </w:r>
        <w:r w:rsidR="003238C6">
          <w:rPr>
            <w:noProof/>
            <w:webHidden/>
          </w:rPr>
          <w:fldChar w:fldCharType="end"/>
        </w:r>
      </w:hyperlink>
    </w:p>
    <w:p w:rsidR="003238C6" w:rsidRDefault="00765970">
      <w:pPr>
        <w:pStyle w:val="TOC1"/>
        <w:rPr>
          <w:rFonts w:asciiTheme="minorHAnsi" w:eastAsiaTheme="minorEastAsia" w:hAnsiTheme="minorHAnsi" w:cstheme="minorBidi"/>
          <w:b w:val="0"/>
          <w:noProof/>
          <w:sz w:val="22"/>
          <w:szCs w:val="22"/>
          <w:lang w:eastAsia="en-AU"/>
        </w:rPr>
      </w:pPr>
      <w:hyperlink w:anchor="_Toc465352116" w:history="1">
        <w:r w:rsidR="003238C6" w:rsidRPr="00323C65">
          <w:rPr>
            <w:rStyle w:val="Hyperlink"/>
            <w:noProof/>
          </w:rPr>
          <w:t>Schedule 5 - Parent company guarantee</w:t>
        </w:r>
        <w:r w:rsidR="003238C6">
          <w:rPr>
            <w:noProof/>
            <w:webHidden/>
          </w:rPr>
          <w:tab/>
        </w:r>
        <w:r w:rsidR="003238C6">
          <w:rPr>
            <w:noProof/>
            <w:webHidden/>
          </w:rPr>
          <w:fldChar w:fldCharType="begin"/>
        </w:r>
        <w:r w:rsidR="003238C6">
          <w:rPr>
            <w:noProof/>
            <w:webHidden/>
          </w:rPr>
          <w:instrText xml:space="preserve"> PAGEREF _Toc465352116 \h </w:instrText>
        </w:r>
        <w:r w:rsidR="003238C6">
          <w:rPr>
            <w:noProof/>
            <w:webHidden/>
          </w:rPr>
        </w:r>
        <w:r w:rsidR="003238C6">
          <w:rPr>
            <w:noProof/>
            <w:webHidden/>
          </w:rPr>
          <w:fldChar w:fldCharType="separate"/>
        </w:r>
        <w:r w:rsidR="003238C6">
          <w:rPr>
            <w:noProof/>
            <w:webHidden/>
          </w:rPr>
          <w:t>19</w:t>
        </w:r>
        <w:r w:rsidR="003238C6">
          <w:rPr>
            <w:noProof/>
            <w:webHidden/>
          </w:rPr>
          <w:fldChar w:fldCharType="end"/>
        </w:r>
      </w:hyperlink>
    </w:p>
    <w:p w:rsidR="003238C6" w:rsidRDefault="00765970">
      <w:pPr>
        <w:pStyle w:val="TOC1"/>
        <w:rPr>
          <w:rFonts w:asciiTheme="minorHAnsi" w:eastAsiaTheme="minorEastAsia" w:hAnsiTheme="minorHAnsi" w:cstheme="minorBidi"/>
          <w:b w:val="0"/>
          <w:noProof/>
          <w:sz w:val="22"/>
          <w:szCs w:val="22"/>
          <w:lang w:eastAsia="en-AU"/>
        </w:rPr>
      </w:pPr>
      <w:hyperlink w:anchor="_Toc465352117" w:history="1">
        <w:r w:rsidR="003238C6" w:rsidRPr="00323C65">
          <w:rPr>
            <w:rStyle w:val="Hyperlink"/>
            <w:noProof/>
          </w:rPr>
          <w:t>Schedule 6 - Confidentiality Undertaking</w:t>
        </w:r>
        <w:r w:rsidR="003238C6">
          <w:rPr>
            <w:noProof/>
            <w:webHidden/>
          </w:rPr>
          <w:tab/>
        </w:r>
        <w:r w:rsidR="003238C6">
          <w:rPr>
            <w:noProof/>
            <w:webHidden/>
          </w:rPr>
          <w:fldChar w:fldCharType="begin"/>
        </w:r>
        <w:r w:rsidR="003238C6">
          <w:rPr>
            <w:noProof/>
            <w:webHidden/>
          </w:rPr>
          <w:instrText xml:space="preserve"> PAGEREF _Toc465352117 \h </w:instrText>
        </w:r>
        <w:r w:rsidR="003238C6">
          <w:rPr>
            <w:noProof/>
            <w:webHidden/>
          </w:rPr>
        </w:r>
        <w:r w:rsidR="003238C6">
          <w:rPr>
            <w:noProof/>
            <w:webHidden/>
          </w:rPr>
          <w:fldChar w:fldCharType="separate"/>
        </w:r>
        <w:r w:rsidR="003238C6">
          <w:rPr>
            <w:noProof/>
            <w:webHidden/>
          </w:rPr>
          <w:t>34</w:t>
        </w:r>
        <w:r w:rsidR="003238C6">
          <w:rPr>
            <w:noProof/>
            <w:webHidden/>
          </w:rPr>
          <w:fldChar w:fldCharType="end"/>
        </w:r>
      </w:hyperlink>
    </w:p>
    <w:p w:rsidR="003238C6" w:rsidRDefault="00765970">
      <w:pPr>
        <w:pStyle w:val="TOC1"/>
        <w:rPr>
          <w:rFonts w:asciiTheme="minorHAnsi" w:eastAsiaTheme="minorEastAsia" w:hAnsiTheme="minorHAnsi" w:cstheme="minorBidi"/>
          <w:b w:val="0"/>
          <w:noProof/>
          <w:sz w:val="22"/>
          <w:szCs w:val="22"/>
          <w:lang w:eastAsia="en-AU"/>
        </w:rPr>
      </w:pPr>
      <w:hyperlink w:anchor="_Toc465352118" w:history="1">
        <w:r w:rsidR="003238C6" w:rsidRPr="00323C65">
          <w:rPr>
            <w:rStyle w:val="Hyperlink"/>
            <w:noProof/>
          </w:rPr>
          <w:t>Schedule 7 - Form of Subcontractor Warranty</w:t>
        </w:r>
        <w:r w:rsidR="003238C6">
          <w:rPr>
            <w:noProof/>
            <w:webHidden/>
          </w:rPr>
          <w:tab/>
        </w:r>
        <w:r w:rsidR="003238C6">
          <w:rPr>
            <w:noProof/>
            <w:webHidden/>
          </w:rPr>
          <w:fldChar w:fldCharType="begin"/>
        </w:r>
        <w:r w:rsidR="003238C6">
          <w:rPr>
            <w:noProof/>
            <w:webHidden/>
          </w:rPr>
          <w:instrText xml:space="preserve"> PAGEREF _Toc465352118 \h </w:instrText>
        </w:r>
        <w:r w:rsidR="003238C6">
          <w:rPr>
            <w:noProof/>
            <w:webHidden/>
          </w:rPr>
        </w:r>
        <w:r w:rsidR="003238C6">
          <w:rPr>
            <w:noProof/>
            <w:webHidden/>
          </w:rPr>
          <w:fldChar w:fldCharType="separate"/>
        </w:r>
        <w:r w:rsidR="003238C6">
          <w:rPr>
            <w:noProof/>
            <w:webHidden/>
          </w:rPr>
          <w:t>44</w:t>
        </w:r>
        <w:r w:rsidR="003238C6">
          <w:rPr>
            <w:noProof/>
            <w:webHidden/>
          </w:rPr>
          <w:fldChar w:fldCharType="end"/>
        </w:r>
      </w:hyperlink>
    </w:p>
    <w:p w:rsidR="003238C6" w:rsidRDefault="00765970">
      <w:pPr>
        <w:pStyle w:val="TOC1"/>
        <w:rPr>
          <w:rFonts w:asciiTheme="minorHAnsi" w:eastAsiaTheme="minorEastAsia" w:hAnsiTheme="minorHAnsi" w:cstheme="minorBidi"/>
          <w:b w:val="0"/>
          <w:noProof/>
          <w:sz w:val="22"/>
          <w:szCs w:val="22"/>
          <w:lang w:eastAsia="en-AU"/>
        </w:rPr>
      </w:pPr>
      <w:hyperlink w:anchor="_Toc465352119" w:history="1">
        <w:r w:rsidR="003238C6" w:rsidRPr="00323C65">
          <w:rPr>
            <w:rStyle w:val="Hyperlink"/>
            <w:noProof/>
          </w:rPr>
          <w:t>Schedule 8 - Form of Statutory Declaration</w:t>
        </w:r>
        <w:r w:rsidR="003238C6">
          <w:rPr>
            <w:noProof/>
            <w:webHidden/>
          </w:rPr>
          <w:tab/>
        </w:r>
        <w:r w:rsidR="003238C6">
          <w:rPr>
            <w:noProof/>
            <w:webHidden/>
          </w:rPr>
          <w:fldChar w:fldCharType="begin"/>
        </w:r>
        <w:r w:rsidR="003238C6">
          <w:rPr>
            <w:noProof/>
            <w:webHidden/>
          </w:rPr>
          <w:instrText xml:space="preserve"> PAGEREF _Toc465352119 \h </w:instrText>
        </w:r>
        <w:r w:rsidR="003238C6">
          <w:rPr>
            <w:noProof/>
            <w:webHidden/>
          </w:rPr>
        </w:r>
        <w:r w:rsidR="003238C6">
          <w:rPr>
            <w:noProof/>
            <w:webHidden/>
          </w:rPr>
          <w:fldChar w:fldCharType="separate"/>
        </w:r>
        <w:r w:rsidR="003238C6">
          <w:rPr>
            <w:noProof/>
            <w:webHidden/>
          </w:rPr>
          <w:t>47</w:t>
        </w:r>
        <w:r w:rsidR="003238C6">
          <w:rPr>
            <w:noProof/>
            <w:webHidden/>
          </w:rPr>
          <w:fldChar w:fldCharType="end"/>
        </w:r>
      </w:hyperlink>
    </w:p>
    <w:p w:rsidR="003238C6" w:rsidRDefault="00765970">
      <w:pPr>
        <w:pStyle w:val="TOC1"/>
        <w:rPr>
          <w:rFonts w:asciiTheme="minorHAnsi" w:eastAsiaTheme="minorEastAsia" w:hAnsiTheme="minorHAnsi" w:cstheme="minorBidi"/>
          <w:b w:val="0"/>
          <w:noProof/>
          <w:sz w:val="22"/>
          <w:szCs w:val="22"/>
          <w:lang w:eastAsia="en-AU"/>
        </w:rPr>
      </w:pPr>
      <w:hyperlink w:anchor="_Toc465352120" w:history="1">
        <w:r w:rsidR="003238C6" w:rsidRPr="00323C65">
          <w:rPr>
            <w:rStyle w:val="Hyperlink"/>
            <w:noProof/>
          </w:rPr>
          <w:t>Schedule 9 - Terms of Expert Appointment</w:t>
        </w:r>
        <w:r w:rsidR="003238C6">
          <w:rPr>
            <w:noProof/>
            <w:webHidden/>
          </w:rPr>
          <w:tab/>
        </w:r>
        <w:r w:rsidR="003238C6">
          <w:rPr>
            <w:noProof/>
            <w:webHidden/>
          </w:rPr>
          <w:fldChar w:fldCharType="begin"/>
        </w:r>
        <w:r w:rsidR="003238C6">
          <w:rPr>
            <w:noProof/>
            <w:webHidden/>
          </w:rPr>
          <w:instrText xml:space="preserve"> PAGEREF _Toc465352120 \h </w:instrText>
        </w:r>
        <w:r w:rsidR="003238C6">
          <w:rPr>
            <w:noProof/>
            <w:webHidden/>
          </w:rPr>
        </w:r>
        <w:r w:rsidR="003238C6">
          <w:rPr>
            <w:noProof/>
            <w:webHidden/>
          </w:rPr>
          <w:fldChar w:fldCharType="separate"/>
        </w:r>
        <w:r w:rsidR="003238C6">
          <w:rPr>
            <w:noProof/>
            <w:webHidden/>
          </w:rPr>
          <w:t>56</w:t>
        </w:r>
        <w:r w:rsidR="003238C6">
          <w:rPr>
            <w:noProof/>
            <w:webHidden/>
          </w:rPr>
          <w:fldChar w:fldCharType="end"/>
        </w:r>
      </w:hyperlink>
    </w:p>
    <w:p w:rsidR="003238C6" w:rsidRDefault="00765970">
      <w:pPr>
        <w:pStyle w:val="TOC1"/>
        <w:rPr>
          <w:rFonts w:asciiTheme="minorHAnsi" w:eastAsiaTheme="minorEastAsia" w:hAnsiTheme="minorHAnsi" w:cstheme="minorBidi"/>
          <w:b w:val="0"/>
          <w:noProof/>
          <w:sz w:val="22"/>
          <w:szCs w:val="22"/>
          <w:lang w:eastAsia="en-AU"/>
        </w:rPr>
      </w:pPr>
      <w:hyperlink w:anchor="_Toc465352121" w:history="1">
        <w:r w:rsidR="003238C6" w:rsidRPr="00323C65">
          <w:rPr>
            <w:rStyle w:val="Hyperlink"/>
            <w:noProof/>
          </w:rPr>
          <w:t>Schedule 10 - Deed of Novation</w:t>
        </w:r>
        <w:r w:rsidR="003238C6">
          <w:rPr>
            <w:noProof/>
            <w:webHidden/>
          </w:rPr>
          <w:tab/>
        </w:r>
        <w:r w:rsidR="003238C6">
          <w:rPr>
            <w:noProof/>
            <w:webHidden/>
          </w:rPr>
          <w:fldChar w:fldCharType="begin"/>
        </w:r>
        <w:r w:rsidR="003238C6">
          <w:rPr>
            <w:noProof/>
            <w:webHidden/>
          </w:rPr>
          <w:instrText xml:space="preserve"> PAGEREF _Toc465352121 \h </w:instrText>
        </w:r>
        <w:r w:rsidR="003238C6">
          <w:rPr>
            <w:noProof/>
            <w:webHidden/>
          </w:rPr>
        </w:r>
        <w:r w:rsidR="003238C6">
          <w:rPr>
            <w:noProof/>
            <w:webHidden/>
          </w:rPr>
          <w:fldChar w:fldCharType="separate"/>
        </w:r>
        <w:r w:rsidR="003238C6">
          <w:rPr>
            <w:noProof/>
            <w:webHidden/>
          </w:rPr>
          <w:t>63</w:t>
        </w:r>
        <w:r w:rsidR="003238C6">
          <w:rPr>
            <w:noProof/>
            <w:webHidden/>
          </w:rPr>
          <w:fldChar w:fldCharType="end"/>
        </w:r>
      </w:hyperlink>
    </w:p>
    <w:p w:rsidR="003238C6" w:rsidRDefault="00765970">
      <w:pPr>
        <w:pStyle w:val="TOC1"/>
        <w:rPr>
          <w:rFonts w:asciiTheme="minorHAnsi" w:eastAsiaTheme="minorEastAsia" w:hAnsiTheme="minorHAnsi" w:cstheme="minorBidi"/>
          <w:b w:val="0"/>
          <w:noProof/>
          <w:sz w:val="22"/>
          <w:szCs w:val="22"/>
          <w:lang w:eastAsia="en-AU"/>
        </w:rPr>
      </w:pPr>
      <w:hyperlink w:anchor="_Toc465352122" w:history="1">
        <w:r w:rsidR="003238C6" w:rsidRPr="00323C65">
          <w:rPr>
            <w:rStyle w:val="Hyperlink"/>
            <w:noProof/>
          </w:rPr>
          <w:t>Schedule 11 - KPIs</w:t>
        </w:r>
        <w:r w:rsidR="003238C6">
          <w:rPr>
            <w:noProof/>
            <w:webHidden/>
          </w:rPr>
          <w:tab/>
        </w:r>
        <w:r w:rsidR="003238C6">
          <w:rPr>
            <w:noProof/>
            <w:webHidden/>
          </w:rPr>
          <w:fldChar w:fldCharType="begin"/>
        </w:r>
        <w:r w:rsidR="003238C6">
          <w:rPr>
            <w:noProof/>
            <w:webHidden/>
          </w:rPr>
          <w:instrText xml:space="preserve"> PAGEREF _Toc465352122 \h </w:instrText>
        </w:r>
        <w:r w:rsidR="003238C6">
          <w:rPr>
            <w:noProof/>
            <w:webHidden/>
          </w:rPr>
        </w:r>
        <w:r w:rsidR="003238C6">
          <w:rPr>
            <w:noProof/>
            <w:webHidden/>
          </w:rPr>
          <w:fldChar w:fldCharType="separate"/>
        </w:r>
        <w:r w:rsidR="003238C6">
          <w:rPr>
            <w:noProof/>
            <w:webHidden/>
          </w:rPr>
          <w:t>69</w:t>
        </w:r>
        <w:r w:rsidR="003238C6">
          <w:rPr>
            <w:noProof/>
            <w:webHidden/>
          </w:rPr>
          <w:fldChar w:fldCharType="end"/>
        </w:r>
      </w:hyperlink>
    </w:p>
    <w:p w:rsidR="00A56039" w:rsidRDefault="00A85394" w:rsidP="005452E1">
      <w:pPr>
        <w:pStyle w:val="ScheduleHeading"/>
      </w:pPr>
      <w:r>
        <w:lastRenderedPageBreak/>
        <w:fldChar w:fldCharType="end"/>
      </w:r>
      <w:bookmarkStart w:id="1" w:name="_Toc443644535"/>
      <w:bookmarkStart w:id="2" w:name="_Toc443644536"/>
      <w:bookmarkStart w:id="3" w:name="_Toc443644239"/>
      <w:bookmarkStart w:id="4" w:name="_Toc465352111"/>
      <w:bookmarkStart w:id="5" w:name="_Toc424117604"/>
      <w:bookmarkEnd w:id="0"/>
      <w:bookmarkEnd w:id="1"/>
      <w:bookmarkEnd w:id="2"/>
      <w:r>
        <w:t xml:space="preserve">- </w:t>
      </w:r>
      <w:r w:rsidR="00A56039">
        <w:t>Policies, Codes and Standards</w:t>
      </w:r>
      <w:bookmarkEnd w:id="3"/>
      <w:bookmarkEnd w:id="4"/>
      <w:r w:rsidR="00A56039">
        <w:t xml:space="preserve"> </w:t>
      </w:r>
    </w:p>
    <w:p w:rsidR="00A56039" w:rsidRPr="00A56039" w:rsidRDefault="00A56039" w:rsidP="00A56039">
      <w:r w:rsidRPr="00A56039">
        <w:t>All clause references in this Schedule are references to clauses in this Schedule unless otherwise indicated.</w:t>
      </w:r>
    </w:p>
    <w:p w:rsidR="00A56039" w:rsidRDefault="00817C59" w:rsidP="005452E1">
      <w:r>
        <w:t>Capitalised</w:t>
      </w:r>
      <w:r w:rsidR="00A56039" w:rsidRPr="00A56039">
        <w:t xml:space="preserve"> terms in this Schedule have the same meaning as in the General Conditions</w:t>
      </w:r>
      <w:r w:rsidR="00A56039">
        <w:t>.</w:t>
      </w:r>
    </w:p>
    <w:p w:rsidR="00A56039" w:rsidRDefault="00A56039" w:rsidP="00A56039">
      <w:r w:rsidRPr="00A56039">
        <w:t xml:space="preserve">Any reference in this Schedule to a policy, guideline or other document is a reference to such policy, guideline or document as updated or replaced from time to time. </w:t>
      </w:r>
    </w:p>
    <w:p w:rsidR="005452E1" w:rsidRPr="00A56039" w:rsidRDefault="005452E1" w:rsidP="00A56039">
      <w:r>
        <w:t>This Schedule applies without limiting any of the Contractor's obligations under the General Conditions.</w:t>
      </w:r>
    </w:p>
    <w:p w:rsidR="00A56039" w:rsidRPr="00A56039" w:rsidRDefault="00A56039" w:rsidP="00A56039">
      <w:pPr>
        <w:keepNext/>
        <w:numPr>
          <w:ilvl w:val="1"/>
          <w:numId w:val="14"/>
        </w:numPr>
        <w:pBdr>
          <w:top w:val="single" w:sz="12" w:space="1" w:color="auto"/>
        </w:pBdr>
        <w:outlineLvl w:val="0"/>
        <w:rPr>
          <w:b/>
          <w:sz w:val="28"/>
          <w:lang w:eastAsia="en-AU"/>
        </w:rPr>
      </w:pPr>
      <w:r w:rsidRPr="00A56039">
        <w:rPr>
          <w:b/>
          <w:sz w:val="28"/>
          <w:lang w:eastAsia="en-AU"/>
        </w:rPr>
        <w:t>Ariba Supplier Network</w:t>
      </w:r>
    </w:p>
    <w:p w:rsidR="00A56039" w:rsidRPr="00A56039" w:rsidRDefault="00A56039" w:rsidP="00A56039">
      <w:pPr>
        <w:numPr>
          <w:ilvl w:val="0"/>
          <w:numId w:val="6"/>
        </w:numPr>
      </w:pPr>
      <w:r w:rsidRPr="00A56039">
        <w:t>The Contractor acknowledges that:</w:t>
      </w:r>
    </w:p>
    <w:p w:rsidR="00A56039" w:rsidRPr="00A56039" w:rsidRDefault="00A56039" w:rsidP="00A56039">
      <w:pPr>
        <w:numPr>
          <w:ilvl w:val="3"/>
          <w:numId w:val="14"/>
        </w:numPr>
        <w:outlineLvl w:val="2"/>
        <w:rPr>
          <w:lang w:eastAsia="en-AU"/>
        </w:rPr>
      </w:pPr>
      <w:r w:rsidRPr="00A56039">
        <w:rPr>
          <w:lang w:eastAsia="en-AU"/>
        </w:rPr>
        <w:t>the Principal generally conducts business with contractors electronically, including by transacting and exchanging data with contractors for the purposes of:</w:t>
      </w:r>
    </w:p>
    <w:p w:rsidR="00A56039" w:rsidRPr="00A56039" w:rsidRDefault="00A56039" w:rsidP="00A56039">
      <w:pPr>
        <w:numPr>
          <w:ilvl w:val="4"/>
          <w:numId w:val="14"/>
        </w:numPr>
        <w:outlineLvl w:val="3"/>
        <w:rPr>
          <w:lang w:eastAsia="en-AU"/>
        </w:rPr>
      </w:pPr>
      <w:r w:rsidRPr="00A56039">
        <w:rPr>
          <w:lang w:eastAsia="en-AU"/>
        </w:rPr>
        <w:t>creating purchase orders and for the acknowledgement of the receipt of purchase orders;</w:t>
      </w:r>
    </w:p>
    <w:p w:rsidR="00A56039" w:rsidRPr="00A56039" w:rsidRDefault="00A56039" w:rsidP="00A56039">
      <w:pPr>
        <w:numPr>
          <w:ilvl w:val="4"/>
          <w:numId w:val="14"/>
        </w:numPr>
        <w:outlineLvl w:val="3"/>
        <w:rPr>
          <w:lang w:eastAsia="en-AU"/>
        </w:rPr>
      </w:pPr>
      <w:r w:rsidRPr="00A56039">
        <w:rPr>
          <w:lang w:eastAsia="en-AU"/>
        </w:rPr>
        <w:t>processing invoices and payments;</w:t>
      </w:r>
    </w:p>
    <w:p w:rsidR="00A56039" w:rsidRPr="00A56039" w:rsidRDefault="00A56039" w:rsidP="00A56039">
      <w:pPr>
        <w:numPr>
          <w:ilvl w:val="4"/>
          <w:numId w:val="14"/>
        </w:numPr>
        <w:outlineLvl w:val="3"/>
        <w:rPr>
          <w:lang w:eastAsia="en-AU"/>
        </w:rPr>
      </w:pPr>
      <w:r w:rsidRPr="00A56039">
        <w:rPr>
          <w:lang w:eastAsia="en-AU"/>
        </w:rPr>
        <w:t>conducting spend analyses; and</w:t>
      </w:r>
    </w:p>
    <w:p w:rsidR="00A56039" w:rsidRPr="00A56039" w:rsidRDefault="00A56039" w:rsidP="00A56039">
      <w:pPr>
        <w:numPr>
          <w:ilvl w:val="4"/>
          <w:numId w:val="14"/>
        </w:numPr>
        <w:outlineLvl w:val="3"/>
        <w:rPr>
          <w:lang w:eastAsia="en-AU"/>
        </w:rPr>
      </w:pPr>
      <w:r w:rsidRPr="00A56039">
        <w:rPr>
          <w:lang w:eastAsia="en-AU"/>
        </w:rPr>
        <w:t>supplier management;</w:t>
      </w:r>
    </w:p>
    <w:p w:rsidR="00A56039" w:rsidRPr="00A56039" w:rsidRDefault="00A56039" w:rsidP="00A56039">
      <w:pPr>
        <w:numPr>
          <w:ilvl w:val="3"/>
          <w:numId w:val="14"/>
        </w:numPr>
        <w:outlineLvl w:val="2"/>
        <w:rPr>
          <w:lang w:eastAsia="en-AU"/>
        </w:rPr>
      </w:pPr>
      <w:r w:rsidRPr="00A56039">
        <w:rPr>
          <w:lang w:eastAsia="en-AU"/>
        </w:rPr>
        <w:t xml:space="preserve">as at the date of </w:t>
      </w:r>
      <w:r>
        <w:rPr>
          <w:lang w:eastAsia="en-AU"/>
        </w:rPr>
        <w:t>the Contract</w:t>
      </w:r>
      <w:r w:rsidRPr="00A56039">
        <w:rPr>
          <w:lang w:eastAsia="en-AU"/>
        </w:rPr>
        <w:t>, the Principal uses:</w:t>
      </w:r>
    </w:p>
    <w:p w:rsidR="00A56039" w:rsidRPr="00A56039" w:rsidRDefault="00A56039" w:rsidP="00A56039">
      <w:pPr>
        <w:numPr>
          <w:ilvl w:val="4"/>
          <w:numId w:val="14"/>
        </w:numPr>
        <w:outlineLvl w:val="3"/>
        <w:rPr>
          <w:lang w:eastAsia="en-AU"/>
        </w:rPr>
      </w:pPr>
      <w:r w:rsidRPr="00A56039">
        <w:rPr>
          <w:lang w:eastAsia="en-AU"/>
        </w:rPr>
        <w:t xml:space="preserve"> the Ariba Spend Management™; and</w:t>
      </w:r>
    </w:p>
    <w:p w:rsidR="00A56039" w:rsidRPr="00A56039" w:rsidRDefault="00A56039" w:rsidP="00A56039">
      <w:pPr>
        <w:numPr>
          <w:ilvl w:val="4"/>
          <w:numId w:val="14"/>
        </w:numPr>
        <w:outlineLvl w:val="3"/>
        <w:rPr>
          <w:lang w:eastAsia="en-AU"/>
        </w:rPr>
      </w:pPr>
      <w:r w:rsidRPr="00A56039">
        <w:rPr>
          <w:lang w:eastAsia="en-AU"/>
        </w:rPr>
        <w:t xml:space="preserve"> the Ariba Contractor Network™,</w:t>
      </w:r>
    </w:p>
    <w:p w:rsidR="00A56039" w:rsidRPr="00A56039" w:rsidRDefault="00A56039" w:rsidP="00A56039">
      <w:pPr>
        <w:numPr>
          <w:ilvl w:val="1"/>
          <w:numId w:val="6"/>
        </w:numPr>
      </w:pPr>
      <w:r w:rsidRPr="00A56039">
        <w:t xml:space="preserve">(collectively, </w:t>
      </w:r>
      <w:r w:rsidRPr="00A56039">
        <w:rPr>
          <w:b/>
        </w:rPr>
        <w:t>Ariba</w:t>
      </w:r>
      <w:r w:rsidRPr="00A56039">
        <w:t>) as the platform for transacting and exchanging data with panel contractors;</w:t>
      </w:r>
    </w:p>
    <w:p w:rsidR="00A56039" w:rsidRPr="00A56039" w:rsidRDefault="00A56039" w:rsidP="00A56039">
      <w:pPr>
        <w:numPr>
          <w:ilvl w:val="3"/>
          <w:numId w:val="14"/>
        </w:numPr>
        <w:outlineLvl w:val="2"/>
        <w:rPr>
          <w:lang w:eastAsia="en-AU"/>
        </w:rPr>
      </w:pPr>
      <w:r w:rsidRPr="00A56039">
        <w:rPr>
          <w:lang w:eastAsia="en-AU"/>
        </w:rPr>
        <w:t>if the Contractor is requested by the Principal to register as a "supplier" on Ariba, the Contractor must, at its own cost, do all things necessary to give effect to such request; and</w:t>
      </w:r>
    </w:p>
    <w:p w:rsidR="00A56039" w:rsidRPr="00A56039" w:rsidRDefault="00A56039" w:rsidP="00A56039">
      <w:pPr>
        <w:numPr>
          <w:ilvl w:val="3"/>
          <w:numId w:val="14"/>
        </w:numPr>
        <w:outlineLvl w:val="2"/>
        <w:rPr>
          <w:lang w:eastAsia="en-AU"/>
        </w:rPr>
      </w:pPr>
      <w:r w:rsidRPr="00A56039">
        <w:rPr>
          <w:lang w:eastAsia="en-AU"/>
        </w:rPr>
        <w:t>the Principal may from time to time, in its absolute discretion, nominate a platform or tool other than Ariba as the platform for transacting and exchanging data with panel contractors, in which case, the Contractor must do all things required by the Principal, at its own cost, to enable transactions and the exchange of data to be undertaken using such other platform or tool.</w:t>
      </w:r>
    </w:p>
    <w:p w:rsidR="00A56039" w:rsidRPr="00A56039" w:rsidRDefault="00A56039" w:rsidP="00A56039">
      <w:pPr>
        <w:keepNext/>
        <w:numPr>
          <w:ilvl w:val="1"/>
          <w:numId w:val="14"/>
        </w:numPr>
        <w:pBdr>
          <w:top w:val="single" w:sz="12" w:space="1" w:color="auto"/>
        </w:pBdr>
        <w:outlineLvl w:val="0"/>
        <w:rPr>
          <w:b/>
          <w:sz w:val="28"/>
          <w:lang w:eastAsia="en-AU"/>
        </w:rPr>
      </w:pPr>
      <w:bookmarkStart w:id="6" w:name="_Ref429074844"/>
      <w:r w:rsidRPr="00A56039">
        <w:rPr>
          <w:b/>
          <w:sz w:val="28"/>
          <w:lang w:eastAsia="en-AU"/>
        </w:rPr>
        <w:t>Contractor's compliance with Government Policies and Agreements</w:t>
      </w:r>
      <w:bookmarkEnd w:id="6"/>
    </w:p>
    <w:p w:rsidR="00A56039" w:rsidRPr="00A56039" w:rsidRDefault="00A56039" w:rsidP="00A56039">
      <w:pPr>
        <w:numPr>
          <w:ilvl w:val="3"/>
          <w:numId w:val="14"/>
        </w:numPr>
        <w:outlineLvl w:val="2"/>
        <w:rPr>
          <w:lang w:eastAsia="en-AU"/>
        </w:rPr>
      </w:pPr>
      <w:bookmarkStart w:id="7" w:name="_Ref429074867"/>
      <w:r w:rsidRPr="00A56039">
        <w:rPr>
          <w:lang w:eastAsia="en-AU"/>
        </w:rPr>
        <w:t>The Contractor acknowledges that when selecting the Contractor, the Principal, as a NSW Government authority, was obliged to consider the Contractor's compliance with the:</w:t>
      </w:r>
      <w:bookmarkEnd w:id="7"/>
    </w:p>
    <w:p w:rsidR="000B6033" w:rsidRDefault="000B6033" w:rsidP="00A56039">
      <w:pPr>
        <w:numPr>
          <w:ilvl w:val="4"/>
          <w:numId w:val="14"/>
        </w:numPr>
        <w:outlineLvl w:val="3"/>
        <w:rPr>
          <w:lang w:eastAsia="en-AU"/>
        </w:rPr>
      </w:pPr>
      <w:bookmarkStart w:id="8" w:name="_Ref429074870"/>
      <w:r>
        <w:rPr>
          <w:lang w:eastAsia="en-AU"/>
        </w:rPr>
        <w:t>Policies, Codes and Standards;</w:t>
      </w:r>
    </w:p>
    <w:p w:rsidR="00A56039" w:rsidRPr="00A56039" w:rsidRDefault="00A56039" w:rsidP="00A56039">
      <w:pPr>
        <w:numPr>
          <w:ilvl w:val="4"/>
          <w:numId w:val="14"/>
        </w:numPr>
        <w:outlineLvl w:val="3"/>
        <w:rPr>
          <w:lang w:eastAsia="en-AU"/>
        </w:rPr>
      </w:pPr>
      <w:r w:rsidRPr="00A56039">
        <w:rPr>
          <w:lang w:eastAsia="en-AU"/>
        </w:rPr>
        <w:t>NSW Government Local Jobs First Plan</w:t>
      </w:r>
      <w:r w:rsidR="00817C59">
        <w:rPr>
          <w:lang w:eastAsia="en-AU"/>
        </w:rPr>
        <w:t>,</w:t>
      </w:r>
      <w:r w:rsidRPr="00A56039">
        <w:rPr>
          <w:lang w:eastAsia="en-AU"/>
        </w:rPr>
        <w:t xml:space="preserve"> unless the Contractor's Activities are construction services;</w:t>
      </w:r>
      <w:bookmarkEnd w:id="8"/>
    </w:p>
    <w:p w:rsidR="00A56039" w:rsidRPr="00A56039" w:rsidRDefault="00A56039" w:rsidP="00A56039">
      <w:pPr>
        <w:numPr>
          <w:ilvl w:val="4"/>
          <w:numId w:val="14"/>
        </w:numPr>
        <w:outlineLvl w:val="3"/>
        <w:rPr>
          <w:lang w:eastAsia="en-AU"/>
        </w:rPr>
      </w:pPr>
      <w:r w:rsidRPr="00A56039">
        <w:rPr>
          <w:lang w:eastAsia="en-AU"/>
        </w:rPr>
        <w:lastRenderedPageBreak/>
        <w:t>NSW Government Preference Scheme</w:t>
      </w:r>
      <w:r w:rsidR="00817C59">
        <w:rPr>
          <w:lang w:eastAsia="en-AU"/>
        </w:rPr>
        <w:t>,</w:t>
      </w:r>
      <w:r w:rsidRPr="00A56039">
        <w:rPr>
          <w:lang w:eastAsia="en-AU"/>
        </w:rPr>
        <w:t xml:space="preserve"> unless the Contractor's Activities are construction services;</w:t>
      </w:r>
    </w:p>
    <w:p w:rsidR="00A56039" w:rsidRPr="00A56039" w:rsidRDefault="00A56039" w:rsidP="00A56039">
      <w:pPr>
        <w:numPr>
          <w:ilvl w:val="4"/>
          <w:numId w:val="14"/>
        </w:numPr>
        <w:outlineLvl w:val="3"/>
        <w:rPr>
          <w:lang w:eastAsia="en-AU"/>
        </w:rPr>
      </w:pPr>
      <w:r w:rsidRPr="00A56039">
        <w:rPr>
          <w:lang w:eastAsia="en-AU"/>
        </w:rPr>
        <w:t>Australian New Zealand Government Procurement Agreement; and</w:t>
      </w:r>
    </w:p>
    <w:p w:rsidR="00A56039" w:rsidRPr="00A56039" w:rsidRDefault="00A56039" w:rsidP="00A56039">
      <w:pPr>
        <w:numPr>
          <w:ilvl w:val="4"/>
          <w:numId w:val="14"/>
        </w:numPr>
        <w:outlineLvl w:val="3"/>
        <w:rPr>
          <w:lang w:eastAsia="en-AU"/>
        </w:rPr>
      </w:pPr>
      <w:bookmarkStart w:id="9" w:name="_Ref429074889"/>
      <w:r w:rsidRPr="00A56039">
        <w:rPr>
          <w:lang w:eastAsia="en-AU"/>
        </w:rPr>
        <w:t>Australia-United States Free Trade Agreement.</w:t>
      </w:r>
      <w:bookmarkEnd w:id="9"/>
    </w:p>
    <w:p w:rsidR="00A56039" w:rsidRPr="00A56039" w:rsidRDefault="00A56039" w:rsidP="00A56039">
      <w:pPr>
        <w:numPr>
          <w:ilvl w:val="3"/>
          <w:numId w:val="14"/>
        </w:numPr>
        <w:outlineLvl w:val="2"/>
        <w:rPr>
          <w:lang w:eastAsia="en-AU"/>
        </w:rPr>
      </w:pPr>
      <w:r w:rsidRPr="00A56039">
        <w:rPr>
          <w:lang w:eastAsia="en-AU"/>
        </w:rPr>
        <w:t xml:space="preserve">The Contractor warrants that any information it provided to the Principal in its tender proposal in respect of its compliance with the requirements of the documents listed in clauses </w:t>
      </w:r>
      <w:r w:rsidRPr="00A56039">
        <w:rPr>
          <w:lang w:eastAsia="en-AU"/>
        </w:rPr>
        <w:fldChar w:fldCharType="begin"/>
      </w:r>
      <w:r w:rsidRPr="00A56039">
        <w:rPr>
          <w:lang w:eastAsia="en-AU"/>
        </w:rPr>
        <w:instrText xml:space="preserve"> REF _Ref429074844 \n \h </w:instrText>
      </w:r>
      <w:r w:rsidRPr="00A56039">
        <w:rPr>
          <w:lang w:eastAsia="en-AU"/>
        </w:rPr>
      </w:r>
      <w:r w:rsidRPr="00A56039">
        <w:rPr>
          <w:lang w:eastAsia="en-AU"/>
        </w:rPr>
        <w:fldChar w:fldCharType="separate"/>
      </w:r>
      <w:r w:rsidR="005F0CD9">
        <w:rPr>
          <w:lang w:eastAsia="en-AU"/>
        </w:rPr>
        <w:t>2</w:t>
      </w:r>
      <w:r w:rsidRPr="00A56039">
        <w:rPr>
          <w:lang w:eastAsia="en-AU"/>
        </w:rPr>
        <w:fldChar w:fldCharType="end"/>
      </w:r>
      <w:r w:rsidRPr="00A56039">
        <w:rPr>
          <w:lang w:eastAsia="en-AU"/>
        </w:rPr>
        <w:fldChar w:fldCharType="begin"/>
      </w:r>
      <w:r w:rsidRPr="00A56039">
        <w:rPr>
          <w:lang w:eastAsia="en-AU"/>
        </w:rPr>
        <w:instrText xml:space="preserve"> REF _Ref429074867 \n \h </w:instrText>
      </w:r>
      <w:r w:rsidRPr="00A56039">
        <w:rPr>
          <w:lang w:eastAsia="en-AU"/>
        </w:rPr>
      </w:r>
      <w:r w:rsidRPr="00A56039">
        <w:rPr>
          <w:lang w:eastAsia="en-AU"/>
        </w:rPr>
        <w:fldChar w:fldCharType="separate"/>
      </w:r>
      <w:r w:rsidR="005F0CD9">
        <w:rPr>
          <w:lang w:eastAsia="en-AU"/>
        </w:rPr>
        <w:t>(a)</w:t>
      </w:r>
      <w:r w:rsidRPr="00A56039">
        <w:rPr>
          <w:lang w:eastAsia="en-AU"/>
        </w:rPr>
        <w:fldChar w:fldCharType="end"/>
      </w:r>
      <w:r w:rsidRPr="00A56039">
        <w:rPr>
          <w:lang w:eastAsia="en-AU"/>
        </w:rPr>
        <w:fldChar w:fldCharType="begin"/>
      </w:r>
      <w:r w:rsidRPr="00A56039">
        <w:rPr>
          <w:lang w:eastAsia="en-AU"/>
        </w:rPr>
        <w:instrText xml:space="preserve"> REF _Ref429074870 \n \h </w:instrText>
      </w:r>
      <w:r w:rsidRPr="00A56039">
        <w:rPr>
          <w:lang w:eastAsia="en-AU"/>
        </w:rPr>
      </w:r>
      <w:r w:rsidRPr="00A56039">
        <w:rPr>
          <w:lang w:eastAsia="en-AU"/>
        </w:rPr>
        <w:fldChar w:fldCharType="separate"/>
      </w:r>
      <w:r w:rsidR="005F0CD9">
        <w:rPr>
          <w:lang w:eastAsia="en-AU"/>
        </w:rPr>
        <w:t>(i)</w:t>
      </w:r>
      <w:r w:rsidRPr="00A56039">
        <w:rPr>
          <w:lang w:eastAsia="en-AU"/>
        </w:rPr>
        <w:fldChar w:fldCharType="end"/>
      </w:r>
      <w:r w:rsidRPr="00A56039">
        <w:rPr>
          <w:lang w:eastAsia="en-AU"/>
        </w:rPr>
        <w:t xml:space="preserve"> to </w:t>
      </w:r>
      <w:r w:rsidRPr="00A56039">
        <w:rPr>
          <w:lang w:eastAsia="en-AU"/>
        </w:rPr>
        <w:fldChar w:fldCharType="begin"/>
      </w:r>
      <w:r w:rsidRPr="00A56039">
        <w:rPr>
          <w:lang w:eastAsia="en-AU"/>
        </w:rPr>
        <w:instrText xml:space="preserve"> REF _Ref429074844 \n \h </w:instrText>
      </w:r>
      <w:r w:rsidRPr="00A56039">
        <w:rPr>
          <w:lang w:eastAsia="en-AU"/>
        </w:rPr>
      </w:r>
      <w:r w:rsidRPr="00A56039">
        <w:rPr>
          <w:lang w:eastAsia="en-AU"/>
        </w:rPr>
        <w:fldChar w:fldCharType="separate"/>
      </w:r>
      <w:r w:rsidR="005F0CD9">
        <w:rPr>
          <w:lang w:eastAsia="en-AU"/>
        </w:rPr>
        <w:t>2</w:t>
      </w:r>
      <w:r w:rsidRPr="00A56039">
        <w:rPr>
          <w:lang w:eastAsia="en-AU"/>
        </w:rPr>
        <w:fldChar w:fldCharType="end"/>
      </w:r>
      <w:r w:rsidRPr="00A56039">
        <w:rPr>
          <w:lang w:eastAsia="en-AU"/>
        </w:rPr>
        <w:fldChar w:fldCharType="begin"/>
      </w:r>
      <w:r w:rsidRPr="00A56039">
        <w:rPr>
          <w:lang w:eastAsia="en-AU"/>
        </w:rPr>
        <w:instrText xml:space="preserve"> REF _Ref429074867 \n \h </w:instrText>
      </w:r>
      <w:r w:rsidRPr="00A56039">
        <w:rPr>
          <w:lang w:eastAsia="en-AU"/>
        </w:rPr>
      </w:r>
      <w:r w:rsidRPr="00A56039">
        <w:rPr>
          <w:lang w:eastAsia="en-AU"/>
        </w:rPr>
        <w:fldChar w:fldCharType="separate"/>
      </w:r>
      <w:r w:rsidR="005F0CD9">
        <w:rPr>
          <w:lang w:eastAsia="en-AU"/>
        </w:rPr>
        <w:t>(a)</w:t>
      </w:r>
      <w:r w:rsidRPr="00A56039">
        <w:rPr>
          <w:lang w:eastAsia="en-AU"/>
        </w:rPr>
        <w:fldChar w:fldCharType="end"/>
      </w:r>
      <w:r w:rsidRPr="00A56039">
        <w:rPr>
          <w:lang w:eastAsia="en-AU"/>
        </w:rPr>
        <w:fldChar w:fldCharType="begin"/>
      </w:r>
      <w:r w:rsidRPr="00A56039">
        <w:rPr>
          <w:lang w:eastAsia="en-AU"/>
        </w:rPr>
        <w:instrText xml:space="preserve"> REF _Ref429074889 \n \h </w:instrText>
      </w:r>
      <w:r w:rsidRPr="00A56039">
        <w:rPr>
          <w:lang w:eastAsia="en-AU"/>
        </w:rPr>
      </w:r>
      <w:r w:rsidRPr="00A56039">
        <w:rPr>
          <w:lang w:eastAsia="en-AU"/>
        </w:rPr>
        <w:fldChar w:fldCharType="separate"/>
      </w:r>
      <w:r w:rsidR="005F0CD9">
        <w:rPr>
          <w:lang w:eastAsia="en-AU"/>
        </w:rPr>
        <w:t>(v)</w:t>
      </w:r>
      <w:r w:rsidRPr="00A56039">
        <w:rPr>
          <w:lang w:eastAsia="en-AU"/>
        </w:rPr>
        <w:fldChar w:fldCharType="end"/>
      </w:r>
      <w:r w:rsidRPr="00A56039">
        <w:rPr>
          <w:lang w:eastAsia="en-AU"/>
        </w:rPr>
        <w:t xml:space="preserve"> will remain true for the duration of </w:t>
      </w:r>
      <w:r>
        <w:rPr>
          <w:lang w:eastAsia="en-AU"/>
        </w:rPr>
        <w:t>the Contract</w:t>
      </w:r>
      <w:r w:rsidRPr="00A56039">
        <w:rPr>
          <w:lang w:eastAsia="en-AU"/>
        </w:rPr>
        <w:t>.</w:t>
      </w:r>
    </w:p>
    <w:p w:rsidR="00A56039" w:rsidRPr="00A56039" w:rsidRDefault="00A56039" w:rsidP="00A56039">
      <w:pPr>
        <w:keepNext/>
        <w:numPr>
          <w:ilvl w:val="1"/>
          <w:numId w:val="14"/>
        </w:numPr>
        <w:pBdr>
          <w:top w:val="single" w:sz="12" w:space="1" w:color="auto"/>
        </w:pBdr>
        <w:outlineLvl w:val="0"/>
        <w:rPr>
          <w:b/>
          <w:sz w:val="28"/>
          <w:lang w:eastAsia="en-AU"/>
        </w:rPr>
      </w:pPr>
      <w:bookmarkStart w:id="10" w:name="_Ref429074899"/>
      <w:r w:rsidRPr="00A56039">
        <w:rPr>
          <w:b/>
          <w:sz w:val="28"/>
          <w:lang w:eastAsia="en-AU"/>
        </w:rPr>
        <w:t>Corruption Prevention</w:t>
      </w:r>
      <w:bookmarkEnd w:id="10"/>
    </w:p>
    <w:p w:rsidR="00CC1A37" w:rsidRDefault="00CC1A37" w:rsidP="00A56039">
      <w:pPr>
        <w:numPr>
          <w:ilvl w:val="3"/>
          <w:numId w:val="14"/>
        </w:numPr>
        <w:outlineLvl w:val="2"/>
        <w:rPr>
          <w:lang w:eastAsia="en-AU"/>
        </w:rPr>
      </w:pPr>
      <w:bookmarkStart w:id="11" w:name="_Ref450820559"/>
      <w:r>
        <w:rPr>
          <w:lang w:eastAsia="en-AU"/>
        </w:rPr>
        <w:t>T</w:t>
      </w:r>
      <w:r w:rsidR="0080125E">
        <w:rPr>
          <w:lang w:eastAsia="en-AU"/>
        </w:rPr>
        <w:t xml:space="preserve">he Contractor </w:t>
      </w:r>
      <w:r>
        <w:rPr>
          <w:lang w:eastAsia="en-AU"/>
        </w:rPr>
        <w:t>warrants</w:t>
      </w:r>
      <w:r w:rsidR="0080125E">
        <w:rPr>
          <w:lang w:eastAsia="en-AU"/>
        </w:rPr>
        <w:t xml:space="preserve"> and repr</w:t>
      </w:r>
      <w:r>
        <w:rPr>
          <w:lang w:eastAsia="en-AU"/>
        </w:rPr>
        <w:t>esents to the Principal</w:t>
      </w:r>
      <w:r w:rsidR="0080125E">
        <w:rPr>
          <w:lang w:eastAsia="en-AU"/>
        </w:rPr>
        <w:t xml:space="preserve"> that</w:t>
      </w:r>
      <w:r>
        <w:rPr>
          <w:lang w:eastAsia="en-AU"/>
        </w:rPr>
        <w:t>:</w:t>
      </w:r>
    </w:p>
    <w:p w:rsidR="00CC1A37" w:rsidRDefault="0080125E" w:rsidP="00904BF9">
      <w:pPr>
        <w:pStyle w:val="Schedule4"/>
      </w:pPr>
      <w:r>
        <w:t>it has not</w:t>
      </w:r>
      <w:r w:rsidR="00CC1A37">
        <w:t>, and none of its Personnel have, engaged in any corrupt conduct at any time prior to the Award Date; and</w:t>
      </w:r>
    </w:p>
    <w:p w:rsidR="00A56039" w:rsidRPr="00817C59" w:rsidRDefault="00CC1A37" w:rsidP="00904BF9">
      <w:pPr>
        <w:pStyle w:val="Schedule4"/>
      </w:pPr>
      <w:r>
        <w:t xml:space="preserve">it will not, and will ensure that its Personnel do not, at any time engage in </w:t>
      </w:r>
      <w:r w:rsidR="0080125E">
        <w:t>any corrupt conduct</w:t>
      </w:r>
      <w:r w:rsidR="00A56039" w:rsidRPr="00817C59">
        <w:t>.</w:t>
      </w:r>
      <w:bookmarkEnd w:id="11"/>
    </w:p>
    <w:p w:rsidR="0080125E" w:rsidRDefault="0080125E" w:rsidP="00A56039">
      <w:pPr>
        <w:numPr>
          <w:ilvl w:val="3"/>
          <w:numId w:val="14"/>
        </w:numPr>
        <w:outlineLvl w:val="2"/>
        <w:rPr>
          <w:lang w:eastAsia="en-AU"/>
        </w:rPr>
      </w:pPr>
      <w:r>
        <w:rPr>
          <w:lang w:eastAsia="en-AU"/>
        </w:rPr>
        <w:t xml:space="preserve">Without limiting or </w:t>
      </w:r>
      <w:r w:rsidRPr="00A56039">
        <w:t xml:space="preserve">otherwise restricting any </w:t>
      </w:r>
      <w:r>
        <w:t>other rights of the Principal under the Contract</w:t>
      </w:r>
      <w:r>
        <w:rPr>
          <w:lang w:eastAsia="en-AU"/>
        </w:rPr>
        <w:t>, i</w:t>
      </w:r>
      <w:r w:rsidR="00A56039" w:rsidRPr="00817C59">
        <w:rPr>
          <w:lang w:eastAsia="en-AU"/>
        </w:rPr>
        <w:t>f</w:t>
      </w:r>
      <w:r>
        <w:rPr>
          <w:lang w:eastAsia="en-AU"/>
        </w:rPr>
        <w:t>:</w:t>
      </w:r>
    </w:p>
    <w:p w:rsidR="0080125E" w:rsidRDefault="00A56039" w:rsidP="00904BF9">
      <w:pPr>
        <w:pStyle w:val="Schedule4"/>
      </w:pPr>
      <w:r w:rsidRPr="00817C59">
        <w:t xml:space="preserve">the Contractor or </w:t>
      </w:r>
      <w:r w:rsidR="00B35BF4" w:rsidRPr="00817C59">
        <w:t xml:space="preserve">any </w:t>
      </w:r>
      <w:r w:rsidR="00CC1A37">
        <w:t xml:space="preserve">of its </w:t>
      </w:r>
      <w:r w:rsidR="00B35BF4" w:rsidRPr="00817C59">
        <w:t>Personnel</w:t>
      </w:r>
      <w:r w:rsidRPr="00817C59">
        <w:t xml:space="preserve"> </w:t>
      </w:r>
      <w:r w:rsidR="00CC1A37">
        <w:t>are</w:t>
      </w:r>
      <w:r w:rsidRPr="00817C59">
        <w:t xml:space="preserve"> </w:t>
      </w:r>
      <w:r w:rsidR="0080125E">
        <w:t xml:space="preserve">at any time </w:t>
      </w:r>
      <w:r w:rsidRPr="00817C59">
        <w:t>found to have engaged in corrupt conduct</w:t>
      </w:r>
      <w:r w:rsidR="0080125E">
        <w:t>;</w:t>
      </w:r>
      <w:r w:rsidRPr="00817C59">
        <w:t xml:space="preserve"> or </w:t>
      </w:r>
    </w:p>
    <w:p w:rsidR="0080125E" w:rsidRDefault="00A56039" w:rsidP="00904BF9">
      <w:pPr>
        <w:pStyle w:val="Schedule4"/>
      </w:pPr>
      <w:r w:rsidRPr="00817C59">
        <w:t xml:space="preserve">the Contractor </w:t>
      </w:r>
      <w:r w:rsidR="00CC1A37">
        <w:t>is at any time found to have breac</w:t>
      </w:r>
      <w:r w:rsidRPr="00817C59">
        <w:t>h</w:t>
      </w:r>
      <w:r w:rsidR="00CC1A37">
        <w:t xml:space="preserve">ed the warranty and representation </w:t>
      </w:r>
      <w:r w:rsidR="0043180B">
        <w:t xml:space="preserve">given </w:t>
      </w:r>
      <w:r w:rsidR="00CC1A37">
        <w:t xml:space="preserve">in </w:t>
      </w:r>
      <w:r w:rsidRPr="00817C59">
        <w:t xml:space="preserve">clause </w:t>
      </w:r>
      <w:r w:rsidR="00571451" w:rsidRPr="00817C59">
        <w:fldChar w:fldCharType="begin"/>
      </w:r>
      <w:r w:rsidR="00571451" w:rsidRPr="00817C59">
        <w:instrText xml:space="preserve"> REF _Ref429074899 \r \h </w:instrText>
      </w:r>
      <w:r w:rsidR="00817C59" w:rsidRPr="00817C59">
        <w:instrText xml:space="preserve"> \* MERGEFORMAT </w:instrText>
      </w:r>
      <w:r w:rsidR="00571451" w:rsidRPr="00817C59">
        <w:fldChar w:fldCharType="separate"/>
      </w:r>
      <w:r w:rsidR="005F0CD9" w:rsidRPr="00817C59">
        <w:t>3</w:t>
      </w:r>
      <w:r w:rsidR="00571451" w:rsidRPr="00817C59">
        <w:fldChar w:fldCharType="end"/>
      </w:r>
      <w:r w:rsidR="00571451" w:rsidRPr="00817C59">
        <w:fldChar w:fldCharType="begin"/>
      </w:r>
      <w:r w:rsidR="00571451" w:rsidRPr="00817C59">
        <w:instrText xml:space="preserve"> REF _Ref450820559 \r \h </w:instrText>
      </w:r>
      <w:r w:rsidR="00817C59" w:rsidRPr="00817C59">
        <w:instrText xml:space="preserve"> \* MERGEFORMAT </w:instrText>
      </w:r>
      <w:r w:rsidR="00571451" w:rsidRPr="00817C59">
        <w:fldChar w:fldCharType="separate"/>
      </w:r>
      <w:r w:rsidR="005F0CD9" w:rsidRPr="00817C59">
        <w:t>(a)</w:t>
      </w:r>
      <w:r w:rsidR="00571451" w:rsidRPr="00817C59">
        <w:fldChar w:fldCharType="end"/>
      </w:r>
      <w:r w:rsidRPr="00817C59">
        <w:t xml:space="preserve">, </w:t>
      </w:r>
    </w:p>
    <w:p w:rsidR="00A56039" w:rsidRPr="00A56039" w:rsidRDefault="00A56039" w:rsidP="00904BF9">
      <w:pPr>
        <w:pStyle w:val="Schedule4"/>
        <w:numPr>
          <w:ilvl w:val="0"/>
          <w:numId w:val="0"/>
        </w:numPr>
        <w:ind w:left="1928"/>
      </w:pPr>
      <w:r w:rsidRPr="00817C59">
        <w:t>the</w:t>
      </w:r>
      <w:r w:rsidRPr="00A56039">
        <w:t xml:space="preserve"> Principal may terminate </w:t>
      </w:r>
      <w:r>
        <w:t>the Contract</w:t>
      </w:r>
      <w:r w:rsidR="0080125E">
        <w:t xml:space="preserve"> with immediate effect by giving written notice to the Contractor.</w:t>
      </w:r>
    </w:p>
    <w:p w:rsidR="004839AD" w:rsidRPr="00A56039" w:rsidRDefault="004839AD" w:rsidP="00A56039">
      <w:pPr>
        <w:numPr>
          <w:ilvl w:val="3"/>
          <w:numId w:val="14"/>
        </w:numPr>
        <w:outlineLvl w:val="2"/>
        <w:rPr>
          <w:lang w:eastAsia="en-AU"/>
        </w:rPr>
      </w:pPr>
      <w:r>
        <w:rPr>
          <w:lang w:eastAsia="en-AU"/>
        </w:rPr>
        <w:t xml:space="preserve">In this clause 3, </w:t>
      </w:r>
      <w:r>
        <w:t xml:space="preserve">terms which are defined in the </w:t>
      </w:r>
      <w:r w:rsidRPr="00054F83">
        <w:rPr>
          <w:i/>
          <w:lang w:eastAsia="en-AU"/>
        </w:rPr>
        <w:t>Independent Commission Against Corruption Act 1988</w:t>
      </w:r>
      <w:r w:rsidRPr="00817C59">
        <w:rPr>
          <w:lang w:eastAsia="en-AU"/>
        </w:rPr>
        <w:t xml:space="preserve"> (NSW)</w:t>
      </w:r>
      <w:r>
        <w:rPr>
          <w:lang w:eastAsia="en-AU"/>
        </w:rPr>
        <w:t xml:space="preserve"> (</w:t>
      </w:r>
      <w:r w:rsidRPr="00904BF9">
        <w:rPr>
          <w:b/>
          <w:lang w:eastAsia="en-AU"/>
        </w:rPr>
        <w:t>ICAC Act</w:t>
      </w:r>
      <w:r>
        <w:rPr>
          <w:lang w:eastAsia="en-AU"/>
        </w:rPr>
        <w:t xml:space="preserve">) </w:t>
      </w:r>
      <w:r>
        <w:t>have the meaning given in the ICAC Act.</w:t>
      </w:r>
    </w:p>
    <w:p w:rsidR="00A56039" w:rsidRPr="00A56039" w:rsidRDefault="00A56039" w:rsidP="00A56039">
      <w:pPr>
        <w:keepNext/>
        <w:numPr>
          <w:ilvl w:val="1"/>
          <w:numId w:val="14"/>
        </w:numPr>
        <w:pBdr>
          <w:top w:val="single" w:sz="12" w:space="1" w:color="auto"/>
        </w:pBdr>
        <w:outlineLvl w:val="0"/>
        <w:rPr>
          <w:b/>
          <w:sz w:val="28"/>
          <w:lang w:eastAsia="en-AU"/>
        </w:rPr>
      </w:pPr>
      <w:bookmarkStart w:id="12" w:name="_Ref429074928"/>
      <w:r w:rsidRPr="00A56039">
        <w:rPr>
          <w:b/>
          <w:sz w:val="28"/>
          <w:lang w:eastAsia="en-AU"/>
        </w:rPr>
        <w:t>Statement of Business Ethics</w:t>
      </w:r>
      <w:bookmarkEnd w:id="12"/>
    </w:p>
    <w:p w:rsidR="00A56039" w:rsidRPr="00A56039" w:rsidRDefault="005102E4" w:rsidP="00A56039">
      <w:pPr>
        <w:numPr>
          <w:ilvl w:val="3"/>
          <w:numId w:val="14"/>
        </w:numPr>
        <w:outlineLvl w:val="2"/>
        <w:rPr>
          <w:lang w:eastAsia="en-AU"/>
        </w:rPr>
      </w:pPr>
      <w:bookmarkStart w:id="13" w:name="_Ref429074934"/>
      <w:r>
        <w:rPr>
          <w:lang w:eastAsia="en-AU"/>
        </w:rPr>
        <w:t>P</w:t>
      </w:r>
      <w:r w:rsidR="00F15AC8" w:rsidRPr="00A56039">
        <w:rPr>
          <w:lang w:eastAsia="en-AU"/>
        </w:rPr>
        <w:t xml:space="preserve">rior </w:t>
      </w:r>
      <w:r w:rsidR="00A56039" w:rsidRPr="00A56039">
        <w:rPr>
          <w:lang w:eastAsia="en-AU"/>
        </w:rPr>
        <w:t xml:space="preserve">to the engagement of any Subcontractor, the Contractor must obtain a written acknowledgement from such Subcontractor that it has received, read, understood and will comply with the </w:t>
      </w:r>
      <w:r w:rsidR="00F15AC8">
        <w:rPr>
          <w:lang w:eastAsia="en-AU"/>
        </w:rPr>
        <w:t>Principal's</w:t>
      </w:r>
      <w:r w:rsidR="00F458A6">
        <w:rPr>
          <w:lang w:eastAsia="en-AU"/>
        </w:rPr>
        <w:t xml:space="preserve"> or any Rail Transport Agency’s  S</w:t>
      </w:r>
      <w:r w:rsidR="00F15AC8" w:rsidRPr="00A56039">
        <w:rPr>
          <w:lang w:eastAsia="en-AU"/>
        </w:rPr>
        <w:t xml:space="preserve">tatement </w:t>
      </w:r>
      <w:r w:rsidR="00A56039" w:rsidRPr="00A56039">
        <w:rPr>
          <w:lang w:eastAsia="en-AU"/>
        </w:rPr>
        <w:t xml:space="preserve">of </w:t>
      </w:r>
      <w:r w:rsidR="00F458A6">
        <w:rPr>
          <w:lang w:eastAsia="en-AU"/>
        </w:rPr>
        <w:t>B</w:t>
      </w:r>
      <w:r w:rsidR="00F15AC8" w:rsidRPr="00A56039">
        <w:rPr>
          <w:lang w:eastAsia="en-AU"/>
        </w:rPr>
        <w:t xml:space="preserve">usiness </w:t>
      </w:r>
      <w:r w:rsidR="00F458A6">
        <w:rPr>
          <w:lang w:eastAsia="en-AU"/>
        </w:rPr>
        <w:t>E</w:t>
      </w:r>
      <w:r w:rsidR="00F15AC8" w:rsidRPr="00A56039">
        <w:rPr>
          <w:lang w:eastAsia="en-AU"/>
        </w:rPr>
        <w:t>thics</w:t>
      </w:r>
      <w:r w:rsidR="00F458A6">
        <w:rPr>
          <w:lang w:eastAsia="en-AU"/>
        </w:rPr>
        <w:t xml:space="preserve"> </w:t>
      </w:r>
      <w:r w:rsidR="00854C1C">
        <w:rPr>
          <w:lang w:eastAsia="en-AU"/>
        </w:rPr>
        <w:t xml:space="preserve">found at </w:t>
      </w:r>
      <w:hyperlink r:id="rId9" w:history="1">
        <w:r w:rsidR="00F458A6" w:rsidRPr="00DA5957">
          <w:rPr>
            <w:rStyle w:val="Hyperlink"/>
          </w:rPr>
          <w:t>http://www.transport.nsw.gov.au/sydneytrains/commercial/contractors</w:t>
        </w:r>
      </w:hyperlink>
      <w:r w:rsidR="00F458A6">
        <w:rPr>
          <w:lang w:eastAsia="en-AU"/>
        </w:rPr>
        <w:t xml:space="preserve"> that is one of the Policies Codes and Standards</w:t>
      </w:r>
      <w:r w:rsidR="00A56039" w:rsidRPr="00A56039">
        <w:rPr>
          <w:lang w:eastAsia="en-AU"/>
        </w:rPr>
        <w:t xml:space="preserve">. The Contractor must retain the documentation required by this clause </w:t>
      </w:r>
      <w:r w:rsidR="00A56039" w:rsidRPr="00A56039">
        <w:rPr>
          <w:lang w:eastAsia="en-AU"/>
        </w:rPr>
        <w:fldChar w:fldCharType="begin"/>
      </w:r>
      <w:r w:rsidR="00A56039" w:rsidRPr="00A56039">
        <w:rPr>
          <w:lang w:eastAsia="en-AU"/>
        </w:rPr>
        <w:instrText xml:space="preserve"> REF _Ref429074928 \n \h </w:instrText>
      </w:r>
      <w:r w:rsidR="00A56039" w:rsidRPr="00A56039">
        <w:rPr>
          <w:lang w:eastAsia="en-AU"/>
        </w:rPr>
      </w:r>
      <w:r w:rsidR="00A56039" w:rsidRPr="00A56039">
        <w:rPr>
          <w:lang w:eastAsia="en-AU"/>
        </w:rPr>
        <w:fldChar w:fldCharType="separate"/>
      </w:r>
      <w:r w:rsidR="005F0CD9">
        <w:rPr>
          <w:lang w:eastAsia="en-AU"/>
        </w:rPr>
        <w:t>4</w:t>
      </w:r>
      <w:r w:rsidR="00A56039" w:rsidRPr="00A56039">
        <w:rPr>
          <w:lang w:eastAsia="en-AU"/>
        </w:rPr>
        <w:fldChar w:fldCharType="end"/>
      </w:r>
      <w:r w:rsidR="00A56039" w:rsidRPr="00A56039">
        <w:rPr>
          <w:lang w:eastAsia="en-AU"/>
        </w:rPr>
        <w:fldChar w:fldCharType="begin"/>
      </w:r>
      <w:r w:rsidR="00A56039" w:rsidRPr="00A56039">
        <w:rPr>
          <w:lang w:eastAsia="en-AU"/>
        </w:rPr>
        <w:instrText xml:space="preserve"> REF _Ref429074934 \n \h </w:instrText>
      </w:r>
      <w:r w:rsidR="00A56039" w:rsidRPr="00A56039">
        <w:rPr>
          <w:lang w:eastAsia="en-AU"/>
        </w:rPr>
      </w:r>
      <w:r w:rsidR="00A56039" w:rsidRPr="00A56039">
        <w:rPr>
          <w:lang w:eastAsia="en-AU"/>
        </w:rPr>
        <w:fldChar w:fldCharType="separate"/>
      </w:r>
      <w:r w:rsidR="005F0CD9">
        <w:rPr>
          <w:lang w:eastAsia="en-AU"/>
        </w:rPr>
        <w:t>(a)</w:t>
      </w:r>
      <w:r w:rsidR="00A56039" w:rsidRPr="00A56039">
        <w:rPr>
          <w:lang w:eastAsia="en-AU"/>
        </w:rPr>
        <w:fldChar w:fldCharType="end"/>
      </w:r>
      <w:r w:rsidR="00A56039" w:rsidRPr="00A56039">
        <w:rPr>
          <w:lang w:eastAsia="en-AU"/>
        </w:rPr>
        <w:t xml:space="preserve"> for a period of seven years and must provide such documentation to the Principal as and when requested.</w:t>
      </w:r>
      <w:bookmarkEnd w:id="13"/>
    </w:p>
    <w:p w:rsidR="00A56039" w:rsidRPr="00A56039" w:rsidRDefault="00A56039" w:rsidP="00A56039">
      <w:pPr>
        <w:numPr>
          <w:ilvl w:val="3"/>
          <w:numId w:val="14"/>
        </w:numPr>
        <w:outlineLvl w:val="2"/>
        <w:rPr>
          <w:lang w:eastAsia="en-AU"/>
        </w:rPr>
      </w:pPr>
      <w:r w:rsidRPr="00A56039">
        <w:rPr>
          <w:lang w:eastAsia="en-AU"/>
        </w:rPr>
        <w:t xml:space="preserve">If a person has committed a material breach of the </w:t>
      </w:r>
      <w:r w:rsidR="006A7660">
        <w:rPr>
          <w:lang w:eastAsia="en-AU"/>
        </w:rPr>
        <w:t>Principal's s</w:t>
      </w:r>
      <w:r w:rsidR="006A7660" w:rsidRPr="00A56039">
        <w:rPr>
          <w:lang w:eastAsia="en-AU"/>
        </w:rPr>
        <w:t xml:space="preserve">tatement </w:t>
      </w:r>
      <w:r w:rsidRPr="00A56039">
        <w:rPr>
          <w:lang w:eastAsia="en-AU"/>
        </w:rPr>
        <w:t xml:space="preserve">of </w:t>
      </w:r>
      <w:r w:rsidR="006A7660">
        <w:rPr>
          <w:lang w:eastAsia="en-AU"/>
        </w:rPr>
        <w:t>b</w:t>
      </w:r>
      <w:r w:rsidR="006A7660" w:rsidRPr="00A56039">
        <w:rPr>
          <w:lang w:eastAsia="en-AU"/>
        </w:rPr>
        <w:t xml:space="preserve">usiness </w:t>
      </w:r>
      <w:r w:rsidR="006A7660">
        <w:rPr>
          <w:lang w:eastAsia="en-AU"/>
        </w:rPr>
        <w:t>e</w:t>
      </w:r>
      <w:r w:rsidR="006A7660" w:rsidRPr="00A56039">
        <w:rPr>
          <w:lang w:eastAsia="en-AU"/>
        </w:rPr>
        <w:t xml:space="preserve">thics </w:t>
      </w:r>
      <w:r w:rsidRPr="00A56039">
        <w:rPr>
          <w:lang w:eastAsia="en-AU"/>
        </w:rPr>
        <w:t>and the Contractor has material information, knowledge of, or believes that such a breach has been committed, the Contractor must notify the Principal's Representative of such information, knowledge or belief.</w:t>
      </w:r>
    </w:p>
    <w:p w:rsidR="00A56039" w:rsidRPr="00A56039" w:rsidRDefault="00A56039" w:rsidP="00A56039">
      <w:pPr>
        <w:keepNext/>
        <w:numPr>
          <w:ilvl w:val="1"/>
          <w:numId w:val="14"/>
        </w:numPr>
        <w:pBdr>
          <w:top w:val="single" w:sz="12" w:space="1" w:color="auto"/>
        </w:pBdr>
        <w:outlineLvl w:val="0"/>
        <w:rPr>
          <w:b/>
          <w:sz w:val="28"/>
          <w:lang w:eastAsia="en-AU"/>
        </w:rPr>
      </w:pPr>
      <w:bookmarkStart w:id="14" w:name="_Ref429074950"/>
      <w:r w:rsidRPr="00A56039">
        <w:rPr>
          <w:b/>
          <w:sz w:val="28"/>
          <w:lang w:eastAsia="en-AU"/>
        </w:rPr>
        <w:t>Safety Management</w:t>
      </w:r>
      <w:bookmarkEnd w:id="14"/>
    </w:p>
    <w:p w:rsidR="00A56039" w:rsidRPr="00A56039" w:rsidRDefault="00A56039" w:rsidP="00A56039">
      <w:pPr>
        <w:numPr>
          <w:ilvl w:val="3"/>
          <w:numId w:val="14"/>
        </w:numPr>
        <w:outlineLvl w:val="2"/>
        <w:rPr>
          <w:lang w:eastAsia="en-AU"/>
        </w:rPr>
      </w:pPr>
      <w:r w:rsidRPr="00A56039">
        <w:rPr>
          <w:lang w:eastAsia="en-AU"/>
        </w:rPr>
        <w:t xml:space="preserve">The Contractor must provide its safe work method statements (as defined in the WHS Legislation) to the Principal's Representative within 10 Business Days of the date of </w:t>
      </w:r>
      <w:r>
        <w:rPr>
          <w:lang w:eastAsia="en-AU"/>
        </w:rPr>
        <w:t>the Contract</w:t>
      </w:r>
      <w:r w:rsidRPr="00A56039">
        <w:rPr>
          <w:lang w:eastAsia="en-AU"/>
        </w:rPr>
        <w:t>.</w:t>
      </w:r>
    </w:p>
    <w:p w:rsidR="00A56039" w:rsidRPr="00A56039" w:rsidRDefault="00A56039" w:rsidP="00A56039">
      <w:pPr>
        <w:numPr>
          <w:ilvl w:val="3"/>
          <w:numId w:val="14"/>
        </w:numPr>
        <w:outlineLvl w:val="2"/>
        <w:rPr>
          <w:lang w:eastAsia="en-AU"/>
        </w:rPr>
      </w:pPr>
      <w:r w:rsidRPr="00A56039">
        <w:rPr>
          <w:lang w:eastAsia="en-AU"/>
        </w:rPr>
        <w:t xml:space="preserve">If at any time the Contractor becomes aware of any health or safety hazard in relation to the Contractor's Activities either prior to or after performing the </w:t>
      </w:r>
      <w:r w:rsidRPr="00A56039">
        <w:rPr>
          <w:lang w:eastAsia="en-AU"/>
        </w:rPr>
        <w:lastRenderedPageBreak/>
        <w:t>Contractor's Activities, the Contractor must, in addition to its hazard identification and reporting obligations under section 2 of the Safety Specification, promptly review the Contractor's Activities and immediately suspend provision of any Contractor's Activities where there is a possibility of injury to persons or damage to property.</w:t>
      </w:r>
    </w:p>
    <w:p w:rsidR="00A56039" w:rsidRPr="00A56039" w:rsidRDefault="00F458A6" w:rsidP="00A56039">
      <w:pPr>
        <w:numPr>
          <w:ilvl w:val="3"/>
          <w:numId w:val="14"/>
        </w:numPr>
        <w:outlineLvl w:val="2"/>
        <w:rPr>
          <w:lang w:eastAsia="en-AU"/>
        </w:rPr>
      </w:pPr>
      <w:bookmarkStart w:id="15" w:name="_Ref429074962"/>
      <w:r>
        <w:rPr>
          <w:lang w:eastAsia="en-AU"/>
        </w:rPr>
        <w:t>To</w:t>
      </w:r>
      <w:r w:rsidR="00A56039" w:rsidRPr="00A56039">
        <w:rPr>
          <w:lang w:eastAsia="en-AU"/>
        </w:rPr>
        <w:t xml:space="preserve"> the extent permitted by </w:t>
      </w:r>
      <w:r w:rsidR="00EE6F68">
        <w:rPr>
          <w:lang w:eastAsia="en-AU"/>
        </w:rPr>
        <w:t>L</w:t>
      </w:r>
      <w:r w:rsidR="00A56039" w:rsidRPr="00A56039">
        <w:rPr>
          <w:lang w:eastAsia="en-AU"/>
        </w:rPr>
        <w:t>aw,</w:t>
      </w:r>
      <w:r>
        <w:rPr>
          <w:lang w:eastAsia="en-AU"/>
        </w:rPr>
        <w:t xml:space="preserve"> the Contractor</w:t>
      </w:r>
      <w:r w:rsidR="00A56039" w:rsidRPr="00A56039">
        <w:rPr>
          <w:lang w:eastAsia="en-AU"/>
        </w:rPr>
        <w:t xml:space="preserve"> indemnifies the Principal </w:t>
      </w:r>
      <w:r w:rsidR="0043180B">
        <w:rPr>
          <w:lang w:eastAsia="en-AU"/>
        </w:rPr>
        <w:t xml:space="preserve">from and </w:t>
      </w:r>
      <w:r w:rsidR="00A56039" w:rsidRPr="00A56039">
        <w:rPr>
          <w:lang w:eastAsia="en-AU"/>
        </w:rPr>
        <w:t>against any and all claims</w:t>
      </w:r>
      <w:r w:rsidR="00EE6F68">
        <w:t xml:space="preserve">, </w:t>
      </w:r>
      <w:r w:rsidR="00EE6F68" w:rsidRPr="00C07B63">
        <w:t>loss</w:t>
      </w:r>
      <w:r w:rsidR="00EE6F68">
        <w:t>, expense</w:t>
      </w:r>
      <w:r w:rsidR="00EE6F68" w:rsidRPr="00C07B63">
        <w:t xml:space="preserve"> or damage </w:t>
      </w:r>
      <w:r w:rsidR="0043180B" w:rsidRPr="00C07B63">
        <w:rPr>
          <w:szCs w:val="22"/>
        </w:rPr>
        <w:t>caused by, or arising out of, or in any way in connection with</w:t>
      </w:r>
      <w:r w:rsidR="0043180B" w:rsidRPr="00A56039">
        <w:rPr>
          <w:lang w:eastAsia="en-AU"/>
        </w:rPr>
        <w:t xml:space="preserve"> </w:t>
      </w:r>
      <w:r w:rsidR="0043180B">
        <w:rPr>
          <w:lang w:eastAsia="en-AU"/>
        </w:rPr>
        <w:t xml:space="preserve">any breach by the Contractor or its Personnel of </w:t>
      </w:r>
      <w:r w:rsidR="00A56039" w:rsidRPr="00A56039">
        <w:rPr>
          <w:lang w:eastAsia="en-AU"/>
        </w:rPr>
        <w:t>the Rail Safety National Law</w:t>
      </w:r>
      <w:r w:rsidR="0043180B">
        <w:rPr>
          <w:lang w:eastAsia="en-AU"/>
        </w:rPr>
        <w:t xml:space="preserve"> </w:t>
      </w:r>
      <w:r w:rsidR="00A56039" w:rsidRPr="00A56039">
        <w:rPr>
          <w:lang w:eastAsia="en-AU"/>
        </w:rPr>
        <w:t xml:space="preserve">or this clause </w:t>
      </w:r>
      <w:r w:rsidR="00A56039" w:rsidRPr="00A56039">
        <w:rPr>
          <w:lang w:eastAsia="en-AU"/>
        </w:rPr>
        <w:fldChar w:fldCharType="begin"/>
      </w:r>
      <w:r w:rsidR="00A56039" w:rsidRPr="00A56039">
        <w:rPr>
          <w:lang w:eastAsia="en-AU"/>
        </w:rPr>
        <w:instrText xml:space="preserve"> REF _Ref429074950 \n \h </w:instrText>
      </w:r>
      <w:r w:rsidR="00A56039" w:rsidRPr="00A56039">
        <w:rPr>
          <w:lang w:eastAsia="en-AU"/>
        </w:rPr>
      </w:r>
      <w:r w:rsidR="00A56039" w:rsidRPr="00A56039">
        <w:rPr>
          <w:lang w:eastAsia="en-AU"/>
        </w:rPr>
        <w:fldChar w:fldCharType="separate"/>
      </w:r>
      <w:r w:rsidR="005F0CD9">
        <w:rPr>
          <w:lang w:eastAsia="en-AU"/>
        </w:rPr>
        <w:t>5</w:t>
      </w:r>
      <w:r w:rsidR="00A56039" w:rsidRPr="00A56039">
        <w:rPr>
          <w:lang w:eastAsia="en-AU"/>
        </w:rPr>
        <w:fldChar w:fldCharType="end"/>
      </w:r>
      <w:r w:rsidR="00EE6F68">
        <w:rPr>
          <w:lang w:eastAsia="en-AU"/>
        </w:rPr>
        <w:t>.</w:t>
      </w:r>
      <w:bookmarkEnd w:id="15"/>
    </w:p>
    <w:p w:rsidR="00A56039" w:rsidRPr="00A56039" w:rsidRDefault="00A56039" w:rsidP="00A56039">
      <w:pPr>
        <w:numPr>
          <w:ilvl w:val="3"/>
          <w:numId w:val="14"/>
        </w:numPr>
        <w:outlineLvl w:val="2"/>
        <w:rPr>
          <w:lang w:eastAsia="en-AU"/>
        </w:rPr>
      </w:pPr>
      <w:r w:rsidRPr="00A56039">
        <w:rPr>
          <w:lang w:eastAsia="en-AU"/>
        </w:rPr>
        <w:t xml:space="preserve">The Contractor's liability to indemnify the Principal under clause </w:t>
      </w:r>
      <w:r w:rsidRPr="00A56039">
        <w:rPr>
          <w:lang w:eastAsia="en-AU"/>
        </w:rPr>
        <w:fldChar w:fldCharType="begin"/>
      </w:r>
      <w:r w:rsidRPr="00A56039">
        <w:rPr>
          <w:lang w:eastAsia="en-AU"/>
        </w:rPr>
        <w:instrText xml:space="preserve"> REF _Ref429074950 \n \h </w:instrText>
      </w:r>
      <w:r w:rsidRPr="00A56039">
        <w:rPr>
          <w:lang w:eastAsia="en-AU"/>
        </w:rPr>
      </w:r>
      <w:r w:rsidRPr="00A56039">
        <w:rPr>
          <w:lang w:eastAsia="en-AU"/>
        </w:rPr>
        <w:fldChar w:fldCharType="separate"/>
      </w:r>
      <w:r w:rsidR="005F0CD9">
        <w:rPr>
          <w:lang w:eastAsia="en-AU"/>
        </w:rPr>
        <w:t>5</w:t>
      </w:r>
      <w:r w:rsidRPr="00A56039">
        <w:rPr>
          <w:lang w:eastAsia="en-AU"/>
        </w:rPr>
        <w:fldChar w:fldCharType="end"/>
      </w:r>
      <w:r w:rsidRPr="00A56039">
        <w:rPr>
          <w:lang w:eastAsia="en-AU"/>
        </w:rPr>
        <w:fldChar w:fldCharType="begin"/>
      </w:r>
      <w:r w:rsidRPr="00A56039">
        <w:rPr>
          <w:lang w:eastAsia="en-AU"/>
        </w:rPr>
        <w:instrText xml:space="preserve"> REF _Ref429074962 \n \h </w:instrText>
      </w:r>
      <w:r w:rsidRPr="00A56039">
        <w:rPr>
          <w:lang w:eastAsia="en-AU"/>
        </w:rPr>
      </w:r>
      <w:r w:rsidRPr="00A56039">
        <w:rPr>
          <w:lang w:eastAsia="en-AU"/>
        </w:rPr>
        <w:fldChar w:fldCharType="separate"/>
      </w:r>
      <w:r w:rsidR="005F0CD9">
        <w:rPr>
          <w:lang w:eastAsia="en-AU"/>
        </w:rPr>
        <w:t>(c)</w:t>
      </w:r>
      <w:r w:rsidRPr="00A56039">
        <w:rPr>
          <w:lang w:eastAsia="en-AU"/>
        </w:rPr>
        <w:fldChar w:fldCharType="end"/>
      </w:r>
      <w:r w:rsidRPr="00A56039">
        <w:rPr>
          <w:lang w:eastAsia="en-AU"/>
        </w:rPr>
        <w:t xml:space="preserve"> will be reduced proportionally to the extent that the </w:t>
      </w:r>
      <w:r w:rsidR="00EE6F68">
        <w:rPr>
          <w:lang w:eastAsia="en-AU"/>
        </w:rPr>
        <w:t xml:space="preserve">claim, </w:t>
      </w:r>
      <w:r w:rsidRPr="00A56039">
        <w:rPr>
          <w:lang w:eastAsia="en-AU"/>
        </w:rPr>
        <w:t xml:space="preserve">loss, expense or damage was </w:t>
      </w:r>
      <w:r w:rsidR="00EE6F68">
        <w:rPr>
          <w:lang w:eastAsia="en-AU"/>
        </w:rPr>
        <w:t xml:space="preserve">caused or </w:t>
      </w:r>
      <w:r w:rsidRPr="00A56039">
        <w:rPr>
          <w:lang w:eastAsia="en-AU"/>
        </w:rPr>
        <w:t>contributed to by a negligent act or omission of the Principal</w:t>
      </w:r>
      <w:r w:rsidR="0043180B">
        <w:rPr>
          <w:lang w:eastAsia="en-AU"/>
        </w:rPr>
        <w:t xml:space="preserve"> or its Personnel</w:t>
      </w:r>
      <w:r w:rsidRPr="00A56039">
        <w:rPr>
          <w:lang w:eastAsia="en-AU"/>
        </w:rPr>
        <w:t xml:space="preserve">. </w:t>
      </w:r>
    </w:p>
    <w:p w:rsidR="00A56039" w:rsidRPr="00A56039" w:rsidRDefault="00A56039" w:rsidP="00A56039">
      <w:pPr>
        <w:numPr>
          <w:ilvl w:val="3"/>
          <w:numId w:val="14"/>
        </w:numPr>
        <w:outlineLvl w:val="2"/>
        <w:rPr>
          <w:lang w:eastAsia="en-AU"/>
        </w:rPr>
      </w:pPr>
      <w:r w:rsidRPr="00A56039">
        <w:rPr>
          <w:lang w:eastAsia="en-AU"/>
        </w:rPr>
        <w:t xml:space="preserve">The Principal may from time to time amend the obligations imposed upon the Contractor under the Safety Specification. </w:t>
      </w:r>
    </w:p>
    <w:p w:rsidR="00A56039" w:rsidRPr="00A56039" w:rsidRDefault="00A56039" w:rsidP="00A56039">
      <w:pPr>
        <w:keepNext/>
        <w:numPr>
          <w:ilvl w:val="1"/>
          <w:numId w:val="14"/>
        </w:numPr>
        <w:pBdr>
          <w:top w:val="single" w:sz="12" w:space="1" w:color="auto"/>
        </w:pBdr>
        <w:outlineLvl w:val="0"/>
        <w:rPr>
          <w:b/>
          <w:sz w:val="28"/>
          <w:lang w:eastAsia="en-AU"/>
        </w:rPr>
      </w:pPr>
      <w:bookmarkStart w:id="16" w:name="_Ref429075007"/>
      <w:r w:rsidRPr="00A56039">
        <w:rPr>
          <w:b/>
          <w:sz w:val="28"/>
          <w:lang w:eastAsia="en-AU"/>
        </w:rPr>
        <w:t>Work Health and Safety</w:t>
      </w:r>
      <w:bookmarkEnd w:id="16"/>
    </w:p>
    <w:p w:rsidR="00A56039" w:rsidRPr="00A56039" w:rsidRDefault="00A56039" w:rsidP="00554B99">
      <w:pPr>
        <w:pStyle w:val="Schedule3"/>
      </w:pPr>
      <w:r w:rsidRPr="00A56039">
        <w:t xml:space="preserve">Without limiting or otherwise restricting any other provision of </w:t>
      </w:r>
      <w:r>
        <w:t>the Contract</w:t>
      </w:r>
      <w:r w:rsidRPr="00A56039">
        <w:t>, the Contractor acknowledges that it has read and understands</w:t>
      </w:r>
      <w:r w:rsidR="00CB07A0" w:rsidRPr="00CB07A0">
        <w:t xml:space="preserve"> </w:t>
      </w:r>
      <w:r w:rsidR="00CB07A0" w:rsidRPr="00A56039">
        <w:t xml:space="preserve">the </w:t>
      </w:r>
      <w:r w:rsidR="00554B99">
        <w:t>sections of the Principal's</w:t>
      </w:r>
      <w:r w:rsidR="00F458A6">
        <w:t xml:space="preserve"> </w:t>
      </w:r>
      <w:r w:rsidR="00854C1C">
        <w:t>or</w:t>
      </w:r>
      <w:r w:rsidR="00F458A6">
        <w:t xml:space="preserve"> any Rail Transport Agency’s</w:t>
      </w:r>
      <w:r w:rsidR="00554B99">
        <w:t xml:space="preserve"> </w:t>
      </w:r>
      <w:r w:rsidR="00554B99" w:rsidRPr="00554B99">
        <w:t xml:space="preserve">Safety Management System which are relevant to the Contractor's Activities, found at </w:t>
      </w:r>
      <w:hyperlink r:id="rId10" w:history="1">
        <w:r w:rsidR="0039395A" w:rsidRPr="00DA5957">
          <w:rPr>
            <w:rStyle w:val="Hyperlink"/>
          </w:rPr>
          <w:t>http://railsafe.org.au/sms-documents</w:t>
        </w:r>
      </w:hyperlink>
      <w:r w:rsidR="0039395A">
        <w:t xml:space="preserve"> </w:t>
      </w:r>
      <w:r w:rsidR="00554B99" w:rsidRPr="00554B99">
        <w:t xml:space="preserve">and </w:t>
      </w:r>
      <w:hyperlink r:id="rId11" w:history="1">
        <w:r w:rsidR="00497654" w:rsidRPr="00DA5957">
          <w:rPr>
            <w:rStyle w:val="Hyperlink"/>
          </w:rPr>
          <w:t>http://www.transport.nsw.gov.au/sydneytrains/commercial/contractors</w:t>
        </w:r>
      </w:hyperlink>
      <w:r w:rsidR="00497654">
        <w:t xml:space="preserve"> </w:t>
      </w:r>
      <w:r w:rsidR="00554B99" w:rsidRPr="00554B99">
        <w:t>as amended from time to time, or as otherwise notified by the Principal to the Contractor.</w:t>
      </w:r>
      <w:r w:rsidR="00554B99">
        <w:t xml:space="preserve"> </w:t>
      </w:r>
    </w:p>
    <w:p w:rsidR="00A56039" w:rsidRPr="00A56039" w:rsidRDefault="00A56039" w:rsidP="00A56039">
      <w:pPr>
        <w:numPr>
          <w:ilvl w:val="3"/>
          <w:numId w:val="14"/>
        </w:numPr>
        <w:outlineLvl w:val="2"/>
        <w:rPr>
          <w:lang w:eastAsia="en-AU"/>
        </w:rPr>
      </w:pPr>
      <w:r w:rsidRPr="00A56039">
        <w:rPr>
          <w:lang w:eastAsia="en-AU"/>
        </w:rPr>
        <w:t xml:space="preserve">The Contractor must, and must ensure that all of its </w:t>
      </w:r>
      <w:r w:rsidR="00854C1C">
        <w:rPr>
          <w:lang w:eastAsia="en-AU"/>
        </w:rPr>
        <w:t>Personnel</w:t>
      </w:r>
      <w:r w:rsidRPr="00A56039">
        <w:rPr>
          <w:lang w:eastAsia="en-AU"/>
        </w:rPr>
        <w:t>, at all times comply with the requirements of the Principal's Safety Management System.</w:t>
      </w:r>
    </w:p>
    <w:p w:rsidR="00A56039" w:rsidRPr="00A56039" w:rsidRDefault="00A56039" w:rsidP="00A56039">
      <w:pPr>
        <w:numPr>
          <w:ilvl w:val="3"/>
          <w:numId w:val="14"/>
        </w:numPr>
        <w:outlineLvl w:val="2"/>
        <w:rPr>
          <w:lang w:eastAsia="en-AU"/>
        </w:rPr>
      </w:pPr>
      <w:bookmarkStart w:id="17" w:name="_Ref429074987"/>
      <w:r w:rsidRPr="00A56039">
        <w:rPr>
          <w:lang w:eastAsia="en-AU"/>
        </w:rPr>
        <w:t xml:space="preserve">The Contractor must establish, implement and maintain for the duration of </w:t>
      </w:r>
      <w:r>
        <w:rPr>
          <w:lang w:eastAsia="en-AU"/>
        </w:rPr>
        <w:t>the Contract</w:t>
      </w:r>
      <w:r w:rsidRPr="00A56039">
        <w:rPr>
          <w:lang w:eastAsia="en-AU"/>
        </w:rPr>
        <w:t>, a work health and safety management system (</w:t>
      </w:r>
      <w:r w:rsidRPr="00A56039">
        <w:rPr>
          <w:b/>
          <w:lang w:eastAsia="en-AU"/>
        </w:rPr>
        <w:t>WHS Management System</w:t>
      </w:r>
      <w:r w:rsidRPr="00A56039">
        <w:rPr>
          <w:lang w:eastAsia="en-AU"/>
        </w:rPr>
        <w:t>) which:</w:t>
      </w:r>
      <w:bookmarkEnd w:id="17"/>
    </w:p>
    <w:p w:rsidR="00A56039" w:rsidRPr="00A56039" w:rsidRDefault="00A56039" w:rsidP="00A56039">
      <w:pPr>
        <w:numPr>
          <w:ilvl w:val="4"/>
          <w:numId w:val="14"/>
        </w:numPr>
        <w:outlineLvl w:val="3"/>
        <w:rPr>
          <w:lang w:eastAsia="en-AU"/>
        </w:rPr>
      </w:pPr>
      <w:r w:rsidRPr="00A56039">
        <w:rPr>
          <w:lang w:eastAsia="en-AU"/>
        </w:rPr>
        <w:t xml:space="preserve">complies with </w:t>
      </w:r>
      <w:r w:rsidR="00CB07A0">
        <w:rPr>
          <w:lang w:eastAsia="en-AU"/>
        </w:rPr>
        <w:t>paragraph (d) of the definition of Policies, Codes and Standards;</w:t>
      </w:r>
    </w:p>
    <w:p w:rsidR="00A56039" w:rsidRPr="00A56039" w:rsidRDefault="00A56039" w:rsidP="00A56039">
      <w:pPr>
        <w:numPr>
          <w:ilvl w:val="4"/>
          <w:numId w:val="14"/>
        </w:numPr>
        <w:outlineLvl w:val="3"/>
        <w:rPr>
          <w:lang w:eastAsia="en-AU"/>
        </w:rPr>
      </w:pPr>
      <w:r w:rsidRPr="00A56039">
        <w:rPr>
          <w:lang w:eastAsia="en-AU"/>
        </w:rPr>
        <w:t xml:space="preserve">complies with the WHS Legislation; </w:t>
      </w:r>
    </w:p>
    <w:p w:rsidR="00A56039" w:rsidRPr="00A56039" w:rsidRDefault="00A56039" w:rsidP="00A56039">
      <w:pPr>
        <w:numPr>
          <w:ilvl w:val="4"/>
          <w:numId w:val="14"/>
        </w:numPr>
        <w:outlineLvl w:val="3"/>
        <w:rPr>
          <w:lang w:eastAsia="en-AU"/>
        </w:rPr>
      </w:pPr>
      <w:r w:rsidRPr="00A56039">
        <w:rPr>
          <w:lang w:eastAsia="en-AU"/>
        </w:rPr>
        <w:t>reflects the Principal's minimum requirements set out in the Principal's Safety Management System; and</w:t>
      </w:r>
    </w:p>
    <w:p w:rsidR="00A56039" w:rsidRPr="00A56039" w:rsidRDefault="00A56039" w:rsidP="00A56039">
      <w:pPr>
        <w:numPr>
          <w:ilvl w:val="4"/>
          <w:numId w:val="14"/>
        </w:numPr>
        <w:outlineLvl w:val="3"/>
        <w:rPr>
          <w:lang w:eastAsia="en-AU"/>
        </w:rPr>
      </w:pPr>
      <w:r w:rsidRPr="00A56039">
        <w:rPr>
          <w:lang w:eastAsia="en-AU"/>
        </w:rPr>
        <w:t xml:space="preserve">includes an ongoing commitment to the training of its </w:t>
      </w:r>
      <w:r w:rsidR="00854C1C">
        <w:rPr>
          <w:lang w:eastAsia="en-AU"/>
        </w:rPr>
        <w:t>Personnel</w:t>
      </w:r>
      <w:r w:rsidRPr="00A56039">
        <w:rPr>
          <w:lang w:eastAsia="en-AU"/>
        </w:rPr>
        <w:t>.</w:t>
      </w:r>
    </w:p>
    <w:p w:rsidR="00A56039" w:rsidRPr="00A56039" w:rsidRDefault="00A56039" w:rsidP="00A56039">
      <w:pPr>
        <w:numPr>
          <w:ilvl w:val="3"/>
          <w:numId w:val="14"/>
        </w:numPr>
        <w:outlineLvl w:val="2"/>
        <w:rPr>
          <w:lang w:eastAsia="en-AU"/>
        </w:rPr>
      </w:pPr>
      <w:r w:rsidRPr="00A56039">
        <w:rPr>
          <w:lang w:eastAsia="en-AU"/>
        </w:rPr>
        <w:t xml:space="preserve">If clause </w:t>
      </w:r>
      <w:r w:rsidRPr="00A56039">
        <w:rPr>
          <w:lang w:eastAsia="en-AU"/>
        </w:rPr>
        <w:fldChar w:fldCharType="begin"/>
      </w:r>
      <w:r w:rsidRPr="00A56039">
        <w:rPr>
          <w:lang w:eastAsia="en-AU"/>
        </w:rPr>
        <w:instrText xml:space="preserve"> REF _Ref429074899 \n \h </w:instrText>
      </w:r>
      <w:r w:rsidRPr="00A56039">
        <w:rPr>
          <w:lang w:eastAsia="en-AU"/>
        </w:rPr>
      </w:r>
      <w:r w:rsidRPr="00A56039">
        <w:rPr>
          <w:lang w:eastAsia="en-AU"/>
        </w:rPr>
        <w:fldChar w:fldCharType="separate"/>
      </w:r>
      <w:r w:rsidR="005F0CD9">
        <w:rPr>
          <w:lang w:eastAsia="en-AU"/>
        </w:rPr>
        <w:t>3</w:t>
      </w:r>
      <w:r w:rsidRPr="00A56039">
        <w:rPr>
          <w:lang w:eastAsia="en-AU"/>
        </w:rPr>
        <w:fldChar w:fldCharType="end"/>
      </w:r>
      <w:r w:rsidRPr="00A56039">
        <w:rPr>
          <w:lang w:eastAsia="en-AU"/>
        </w:rPr>
        <w:fldChar w:fldCharType="begin"/>
      </w:r>
      <w:r w:rsidRPr="00A56039">
        <w:rPr>
          <w:lang w:eastAsia="en-AU"/>
        </w:rPr>
        <w:instrText xml:space="preserve"> REF _Ref429074987 \n \h </w:instrText>
      </w:r>
      <w:r w:rsidRPr="00A56039">
        <w:rPr>
          <w:lang w:eastAsia="en-AU"/>
        </w:rPr>
      </w:r>
      <w:r w:rsidRPr="00A56039">
        <w:rPr>
          <w:lang w:eastAsia="en-AU"/>
        </w:rPr>
        <w:fldChar w:fldCharType="separate"/>
      </w:r>
      <w:r w:rsidR="005F0CD9">
        <w:rPr>
          <w:lang w:eastAsia="en-AU"/>
        </w:rPr>
        <w:t>(c)</w:t>
      </w:r>
      <w:r w:rsidRPr="00A56039">
        <w:rPr>
          <w:lang w:eastAsia="en-AU"/>
        </w:rPr>
        <w:fldChar w:fldCharType="end"/>
      </w:r>
      <w:r w:rsidRPr="00A56039">
        <w:rPr>
          <w:lang w:eastAsia="en-AU"/>
        </w:rPr>
        <w:t xml:space="preserve"> includes conflicting obligations, the obligation which imposes the highest standard of health and safety applies.</w:t>
      </w:r>
    </w:p>
    <w:p w:rsidR="00A56039" w:rsidRPr="00A56039" w:rsidRDefault="00A56039" w:rsidP="00A56039">
      <w:pPr>
        <w:keepNext/>
        <w:numPr>
          <w:ilvl w:val="3"/>
          <w:numId w:val="14"/>
        </w:numPr>
        <w:outlineLvl w:val="2"/>
        <w:rPr>
          <w:lang w:eastAsia="en-AU"/>
        </w:rPr>
      </w:pPr>
      <w:r w:rsidRPr="00A56039">
        <w:rPr>
          <w:lang w:eastAsia="en-AU"/>
        </w:rPr>
        <w:t>The Contractor must:</w:t>
      </w:r>
    </w:p>
    <w:p w:rsidR="00A56039" w:rsidRPr="00A56039" w:rsidRDefault="00A56039" w:rsidP="00A56039">
      <w:pPr>
        <w:numPr>
          <w:ilvl w:val="4"/>
          <w:numId w:val="14"/>
        </w:numPr>
        <w:outlineLvl w:val="3"/>
        <w:rPr>
          <w:lang w:eastAsia="en-AU"/>
        </w:rPr>
      </w:pPr>
      <w:r w:rsidRPr="00A56039">
        <w:rPr>
          <w:lang w:eastAsia="en-AU"/>
        </w:rPr>
        <w:t xml:space="preserve">ensure that all of its </w:t>
      </w:r>
      <w:r w:rsidR="00F458A6">
        <w:rPr>
          <w:lang w:eastAsia="en-AU"/>
        </w:rPr>
        <w:t>Personnel</w:t>
      </w:r>
      <w:r w:rsidRPr="00A56039">
        <w:rPr>
          <w:lang w:eastAsia="en-AU"/>
        </w:rPr>
        <w:t xml:space="preserve"> comply with the WHS Management System (including identifying and exercising all necessary precautions for the health and safety of all persons undertaking any part of the Contractor's Activities); and</w:t>
      </w:r>
    </w:p>
    <w:p w:rsidR="00A56039" w:rsidRPr="00A56039" w:rsidRDefault="00A56039" w:rsidP="00A56039">
      <w:pPr>
        <w:numPr>
          <w:ilvl w:val="4"/>
          <w:numId w:val="14"/>
        </w:numPr>
        <w:outlineLvl w:val="3"/>
        <w:rPr>
          <w:lang w:eastAsia="en-AU"/>
        </w:rPr>
      </w:pPr>
      <w:r w:rsidRPr="00A56039">
        <w:rPr>
          <w:lang w:eastAsia="en-AU"/>
        </w:rPr>
        <w:t xml:space="preserve">monitor the compliance of its </w:t>
      </w:r>
      <w:r w:rsidR="00F458A6">
        <w:rPr>
          <w:lang w:eastAsia="en-AU"/>
        </w:rPr>
        <w:t xml:space="preserve">Personnel </w:t>
      </w:r>
      <w:r w:rsidRPr="00A56039">
        <w:rPr>
          <w:lang w:eastAsia="en-AU"/>
        </w:rPr>
        <w:t>with the WHS Management System and the relevant sections of the Principal's Safety Management System.</w:t>
      </w:r>
    </w:p>
    <w:p w:rsidR="00A56039" w:rsidRPr="00A56039" w:rsidRDefault="00A56039" w:rsidP="00A56039">
      <w:pPr>
        <w:numPr>
          <w:ilvl w:val="3"/>
          <w:numId w:val="14"/>
        </w:numPr>
        <w:outlineLvl w:val="2"/>
        <w:rPr>
          <w:lang w:eastAsia="en-AU"/>
        </w:rPr>
      </w:pPr>
      <w:bookmarkStart w:id="18" w:name="_Ref429075014"/>
      <w:r w:rsidRPr="00A56039">
        <w:rPr>
          <w:lang w:eastAsia="en-AU"/>
        </w:rPr>
        <w:t>As required by the Principal, the Contractor must provide to the Principal's Representative in a format acceptable to the Principal:</w:t>
      </w:r>
      <w:bookmarkEnd w:id="18"/>
    </w:p>
    <w:p w:rsidR="00A56039" w:rsidRPr="00A56039" w:rsidRDefault="00A56039" w:rsidP="00A56039">
      <w:pPr>
        <w:numPr>
          <w:ilvl w:val="4"/>
          <w:numId w:val="14"/>
        </w:numPr>
        <w:outlineLvl w:val="3"/>
        <w:rPr>
          <w:lang w:eastAsia="en-AU"/>
        </w:rPr>
      </w:pPr>
      <w:bookmarkStart w:id="19" w:name="_Ref429075036"/>
      <w:r w:rsidRPr="00A56039">
        <w:rPr>
          <w:lang w:eastAsia="en-AU"/>
        </w:rPr>
        <w:lastRenderedPageBreak/>
        <w:t>acknowledgement of any changes to rail network documents such as rules, procedures, standards, manuals and other documents; and</w:t>
      </w:r>
      <w:bookmarkEnd w:id="19"/>
      <w:r w:rsidRPr="00A56039">
        <w:rPr>
          <w:lang w:eastAsia="en-AU"/>
        </w:rPr>
        <w:t xml:space="preserve"> </w:t>
      </w:r>
    </w:p>
    <w:p w:rsidR="00A56039" w:rsidRPr="00A56039" w:rsidRDefault="00A56039" w:rsidP="00A56039">
      <w:pPr>
        <w:numPr>
          <w:ilvl w:val="4"/>
          <w:numId w:val="14"/>
        </w:numPr>
        <w:outlineLvl w:val="3"/>
        <w:rPr>
          <w:lang w:eastAsia="en-AU"/>
        </w:rPr>
      </w:pPr>
      <w:r w:rsidRPr="00A56039">
        <w:rPr>
          <w:lang w:eastAsia="en-AU"/>
        </w:rPr>
        <w:t xml:space="preserve">evidence that any initiatives or changes referred to in clause </w:t>
      </w:r>
      <w:r w:rsidRPr="00A56039">
        <w:rPr>
          <w:lang w:eastAsia="en-AU"/>
        </w:rPr>
        <w:fldChar w:fldCharType="begin"/>
      </w:r>
      <w:r w:rsidRPr="00A56039">
        <w:rPr>
          <w:lang w:eastAsia="en-AU"/>
        </w:rPr>
        <w:instrText xml:space="preserve"> REF _Ref429075007 \n \h </w:instrText>
      </w:r>
      <w:r w:rsidRPr="00A56039">
        <w:rPr>
          <w:lang w:eastAsia="en-AU"/>
        </w:rPr>
      </w:r>
      <w:r w:rsidRPr="00A56039">
        <w:rPr>
          <w:lang w:eastAsia="en-AU"/>
        </w:rPr>
        <w:fldChar w:fldCharType="separate"/>
      </w:r>
      <w:r w:rsidR="005F0CD9">
        <w:rPr>
          <w:lang w:eastAsia="en-AU"/>
        </w:rPr>
        <w:t>6</w:t>
      </w:r>
      <w:r w:rsidRPr="00A56039">
        <w:rPr>
          <w:lang w:eastAsia="en-AU"/>
        </w:rPr>
        <w:fldChar w:fldCharType="end"/>
      </w:r>
      <w:r w:rsidRPr="00A56039">
        <w:rPr>
          <w:lang w:eastAsia="en-AU"/>
        </w:rPr>
        <w:fldChar w:fldCharType="begin"/>
      </w:r>
      <w:r w:rsidRPr="00A56039">
        <w:rPr>
          <w:lang w:eastAsia="en-AU"/>
        </w:rPr>
        <w:instrText xml:space="preserve"> REF _Ref429075014 \n \h </w:instrText>
      </w:r>
      <w:r w:rsidRPr="00A56039">
        <w:rPr>
          <w:lang w:eastAsia="en-AU"/>
        </w:rPr>
      </w:r>
      <w:r w:rsidRPr="00A56039">
        <w:rPr>
          <w:lang w:eastAsia="en-AU"/>
        </w:rPr>
        <w:fldChar w:fldCharType="separate"/>
      </w:r>
      <w:r w:rsidR="005F0CD9">
        <w:rPr>
          <w:lang w:eastAsia="en-AU"/>
        </w:rPr>
        <w:t>(f)</w:t>
      </w:r>
      <w:r w:rsidRPr="00A56039">
        <w:rPr>
          <w:lang w:eastAsia="en-AU"/>
        </w:rPr>
        <w:fldChar w:fldCharType="end"/>
      </w:r>
      <w:r w:rsidRPr="00A56039">
        <w:rPr>
          <w:lang w:eastAsia="en-AU"/>
        </w:rPr>
        <w:fldChar w:fldCharType="begin"/>
      </w:r>
      <w:r w:rsidRPr="00A56039">
        <w:rPr>
          <w:lang w:eastAsia="en-AU"/>
        </w:rPr>
        <w:instrText xml:space="preserve"> REF _Ref429075036 \n \h </w:instrText>
      </w:r>
      <w:r w:rsidRPr="00A56039">
        <w:rPr>
          <w:lang w:eastAsia="en-AU"/>
        </w:rPr>
      </w:r>
      <w:r w:rsidRPr="00A56039">
        <w:rPr>
          <w:lang w:eastAsia="en-AU"/>
        </w:rPr>
        <w:fldChar w:fldCharType="separate"/>
      </w:r>
      <w:r w:rsidR="005F0CD9">
        <w:rPr>
          <w:lang w:eastAsia="en-AU"/>
        </w:rPr>
        <w:t>(i)</w:t>
      </w:r>
      <w:r w:rsidRPr="00A56039">
        <w:rPr>
          <w:lang w:eastAsia="en-AU"/>
        </w:rPr>
        <w:fldChar w:fldCharType="end"/>
      </w:r>
      <w:r w:rsidRPr="00A56039">
        <w:rPr>
          <w:lang w:eastAsia="en-AU"/>
        </w:rPr>
        <w:t xml:space="preserve"> have been communicated to </w:t>
      </w:r>
      <w:r w:rsidR="00854C1C">
        <w:rPr>
          <w:lang w:eastAsia="en-AU"/>
        </w:rPr>
        <w:t>its</w:t>
      </w:r>
      <w:r w:rsidRPr="00A56039">
        <w:rPr>
          <w:lang w:eastAsia="en-AU"/>
        </w:rPr>
        <w:t xml:space="preserve"> </w:t>
      </w:r>
      <w:r w:rsidR="00854C1C">
        <w:rPr>
          <w:lang w:eastAsia="en-AU"/>
        </w:rPr>
        <w:t>Personnel</w:t>
      </w:r>
      <w:r w:rsidRPr="00A56039">
        <w:rPr>
          <w:lang w:eastAsia="en-AU"/>
        </w:rPr>
        <w:t>.</w:t>
      </w:r>
    </w:p>
    <w:p w:rsidR="00A56039" w:rsidRPr="00A56039" w:rsidRDefault="00A56039" w:rsidP="00A56039">
      <w:pPr>
        <w:keepNext/>
        <w:numPr>
          <w:ilvl w:val="3"/>
          <w:numId w:val="14"/>
        </w:numPr>
        <w:outlineLvl w:val="2"/>
        <w:rPr>
          <w:lang w:eastAsia="en-AU"/>
        </w:rPr>
      </w:pPr>
      <w:bookmarkStart w:id="20" w:name="_Ref429075057"/>
      <w:r w:rsidRPr="00A56039">
        <w:rPr>
          <w:lang w:eastAsia="en-AU"/>
        </w:rPr>
        <w:t>The Contractor acknowledges and agrees that:</w:t>
      </w:r>
      <w:bookmarkEnd w:id="20"/>
    </w:p>
    <w:p w:rsidR="00A56039" w:rsidRPr="00A56039" w:rsidRDefault="00A56039" w:rsidP="00A56039">
      <w:pPr>
        <w:numPr>
          <w:ilvl w:val="4"/>
          <w:numId w:val="14"/>
        </w:numPr>
        <w:outlineLvl w:val="3"/>
        <w:rPr>
          <w:lang w:eastAsia="en-AU"/>
        </w:rPr>
      </w:pPr>
      <w:bookmarkStart w:id="21" w:name="_Ref429075059"/>
      <w:r w:rsidRPr="00A56039">
        <w:rPr>
          <w:lang w:eastAsia="en-AU"/>
        </w:rPr>
        <w:t>the Principal's Representative may in its absolute discretion, direct changes to the WHS Management System;</w:t>
      </w:r>
      <w:bookmarkEnd w:id="21"/>
    </w:p>
    <w:p w:rsidR="00A56039" w:rsidRPr="00A56039" w:rsidRDefault="00A56039" w:rsidP="00A56039">
      <w:pPr>
        <w:numPr>
          <w:ilvl w:val="4"/>
          <w:numId w:val="14"/>
        </w:numPr>
        <w:outlineLvl w:val="3"/>
        <w:rPr>
          <w:lang w:eastAsia="en-AU"/>
        </w:rPr>
      </w:pPr>
      <w:r w:rsidRPr="00A56039">
        <w:rPr>
          <w:lang w:eastAsia="en-AU"/>
        </w:rPr>
        <w:t>in the event that the Principal's Representative gives a direction in accordance with clause</w:t>
      </w:r>
      <w:r w:rsidR="005452E1">
        <w:rPr>
          <w:lang w:eastAsia="en-AU"/>
        </w:rPr>
        <w:t xml:space="preserve"> </w:t>
      </w:r>
      <w:r w:rsidRPr="00A56039">
        <w:rPr>
          <w:lang w:eastAsia="en-AU"/>
        </w:rPr>
        <w:fldChar w:fldCharType="begin"/>
      </w:r>
      <w:r w:rsidRPr="00A56039">
        <w:rPr>
          <w:lang w:eastAsia="en-AU"/>
        </w:rPr>
        <w:instrText xml:space="preserve"> REF _Ref429075007 \n \h </w:instrText>
      </w:r>
      <w:r w:rsidRPr="00A56039">
        <w:rPr>
          <w:lang w:eastAsia="en-AU"/>
        </w:rPr>
      </w:r>
      <w:r w:rsidRPr="00A56039">
        <w:rPr>
          <w:lang w:eastAsia="en-AU"/>
        </w:rPr>
        <w:fldChar w:fldCharType="separate"/>
      </w:r>
      <w:r w:rsidR="005F0CD9">
        <w:rPr>
          <w:lang w:eastAsia="en-AU"/>
        </w:rPr>
        <w:t>6</w:t>
      </w:r>
      <w:r w:rsidRPr="00A56039">
        <w:rPr>
          <w:lang w:eastAsia="en-AU"/>
        </w:rPr>
        <w:fldChar w:fldCharType="end"/>
      </w:r>
      <w:r w:rsidRPr="00A56039">
        <w:rPr>
          <w:lang w:eastAsia="en-AU"/>
        </w:rPr>
        <w:fldChar w:fldCharType="begin"/>
      </w:r>
      <w:r w:rsidRPr="00A56039">
        <w:rPr>
          <w:lang w:eastAsia="en-AU"/>
        </w:rPr>
        <w:instrText xml:space="preserve"> REF _Ref429075057 \n \h </w:instrText>
      </w:r>
      <w:r w:rsidRPr="00A56039">
        <w:rPr>
          <w:lang w:eastAsia="en-AU"/>
        </w:rPr>
      </w:r>
      <w:r w:rsidRPr="00A56039">
        <w:rPr>
          <w:lang w:eastAsia="en-AU"/>
        </w:rPr>
        <w:fldChar w:fldCharType="separate"/>
      </w:r>
      <w:r w:rsidR="005F0CD9">
        <w:rPr>
          <w:lang w:eastAsia="en-AU"/>
        </w:rPr>
        <w:t>(g)</w:t>
      </w:r>
      <w:r w:rsidRPr="00A56039">
        <w:rPr>
          <w:lang w:eastAsia="en-AU"/>
        </w:rPr>
        <w:fldChar w:fldCharType="end"/>
      </w:r>
      <w:r w:rsidRPr="00A56039">
        <w:rPr>
          <w:lang w:eastAsia="en-AU"/>
        </w:rPr>
        <w:fldChar w:fldCharType="begin"/>
      </w:r>
      <w:r w:rsidRPr="00A56039">
        <w:rPr>
          <w:lang w:eastAsia="en-AU"/>
        </w:rPr>
        <w:instrText xml:space="preserve"> REF _Ref429075059 \n \h </w:instrText>
      </w:r>
      <w:r w:rsidRPr="00A56039">
        <w:rPr>
          <w:lang w:eastAsia="en-AU"/>
        </w:rPr>
      </w:r>
      <w:r w:rsidRPr="00A56039">
        <w:rPr>
          <w:lang w:eastAsia="en-AU"/>
        </w:rPr>
        <w:fldChar w:fldCharType="separate"/>
      </w:r>
      <w:r w:rsidR="005F0CD9">
        <w:rPr>
          <w:lang w:eastAsia="en-AU"/>
        </w:rPr>
        <w:t>(i)</w:t>
      </w:r>
      <w:r w:rsidRPr="00A56039">
        <w:rPr>
          <w:lang w:eastAsia="en-AU"/>
        </w:rPr>
        <w:fldChar w:fldCharType="end"/>
      </w:r>
      <w:r w:rsidRPr="00A56039">
        <w:rPr>
          <w:lang w:eastAsia="en-AU"/>
        </w:rPr>
        <w:t xml:space="preserve">, the responsibility of the Contractor under </w:t>
      </w:r>
      <w:r>
        <w:rPr>
          <w:lang w:eastAsia="en-AU"/>
        </w:rPr>
        <w:t>the Contract</w:t>
      </w:r>
      <w:r w:rsidRPr="00A56039">
        <w:rPr>
          <w:lang w:eastAsia="en-AU"/>
        </w:rPr>
        <w:t xml:space="preserve"> will not be relieved or reduced nor will the Principal be made responsible to the Contractor as a result of issuing that direction except to the extent that it gives rise to a Variation; and</w:t>
      </w:r>
    </w:p>
    <w:p w:rsidR="00A56039" w:rsidRPr="00A56039" w:rsidRDefault="00A56039" w:rsidP="00A56039">
      <w:pPr>
        <w:numPr>
          <w:ilvl w:val="4"/>
          <w:numId w:val="14"/>
        </w:numPr>
        <w:outlineLvl w:val="3"/>
        <w:rPr>
          <w:lang w:eastAsia="en-AU"/>
        </w:rPr>
      </w:pPr>
      <w:r w:rsidRPr="00A56039">
        <w:rPr>
          <w:lang w:eastAsia="en-AU"/>
        </w:rPr>
        <w:t xml:space="preserve">in the event that the Principal discovers a non-compliance or breach of any safety requirement including, but not limited to, a breach of clause </w:t>
      </w:r>
      <w:r w:rsidRPr="00A56039">
        <w:rPr>
          <w:lang w:eastAsia="en-AU"/>
        </w:rPr>
        <w:fldChar w:fldCharType="begin"/>
      </w:r>
      <w:r w:rsidRPr="00A56039">
        <w:rPr>
          <w:lang w:eastAsia="en-AU"/>
        </w:rPr>
        <w:instrText xml:space="preserve"> REF _Ref429074950 \n \h </w:instrText>
      </w:r>
      <w:r w:rsidRPr="00A56039">
        <w:rPr>
          <w:lang w:eastAsia="en-AU"/>
        </w:rPr>
      </w:r>
      <w:r w:rsidRPr="00A56039">
        <w:rPr>
          <w:lang w:eastAsia="en-AU"/>
        </w:rPr>
        <w:fldChar w:fldCharType="separate"/>
      </w:r>
      <w:r w:rsidR="005F0CD9">
        <w:rPr>
          <w:lang w:eastAsia="en-AU"/>
        </w:rPr>
        <w:t>5</w:t>
      </w:r>
      <w:r w:rsidRPr="00A56039">
        <w:rPr>
          <w:lang w:eastAsia="en-AU"/>
        </w:rPr>
        <w:fldChar w:fldCharType="end"/>
      </w:r>
      <w:r w:rsidR="00C61418">
        <w:rPr>
          <w:lang w:eastAsia="en-AU"/>
        </w:rPr>
        <w:t xml:space="preserve"> or</w:t>
      </w:r>
      <w:r w:rsidRPr="00A56039">
        <w:rPr>
          <w:lang w:eastAsia="en-AU"/>
        </w:rPr>
        <w:t xml:space="preserve"> this clause </w:t>
      </w:r>
      <w:r w:rsidRPr="00A56039">
        <w:rPr>
          <w:lang w:eastAsia="en-AU"/>
        </w:rPr>
        <w:fldChar w:fldCharType="begin"/>
      </w:r>
      <w:r w:rsidRPr="00A56039">
        <w:rPr>
          <w:lang w:eastAsia="en-AU"/>
        </w:rPr>
        <w:instrText xml:space="preserve"> REF _Ref429075007 \n \h </w:instrText>
      </w:r>
      <w:r w:rsidRPr="00A56039">
        <w:rPr>
          <w:lang w:eastAsia="en-AU"/>
        </w:rPr>
      </w:r>
      <w:r w:rsidRPr="00A56039">
        <w:rPr>
          <w:lang w:eastAsia="en-AU"/>
        </w:rPr>
        <w:fldChar w:fldCharType="separate"/>
      </w:r>
      <w:r w:rsidR="005F0CD9">
        <w:rPr>
          <w:lang w:eastAsia="en-AU"/>
        </w:rPr>
        <w:t>6</w:t>
      </w:r>
      <w:r w:rsidRPr="00A56039">
        <w:rPr>
          <w:lang w:eastAsia="en-AU"/>
        </w:rPr>
        <w:fldChar w:fldCharType="end"/>
      </w:r>
      <w:r w:rsidRPr="00A56039">
        <w:rPr>
          <w:lang w:eastAsia="en-AU"/>
        </w:rPr>
        <w:t>, the Principal may immediately suspend the work associated with the non-compliance or breach. The suspension will not be lifted until the unsafe practice is removed or the breach rectified. All direct costs under this clause will be borne by the Contractor.</w:t>
      </w:r>
    </w:p>
    <w:p w:rsidR="00A56039" w:rsidRPr="00A56039" w:rsidRDefault="00A56039" w:rsidP="00A56039">
      <w:pPr>
        <w:keepNext/>
        <w:numPr>
          <w:ilvl w:val="1"/>
          <w:numId w:val="14"/>
        </w:numPr>
        <w:pBdr>
          <w:top w:val="single" w:sz="12" w:space="1" w:color="auto"/>
        </w:pBdr>
        <w:outlineLvl w:val="0"/>
        <w:rPr>
          <w:b/>
          <w:sz w:val="28"/>
          <w:lang w:eastAsia="en-AU"/>
        </w:rPr>
      </w:pPr>
      <w:bookmarkStart w:id="22" w:name="_Ref429075103"/>
      <w:r w:rsidRPr="00A56039">
        <w:rPr>
          <w:b/>
          <w:sz w:val="28"/>
          <w:lang w:eastAsia="en-AU"/>
        </w:rPr>
        <w:t>Environmental Management</w:t>
      </w:r>
      <w:bookmarkEnd w:id="22"/>
    </w:p>
    <w:p w:rsidR="00A56039" w:rsidRPr="00A56039" w:rsidRDefault="00A56039" w:rsidP="005452E1">
      <w:pPr>
        <w:keepNext/>
        <w:numPr>
          <w:ilvl w:val="3"/>
          <w:numId w:val="14"/>
        </w:numPr>
        <w:outlineLvl w:val="2"/>
        <w:rPr>
          <w:lang w:eastAsia="en-AU"/>
        </w:rPr>
      </w:pPr>
      <w:bookmarkStart w:id="23" w:name="_Ref429075115"/>
      <w:r w:rsidRPr="00A56039">
        <w:rPr>
          <w:lang w:eastAsia="en-AU"/>
        </w:rPr>
        <w:t>The Contractor must</w:t>
      </w:r>
      <w:bookmarkEnd w:id="23"/>
      <w:r w:rsidR="009F5B21" w:rsidRPr="00A56039" w:rsidDel="009F5B21">
        <w:rPr>
          <w:lang w:eastAsia="en-AU"/>
        </w:rPr>
        <w:t xml:space="preserve"> </w:t>
      </w:r>
      <w:bookmarkStart w:id="24" w:name="_Ref429075133"/>
      <w:r w:rsidRPr="00A56039">
        <w:rPr>
          <w:lang w:eastAsia="en-AU"/>
        </w:rPr>
        <w:t>comply with the following provisions in relation to the responsible management of substances:</w:t>
      </w:r>
      <w:bookmarkEnd w:id="24"/>
    </w:p>
    <w:p w:rsidR="00A56039" w:rsidRPr="00A56039" w:rsidRDefault="00A56039" w:rsidP="005452E1">
      <w:pPr>
        <w:pStyle w:val="Schedule4"/>
      </w:pPr>
      <w:r w:rsidRPr="00A56039">
        <w:t>not discharge, without lawful authority, any substance that could be harmful to the environment;</w:t>
      </w:r>
    </w:p>
    <w:p w:rsidR="00A56039" w:rsidRPr="00A56039" w:rsidRDefault="00A56039" w:rsidP="005452E1">
      <w:pPr>
        <w:pStyle w:val="Schedule4"/>
      </w:pPr>
      <w:r w:rsidRPr="00A56039">
        <w:t>prevent the unlawful discharge, leakage or spillage of substances;</w:t>
      </w:r>
    </w:p>
    <w:p w:rsidR="00A56039" w:rsidRPr="00A56039" w:rsidRDefault="00A56039" w:rsidP="005452E1">
      <w:pPr>
        <w:pStyle w:val="Schedule4"/>
      </w:pPr>
      <w:r w:rsidRPr="00A56039">
        <w:t>immediately report any leakage or spillage of any harmful substance at the Principal’s premises to the Principal and any relevant Authority;</w:t>
      </w:r>
    </w:p>
    <w:p w:rsidR="00A56039" w:rsidRPr="00A56039" w:rsidRDefault="00A56039" w:rsidP="005452E1">
      <w:pPr>
        <w:pStyle w:val="Schedule4"/>
      </w:pPr>
      <w:r w:rsidRPr="00A56039">
        <w:t>take immediate action to contain the leakage or spillage and minimise environmental damage and clean the area affected by the discharge of any substance (unless otherwise directed by the Principal's Representative or any relevant Authority);</w:t>
      </w:r>
    </w:p>
    <w:p w:rsidR="00A56039" w:rsidRPr="00A56039" w:rsidRDefault="00A56039" w:rsidP="005452E1">
      <w:pPr>
        <w:pStyle w:val="Schedule4"/>
      </w:pPr>
      <w:r w:rsidRPr="00A56039">
        <w:t>comply with any direction in relation to environmental protection that may be given by any relevant Authority or the Principal;</w:t>
      </w:r>
    </w:p>
    <w:p w:rsidR="00A56039" w:rsidRPr="00A56039" w:rsidRDefault="00A56039" w:rsidP="005452E1">
      <w:pPr>
        <w:pStyle w:val="Schedule4"/>
      </w:pPr>
      <w:r w:rsidRPr="00A56039">
        <w:t>pay all costs associated with the clean up, including payment of fines and labour costs; and</w:t>
      </w:r>
    </w:p>
    <w:p w:rsidR="00A56039" w:rsidRPr="00A56039" w:rsidRDefault="00A56039" w:rsidP="005452E1">
      <w:pPr>
        <w:pStyle w:val="Schedule4"/>
      </w:pPr>
      <w:bookmarkStart w:id="25" w:name="_Ref429075137"/>
      <w:r w:rsidRPr="00A56039">
        <w:t xml:space="preserve">indemnify the Principal for any costs incurred by the Principal to ensure compliance with this clause </w:t>
      </w:r>
      <w:r w:rsidRPr="00A56039">
        <w:fldChar w:fldCharType="begin"/>
      </w:r>
      <w:r w:rsidRPr="00A56039">
        <w:instrText xml:space="preserve"> REF _Ref429075103 \n \h </w:instrText>
      </w:r>
      <w:r w:rsidRPr="00A56039">
        <w:fldChar w:fldCharType="separate"/>
      </w:r>
      <w:r w:rsidR="005F0CD9">
        <w:t>7</w:t>
      </w:r>
      <w:r w:rsidRPr="00A56039">
        <w:fldChar w:fldCharType="end"/>
      </w:r>
      <w:r w:rsidRPr="00A56039">
        <w:t xml:space="preserve"> and for any loss suffered in connection with any leakage or spillage or any costs or losses suffered by reason of the Contractor's failure to safely use or dispose of any substances.</w:t>
      </w:r>
      <w:bookmarkEnd w:id="25"/>
    </w:p>
    <w:p w:rsidR="00A56039" w:rsidRPr="00A56039" w:rsidRDefault="00A56039" w:rsidP="00A56039">
      <w:pPr>
        <w:numPr>
          <w:ilvl w:val="3"/>
          <w:numId w:val="14"/>
        </w:numPr>
        <w:outlineLvl w:val="2"/>
        <w:rPr>
          <w:lang w:eastAsia="en-AU"/>
        </w:rPr>
      </w:pPr>
      <w:r w:rsidRPr="00A56039">
        <w:rPr>
          <w:lang w:eastAsia="en-AU"/>
        </w:rPr>
        <w:t xml:space="preserve">The Contractor's liability to indemnify the Principal under clause </w:t>
      </w:r>
      <w:r w:rsidRPr="00A56039">
        <w:rPr>
          <w:lang w:eastAsia="en-AU"/>
        </w:rPr>
        <w:fldChar w:fldCharType="begin"/>
      </w:r>
      <w:r w:rsidRPr="00A56039">
        <w:rPr>
          <w:lang w:eastAsia="en-AU"/>
        </w:rPr>
        <w:instrText xml:space="preserve"> REF _Ref429075103 \n \h </w:instrText>
      </w:r>
      <w:r w:rsidRPr="00A56039">
        <w:rPr>
          <w:lang w:eastAsia="en-AU"/>
        </w:rPr>
      </w:r>
      <w:r w:rsidRPr="00A56039">
        <w:rPr>
          <w:lang w:eastAsia="en-AU"/>
        </w:rPr>
        <w:fldChar w:fldCharType="separate"/>
      </w:r>
      <w:r w:rsidR="00C61418">
        <w:rPr>
          <w:lang w:eastAsia="en-AU"/>
        </w:rPr>
        <w:t>7</w:t>
      </w:r>
      <w:r w:rsidRPr="00A56039">
        <w:rPr>
          <w:lang w:eastAsia="en-AU"/>
        </w:rPr>
        <w:fldChar w:fldCharType="end"/>
      </w:r>
      <w:r w:rsidRPr="00A56039">
        <w:rPr>
          <w:lang w:eastAsia="en-AU"/>
        </w:rPr>
        <w:fldChar w:fldCharType="begin"/>
      </w:r>
      <w:r w:rsidRPr="00A56039">
        <w:rPr>
          <w:lang w:eastAsia="en-AU"/>
        </w:rPr>
        <w:instrText xml:space="preserve"> REF _Ref429075133 \n \h </w:instrText>
      </w:r>
      <w:r w:rsidRPr="00A56039">
        <w:rPr>
          <w:lang w:eastAsia="en-AU"/>
        </w:rPr>
      </w:r>
      <w:r w:rsidRPr="00A56039">
        <w:rPr>
          <w:lang w:eastAsia="en-AU"/>
        </w:rPr>
        <w:fldChar w:fldCharType="separate"/>
      </w:r>
      <w:r w:rsidR="00C61418">
        <w:rPr>
          <w:lang w:eastAsia="en-AU"/>
        </w:rPr>
        <w:t>(a)</w:t>
      </w:r>
      <w:r w:rsidRPr="00A56039">
        <w:rPr>
          <w:lang w:eastAsia="en-AU"/>
        </w:rPr>
        <w:fldChar w:fldCharType="end"/>
      </w:r>
      <w:r w:rsidRPr="00A56039">
        <w:rPr>
          <w:lang w:eastAsia="en-AU"/>
        </w:rPr>
        <w:fldChar w:fldCharType="begin"/>
      </w:r>
      <w:r w:rsidRPr="00A56039">
        <w:rPr>
          <w:lang w:eastAsia="en-AU"/>
        </w:rPr>
        <w:instrText xml:space="preserve"> REF _Ref429075137 \n \h </w:instrText>
      </w:r>
      <w:r w:rsidRPr="00A56039">
        <w:rPr>
          <w:lang w:eastAsia="en-AU"/>
        </w:rPr>
      </w:r>
      <w:r w:rsidRPr="00A56039">
        <w:rPr>
          <w:lang w:eastAsia="en-AU"/>
        </w:rPr>
        <w:fldChar w:fldCharType="separate"/>
      </w:r>
      <w:r w:rsidR="00C61418">
        <w:rPr>
          <w:lang w:eastAsia="en-AU"/>
        </w:rPr>
        <w:t>(vii)</w:t>
      </w:r>
      <w:r w:rsidRPr="00A56039">
        <w:rPr>
          <w:lang w:eastAsia="en-AU"/>
        </w:rPr>
        <w:fldChar w:fldCharType="end"/>
      </w:r>
      <w:r w:rsidRPr="00A56039">
        <w:rPr>
          <w:lang w:eastAsia="en-AU"/>
        </w:rPr>
        <w:t xml:space="preserve"> will be reduced proportionally to the extent that the loss, expense or damage was contributed to by a negligent act or omission of the Principal or its </w:t>
      </w:r>
      <w:r w:rsidR="009C15E4">
        <w:rPr>
          <w:lang w:eastAsia="en-AU"/>
        </w:rPr>
        <w:t>Personnel</w:t>
      </w:r>
      <w:r w:rsidRPr="00A56039">
        <w:rPr>
          <w:lang w:eastAsia="en-AU"/>
        </w:rPr>
        <w:t>.</w:t>
      </w:r>
    </w:p>
    <w:p w:rsidR="005E1D2D" w:rsidRPr="00CB0585" w:rsidRDefault="005E1D2D" w:rsidP="00CB0585">
      <w:pPr>
        <w:keepNext/>
        <w:numPr>
          <w:ilvl w:val="1"/>
          <w:numId w:val="14"/>
        </w:numPr>
        <w:pBdr>
          <w:top w:val="single" w:sz="12" w:space="1" w:color="auto"/>
        </w:pBdr>
        <w:outlineLvl w:val="0"/>
        <w:rPr>
          <w:sz w:val="28"/>
          <w:lang w:eastAsia="en-AU"/>
        </w:rPr>
      </w:pPr>
      <w:bookmarkStart w:id="26" w:name="_Ref465093215"/>
      <w:bookmarkStart w:id="27" w:name="_Toc465093527"/>
      <w:r w:rsidRPr="00CB0585">
        <w:rPr>
          <w:b/>
          <w:sz w:val="28"/>
          <w:lang w:eastAsia="en-AU"/>
        </w:rPr>
        <w:lastRenderedPageBreak/>
        <w:t>Chain of responsibility legislation</w:t>
      </w:r>
      <w:bookmarkEnd w:id="26"/>
      <w:bookmarkEnd w:id="27"/>
    </w:p>
    <w:p w:rsidR="005E1D2D" w:rsidRDefault="00854C1C" w:rsidP="005409DC">
      <w:pPr>
        <w:pStyle w:val="Heading3"/>
      </w:pPr>
      <w:r w:rsidRPr="00A56039">
        <w:t>Without limiting or otherwise restricting</w:t>
      </w:r>
      <w:r w:rsidR="00B575C8">
        <w:t xml:space="preserve"> </w:t>
      </w:r>
      <w:r w:rsidR="004839AD">
        <w:t xml:space="preserve">any of the Contractor’s </w:t>
      </w:r>
      <w:r>
        <w:t>responsibilities or obligations under or in connection with the Heavy Vehicle Law</w:t>
      </w:r>
      <w:r w:rsidR="00B575C8">
        <w:t xml:space="preserve">, </w:t>
      </w:r>
      <w:r>
        <w:t>t</w:t>
      </w:r>
      <w:r w:rsidR="005E1D2D">
        <w:t xml:space="preserve">o the extent heavy vehicles are used in the performance of the Contractor's Activities, the Contractor: </w:t>
      </w:r>
    </w:p>
    <w:p w:rsidR="005E1D2D" w:rsidRDefault="005E1D2D" w:rsidP="005E1D2D">
      <w:pPr>
        <w:pStyle w:val="Heading4"/>
      </w:pPr>
      <w:r>
        <w:t>acknowledges that it is a primary duty holder under the COR Laws with responsibility for developing COR Systems;</w:t>
      </w:r>
    </w:p>
    <w:p w:rsidR="005E1D2D" w:rsidRDefault="005E1D2D" w:rsidP="005E1D2D">
      <w:pPr>
        <w:pStyle w:val="Heading4"/>
      </w:pPr>
      <w:r>
        <w:t>must ensure that:</w:t>
      </w:r>
    </w:p>
    <w:p w:rsidR="005E1D2D" w:rsidRDefault="005E1D2D" w:rsidP="005E1D2D">
      <w:pPr>
        <w:pStyle w:val="Heading5"/>
      </w:pPr>
      <w:r>
        <w:t>any heavy vehicles are appropriately maintained with loads that do not exceed vehicle mass or dimension limits and are appropriately secured;</w:t>
      </w:r>
    </w:p>
    <w:p w:rsidR="005E1D2D" w:rsidRDefault="005E1D2D" w:rsidP="005E1D2D">
      <w:pPr>
        <w:pStyle w:val="Heading5"/>
      </w:pPr>
      <w:r>
        <w:t xml:space="preserve">operators carrying freight containers have a valid Container Weight Declaration; and </w:t>
      </w:r>
    </w:p>
    <w:p w:rsidR="005E1D2D" w:rsidRDefault="005E1D2D" w:rsidP="005E1D2D">
      <w:pPr>
        <w:pStyle w:val="Heading5"/>
      </w:pPr>
      <w:r>
        <w:t>drivers do not exceed speed limits or regulated driving hours, do not drive while impaired by fatigue and observe minimum rest requirements;</w:t>
      </w:r>
    </w:p>
    <w:p w:rsidR="005E1D2D" w:rsidRDefault="005E1D2D" w:rsidP="005E1D2D">
      <w:pPr>
        <w:pStyle w:val="Heading4"/>
      </w:pPr>
      <w:r>
        <w:t xml:space="preserve">must proactively provide reasonable assistance to the Principal's Representative to enable the Principal (and any of the Principal's </w:t>
      </w:r>
      <w:r w:rsidR="00621582">
        <w:t>P</w:t>
      </w:r>
      <w:r>
        <w:t>ersonnel) to satisfy its duties and responsibilities</w:t>
      </w:r>
      <w:r w:rsidR="004839AD">
        <w:t xml:space="preserve"> </w:t>
      </w:r>
      <w:r>
        <w:t>under the COR Laws;</w:t>
      </w:r>
    </w:p>
    <w:p w:rsidR="005E1D2D" w:rsidRDefault="005E1D2D" w:rsidP="005E1D2D">
      <w:pPr>
        <w:pStyle w:val="Heading4"/>
      </w:pPr>
      <w:r>
        <w:t>must obtain and maintai</w:t>
      </w:r>
      <w:r w:rsidR="00621582">
        <w:t>n, and ensure that each of its P</w:t>
      </w:r>
      <w:r>
        <w:t>ersonnel obtains and maintains, all approvals required to enable the applicable activity, function or task to be undertaken lawfully;</w:t>
      </w:r>
    </w:p>
    <w:p w:rsidR="005E1D2D" w:rsidRDefault="005E1D2D" w:rsidP="005E1D2D">
      <w:pPr>
        <w:pStyle w:val="Heading4"/>
      </w:pPr>
      <w:r>
        <w:t xml:space="preserve">must undertake any audits or monitoring as requested by the Principal's Representative to demonstrate compliance with this clause; and </w:t>
      </w:r>
    </w:p>
    <w:p w:rsidR="005E1D2D" w:rsidRDefault="005E1D2D" w:rsidP="005E1D2D">
      <w:pPr>
        <w:pStyle w:val="Heading4"/>
      </w:pPr>
      <w:r>
        <w:t xml:space="preserve">warrants that it is familiar with and has the capability and resources to comply with the COR Laws and ensure that its </w:t>
      </w:r>
      <w:r w:rsidR="00854C1C">
        <w:t xml:space="preserve">Personnel </w:t>
      </w:r>
      <w:r>
        <w:t>comply with all COR Laws.</w:t>
      </w:r>
    </w:p>
    <w:p w:rsidR="005E1D2D" w:rsidRDefault="005E1D2D" w:rsidP="005E1D2D">
      <w:pPr>
        <w:pStyle w:val="Heading3"/>
      </w:pPr>
      <w:r>
        <w:t xml:space="preserve">Where used in this clause </w:t>
      </w:r>
      <w:r w:rsidR="005409DC">
        <w:fldChar w:fldCharType="begin"/>
      </w:r>
      <w:r w:rsidR="005409DC">
        <w:instrText xml:space="preserve"> REF _Ref465093215 \r \h </w:instrText>
      </w:r>
      <w:r w:rsidR="005409DC">
        <w:fldChar w:fldCharType="separate"/>
      </w:r>
      <w:r w:rsidR="005409DC">
        <w:t>8</w:t>
      </w:r>
      <w:r w:rsidR="005409DC">
        <w:fldChar w:fldCharType="end"/>
      </w:r>
      <w:r w:rsidR="00854C1C">
        <w:t>:</w:t>
      </w:r>
    </w:p>
    <w:p w:rsidR="005E1D2D" w:rsidRDefault="005E1D2D" w:rsidP="00BA6194">
      <w:pPr>
        <w:pStyle w:val="Heading4"/>
      </w:pPr>
      <w:r w:rsidRPr="0029203A">
        <w:rPr>
          <w:b/>
        </w:rPr>
        <w:t>"COR Laws"</w:t>
      </w:r>
      <w:r>
        <w:t xml:space="preserve"> means </w:t>
      </w:r>
      <w:r w:rsidR="00BA6194" w:rsidRPr="00BA6194">
        <w:t>any section of the Heavy Vehicle Law</w:t>
      </w:r>
      <w:r w:rsidR="000874D7">
        <w:t xml:space="preserve"> under which the Contractor is "</w:t>
      </w:r>
      <w:r w:rsidR="00BA6194" w:rsidRPr="00BA6194">
        <w:t>a party</w:t>
      </w:r>
      <w:r w:rsidR="000874D7">
        <w:t xml:space="preserve"> in the chain of responsibility"</w:t>
      </w:r>
      <w:r w:rsidR="00BA6194" w:rsidRPr="00BA6194">
        <w:t xml:space="preserve"> (within the meaning given to that te</w:t>
      </w:r>
      <w:r w:rsidR="00BA6194">
        <w:t xml:space="preserve">rm under the Heavy Vehicle Law); </w:t>
      </w:r>
    </w:p>
    <w:p w:rsidR="005E1D2D" w:rsidRDefault="005E1D2D" w:rsidP="005E1D2D">
      <w:pPr>
        <w:pStyle w:val="Heading4"/>
      </w:pPr>
      <w:r w:rsidRPr="0029203A">
        <w:rPr>
          <w:b/>
        </w:rPr>
        <w:t>"COR Systems"</w:t>
      </w:r>
      <w:r>
        <w:t xml:space="preserve"> means policies, procedures, standards, training and systems designed to ensure, so far as is reasonably practicabl</w:t>
      </w:r>
      <w:r w:rsidR="00BA6194">
        <w:t>e, compliance with the COR Laws</w:t>
      </w:r>
      <w:r w:rsidR="004E78AA">
        <w:t xml:space="preserve">; </w:t>
      </w:r>
    </w:p>
    <w:p w:rsidR="00BA6194" w:rsidRDefault="00BA6194" w:rsidP="00BA6194">
      <w:pPr>
        <w:pStyle w:val="Heading4"/>
      </w:pPr>
      <w:r w:rsidRPr="00BA6194">
        <w:rPr>
          <w:b/>
        </w:rPr>
        <w:t>"Heavy Vehicle Law"</w:t>
      </w:r>
      <w:r>
        <w:t xml:space="preserve"> means the:</w:t>
      </w:r>
    </w:p>
    <w:p w:rsidR="00BA6194" w:rsidRDefault="00BA6194" w:rsidP="00BA6194">
      <w:pPr>
        <w:pStyle w:val="Heading5"/>
      </w:pPr>
      <w:r>
        <w:t>Heavy Vehicle National Law (NSW) within the meaning of that term under the Heavy Vehicle (Adoption of National Law) Act 2013 (NSW); and</w:t>
      </w:r>
    </w:p>
    <w:p w:rsidR="00BA6194" w:rsidRDefault="00BA6194" w:rsidP="00BA6194">
      <w:pPr>
        <w:pStyle w:val="Heading5"/>
      </w:pPr>
      <w:r>
        <w:t>regulations in force under the Heavy Vehicle National Law (NSW) as applied (with modifications) under the Heavy Vehicle (Adoption of National Law) Act 2013 (NSW) as amended, reproduc</w:t>
      </w:r>
      <w:r w:rsidR="00D125B5">
        <w:t>ed or updated from time to time; and</w:t>
      </w:r>
    </w:p>
    <w:p w:rsidR="00D125B5" w:rsidRDefault="00D570D6" w:rsidP="00D125B5">
      <w:pPr>
        <w:pStyle w:val="Heading4"/>
      </w:pPr>
      <w:r>
        <w:t>terms which are define</w:t>
      </w:r>
      <w:r w:rsidR="00B270BB">
        <w:t xml:space="preserve">d in the Heavy Vehicle </w:t>
      </w:r>
      <w:r>
        <w:t>Law</w:t>
      </w:r>
      <w:r w:rsidR="000874D7">
        <w:t xml:space="preserve"> </w:t>
      </w:r>
      <w:r w:rsidR="00D125B5">
        <w:t xml:space="preserve">have the meaning given in the Heavy Vehicle Law.  </w:t>
      </w:r>
    </w:p>
    <w:p w:rsidR="00342DF9" w:rsidRPr="00342DF9" w:rsidRDefault="00342DF9" w:rsidP="00342DF9">
      <w:pPr>
        <w:keepNext/>
        <w:numPr>
          <w:ilvl w:val="1"/>
          <w:numId w:val="14"/>
        </w:numPr>
        <w:pBdr>
          <w:top w:val="single" w:sz="12" w:space="1" w:color="auto"/>
        </w:pBdr>
        <w:outlineLvl w:val="0"/>
        <w:rPr>
          <w:b/>
          <w:sz w:val="28"/>
          <w:lang w:eastAsia="en-AU"/>
        </w:rPr>
      </w:pPr>
      <w:r w:rsidRPr="00342DF9">
        <w:rPr>
          <w:b/>
          <w:sz w:val="28"/>
          <w:lang w:eastAsia="en-AU"/>
        </w:rPr>
        <w:lastRenderedPageBreak/>
        <w:t>Aboriginal Participation in Construction</w:t>
      </w:r>
    </w:p>
    <w:p w:rsidR="00342DF9" w:rsidRDefault="00342DF9" w:rsidP="00342DF9">
      <w:pPr>
        <w:pStyle w:val="IndentParaLevel1"/>
      </w:pPr>
      <w:r>
        <w:t xml:space="preserve">Where the </w:t>
      </w:r>
      <w:r w:rsidRPr="0086477E">
        <w:t>NSW Government Policy on Aboriginal Participation in Construction (May 2015) (</w:t>
      </w:r>
      <w:r w:rsidRPr="0086477E">
        <w:rPr>
          <w:b/>
        </w:rPr>
        <w:t>Policy</w:t>
      </w:r>
      <w:r>
        <w:t>) is applicable to the Contractor's Activities, the Contractor must:</w:t>
      </w:r>
    </w:p>
    <w:p w:rsidR="00342DF9" w:rsidRDefault="00342DF9" w:rsidP="00342DF9">
      <w:pPr>
        <w:pStyle w:val="Heading3"/>
      </w:pPr>
      <w:r>
        <w:t>comply with the requirements of the Policy;</w:t>
      </w:r>
    </w:p>
    <w:p w:rsidR="00342DF9" w:rsidRDefault="00342DF9" w:rsidP="00342DF9">
      <w:pPr>
        <w:pStyle w:val="Heading3"/>
      </w:pPr>
      <w:r>
        <w:t>wi</w:t>
      </w:r>
      <w:r w:rsidR="004B6E73">
        <w:t xml:space="preserve">thin 60 days of the </w:t>
      </w:r>
      <w:r w:rsidR="00A07DDC">
        <w:t>Award Date</w:t>
      </w:r>
      <w:r>
        <w:t xml:space="preserve">, provide to the Principal an "Aboriginal Participation Plan" in accordance with the Policy; and </w:t>
      </w:r>
    </w:p>
    <w:p w:rsidR="00342DF9" w:rsidRPr="0086477E" w:rsidRDefault="00342DF9" w:rsidP="00342DF9">
      <w:pPr>
        <w:pStyle w:val="Heading3"/>
      </w:pPr>
      <w:r>
        <w:t>provide to the Principal an "Aboriginal Participation Report" every 3 months in the form required by the Policy.</w:t>
      </w:r>
    </w:p>
    <w:p w:rsidR="00A81550" w:rsidRDefault="00A56039" w:rsidP="00A81550">
      <w:pPr>
        <w:pStyle w:val="ScheduleHeading"/>
        <w:numPr>
          <w:ilvl w:val="0"/>
          <w:numId w:val="14"/>
        </w:numPr>
      </w:pPr>
      <w:bookmarkStart w:id="28" w:name="_Toc443644240"/>
      <w:bookmarkStart w:id="29" w:name="_Toc465352112"/>
      <w:r>
        <w:lastRenderedPageBreak/>
        <w:t xml:space="preserve">- </w:t>
      </w:r>
      <w:r w:rsidR="009A0185">
        <w:t xml:space="preserve">(Alternative 1) </w:t>
      </w:r>
      <w:r w:rsidR="00A81550">
        <w:t>Deed Poll</w:t>
      </w:r>
      <w:bookmarkEnd w:id="5"/>
      <w:bookmarkEnd w:id="28"/>
      <w:r w:rsidR="009A0185">
        <w:t xml:space="preserve"> where no Standing Offer Deed exists</w:t>
      </w:r>
      <w:bookmarkEnd w:id="29"/>
    </w:p>
    <w:p w:rsidR="00A81550" w:rsidRDefault="00A81550" w:rsidP="00A81550">
      <w:r w:rsidRPr="008B7B44">
        <w:rPr>
          <w:b/>
        </w:rPr>
        <w:t>This deed poll</w:t>
      </w:r>
      <w:r>
        <w:t xml:space="preserve"> (</w:t>
      </w:r>
      <w:r w:rsidRPr="008B7B44">
        <w:rPr>
          <w:b/>
        </w:rPr>
        <w:t>Deed Poll</w:t>
      </w:r>
      <w:r>
        <w:t xml:space="preserve">) made </w:t>
      </w:r>
      <w:r w:rsidR="00481EE2">
        <w:t xml:space="preserve">on the date of execution of this deed poll </w:t>
      </w:r>
    </w:p>
    <w:p w:rsidR="00A81550" w:rsidRDefault="00A81550" w:rsidP="00A81550">
      <w:pPr>
        <w:ind w:left="1928" w:hanging="1928"/>
      </w:pPr>
      <w:r w:rsidRPr="008B7B44">
        <w:rPr>
          <w:b/>
        </w:rPr>
        <w:t>By:</w:t>
      </w:r>
      <w:r>
        <w:tab/>
      </w:r>
      <w:r w:rsidRPr="008B7B44">
        <w:rPr>
          <w:b/>
        </w:rPr>
        <w:t>[</w:t>
      </w:r>
      <w:r w:rsidR="004F4D42">
        <w:rPr>
          <w:b/>
        </w:rPr>
        <w:t xml:space="preserve">Name of </w:t>
      </w:r>
      <w:r w:rsidRPr="008B7B44">
        <w:rPr>
          <w:b/>
        </w:rPr>
        <w:t>Contractor]</w:t>
      </w:r>
      <w:r>
        <w:t xml:space="preserve"> </w:t>
      </w:r>
      <w:r w:rsidRPr="008B7B44">
        <w:rPr>
          <w:b/>
        </w:rPr>
        <w:t>(ABN [                     ])</w:t>
      </w:r>
      <w:r>
        <w:t xml:space="preserve"> of [                     ] (</w:t>
      </w:r>
      <w:r w:rsidRPr="008B7B44">
        <w:rPr>
          <w:b/>
        </w:rPr>
        <w:t>Contractor</w:t>
      </w:r>
      <w:r>
        <w:t>),</w:t>
      </w:r>
    </w:p>
    <w:p w:rsidR="00991EC8" w:rsidRDefault="00A81550" w:rsidP="00A81550">
      <w:pPr>
        <w:ind w:left="1928" w:hanging="1928"/>
      </w:pPr>
      <w:r w:rsidRPr="008B7B44">
        <w:rPr>
          <w:b/>
        </w:rPr>
        <w:t>in favour of:</w:t>
      </w:r>
      <w:r>
        <w:tab/>
      </w:r>
      <w:r w:rsidRPr="008B7B44">
        <w:rPr>
          <w:b/>
        </w:rPr>
        <w:t>Rail Corporation New South Wales (ABN 59 325 778 353)</w:t>
      </w:r>
      <w:r>
        <w:t xml:space="preserve"> of 477 Pitt Street, Sydney NSW 2000 (</w:t>
      </w:r>
      <w:r w:rsidRPr="001B4AA8">
        <w:rPr>
          <w:b/>
        </w:rPr>
        <w:t>RailCorp</w:t>
      </w:r>
      <w:r>
        <w:t>)</w:t>
      </w:r>
    </w:p>
    <w:p w:rsidR="00A81550" w:rsidRDefault="00991EC8" w:rsidP="006376B7">
      <w:pPr>
        <w:pStyle w:val="IndentParaLevel2"/>
      </w:pPr>
      <w:r w:rsidRPr="006376B7">
        <w:rPr>
          <w:b/>
        </w:rPr>
        <w:t>NSW Trains (ABN 50 325 560 455)</w:t>
      </w:r>
      <w:r w:rsidR="00D11465">
        <w:t xml:space="preserve"> </w:t>
      </w:r>
      <w:r w:rsidRPr="00991EC8">
        <w:t>of 47</w:t>
      </w:r>
      <w:r w:rsidR="00D11465">
        <w:t>0</w:t>
      </w:r>
      <w:r w:rsidRPr="00991EC8">
        <w:t xml:space="preserve"> Pitt Street, </w:t>
      </w:r>
      <w:r w:rsidR="00D11465">
        <w:t>Sydney</w:t>
      </w:r>
      <w:r w:rsidRPr="00991EC8">
        <w:t xml:space="preserve"> NSW 2000 (</w:t>
      </w:r>
      <w:r w:rsidRPr="006376B7">
        <w:rPr>
          <w:b/>
        </w:rPr>
        <w:t>NSW Trains</w:t>
      </w:r>
      <w:r w:rsidRPr="00991EC8">
        <w:t>)</w:t>
      </w:r>
      <w:r w:rsidR="00A81550">
        <w:t>.</w:t>
      </w:r>
    </w:p>
    <w:p w:rsidR="00A81550" w:rsidRPr="001B4AA8" w:rsidRDefault="00A81550" w:rsidP="00A81550">
      <w:pPr>
        <w:rPr>
          <w:b/>
        </w:rPr>
      </w:pPr>
      <w:r w:rsidRPr="001B4AA8">
        <w:rPr>
          <w:b/>
        </w:rPr>
        <w:t>Recitals</w:t>
      </w:r>
    </w:p>
    <w:p w:rsidR="00A81550" w:rsidRDefault="00A81550" w:rsidP="009664BF">
      <w:pPr>
        <w:pStyle w:val="Background"/>
      </w:pPr>
      <w:r>
        <w:t>A</w:t>
      </w:r>
      <w:r>
        <w:tab/>
        <w:t>RailCorp owns the rail network and rail assets in NSW</w:t>
      </w:r>
      <w:r w:rsidR="00991EC8">
        <w:t xml:space="preserve">, </w:t>
      </w:r>
      <w:r w:rsidR="00991EC8" w:rsidRPr="00991EC8">
        <w:t xml:space="preserve">including those in respect of which the </w:t>
      </w:r>
      <w:r w:rsidR="00991EC8">
        <w:t>Contractor's Activities</w:t>
      </w:r>
      <w:r w:rsidR="00991EC8" w:rsidRPr="00991EC8">
        <w:t xml:space="preserve"> will be provided by the Contractor</w:t>
      </w:r>
      <w:r>
        <w:t>.</w:t>
      </w:r>
    </w:p>
    <w:p w:rsidR="00A81550" w:rsidRDefault="00A81550" w:rsidP="009664BF">
      <w:pPr>
        <w:pStyle w:val="Background"/>
      </w:pPr>
      <w:r>
        <w:t>B</w:t>
      </w:r>
      <w:r>
        <w:tab/>
        <w:t>Sydney Trains (ABN 38 284 779 682) (</w:t>
      </w:r>
      <w:r w:rsidR="00AA7ED1">
        <w:rPr>
          <w:b/>
        </w:rPr>
        <w:t>Principal</w:t>
      </w:r>
      <w:r>
        <w:t>) is responsible for the operation of passenger services in Sydney.</w:t>
      </w:r>
    </w:p>
    <w:p w:rsidR="00991EC8" w:rsidRDefault="00A81550" w:rsidP="009664BF">
      <w:pPr>
        <w:pStyle w:val="Background"/>
      </w:pPr>
      <w:r>
        <w:t>C</w:t>
      </w:r>
      <w:r w:rsidR="00991EC8">
        <w:tab/>
        <w:t xml:space="preserve">NSW Trains </w:t>
      </w:r>
      <w:r w:rsidR="00991EC8" w:rsidRPr="00991EC8">
        <w:t>is responsible for the operation of passenger services in NSW outside Sydney</w:t>
      </w:r>
      <w:r w:rsidR="00991EC8">
        <w:t>.</w:t>
      </w:r>
    </w:p>
    <w:p w:rsidR="00A81550" w:rsidRDefault="00991EC8" w:rsidP="009664BF">
      <w:pPr>
        <w:pStyle w:val="Background"/>
      </w:pPr>
      <w:r>
        <w:t>D</w:t>
      </w:r>
      <w:r w:rsidR="00A81550">
        <w:tab/>
      </w:r>
      <w:r w:rsidR="00AA7ED1">
        <w:t xml:space="preserve">The </w:t>
      </w:r>
      <w:r w:rsidR="00A81550" w:rsidRPr="006376B7">
        <w:t>Principal</w:t>
      </w:r>
      <w:r w:rsidR="00A81550">
        <w:t xml:space="preserve"> has entered into</w:t>
      </w:r>
      <w:r w:rsidR="007766E4">
        <w:t xml:space="preserve"> </w:t>
      </w:r>
      <w:r w:rsidR="00A81550">
        <w:t xml:space="preserve">a contract with the Contractor dated </w:t>
      </w:r>
      <w:r w:rsidR="00AA7ED1">
        <w:t>on or about the date of this Deed Poll</w:t>
      </w:r>
      <w:r w:rsidR="00A81550">
        <w:t xml:space="preserve"> (</w:t>
      </w:r>
      <w:r w:rsidR="00A81550" w:rsidRPr="00C51669">
        <w:rPr>
          <w:b/>
        </w:rPr>
        <w:t>Contract</w:t>
      </w:r>
      <w:r w:rsidR="00A81550">
        <w:t>)</w:t>
      </w:r>
      <w:r>
        <w:t xml:space="preserve"> </w:t>
      </w:r>
      <w:r w:rsidR="00FE1E7B">
        <w:t>for the Contractor's Activities</w:t>
      </w:r>
      <w:r w:rsidR="00A81550">
        <w:t>.</w:t>
      </w:r>
    </w:p>
    <w:p w:rsidR="00A81550" w:rsidRDefault="00D11465" w:rsidP="00D11465">
      <w:pPr>
        <w:pStyle w:val="Background"/>
      </w:pPr>
      <w:r>
        <w:t>E</w:t>
      </w:r>
      <w:r w:rsidR="00A81550">
        <w:tab/>
        <w:t>It is a condition of the Contract that the Contractor executes this Deed Poll.</w:t>
      </w:r>
    </w:p>
    <w:p w:rsidR="00A81550" w:rsidRDefault="00A81550" w:rsidP="004D4198">
      <w:pPr>
        <w:spacing w:before="360"/>
      </w:pPr>
      <w:r w:rsidRPr="001B4AA8">
        <w:rPr>
          <w:b/>
        </w:rPr>
        <w:t>This deed witnesses that the Contractor hereby covenants, warrants and agrees</w:t>
      </w:r>
      <w:r>
        <w:t xml:space="preserve"> with and for the benefit of RailCorp </w:t>
      </w:r>
      <w:r w:rsidR="00991EC8">
        <w:t xml:space="preserve">and NSW Trains </w:t>
      </w:r>
      <w:r>
        <w:t>as follows:</w:t>
      </w:r>
    </w:p>
    <w:p w:rsidR="00A81550" w:rsidRDefault="00A81550" w:rsidP="00A81550">
      <w:pPr>
        <w:pStyle w:val="CUNumber1"/>
        <w:numPr>
          <w:ilvl w:val="0"/>
          <w:numId w:val="23"/>
        </w:numPr>
      </w:pPr>
      <w:r>
        <w:t>It will comply with its obligations under the Contract.</w:t>
      </w:r>
    </w:p>
    <w:p w:rsidR="00A81550" w:rsidRDefault="00A81550" w:rsidP="00A81550">
      <w:pPr>
        <w:pStyle w:val="CUNumber1"/>
      </w:pPr>
      <w:r>
        <w:t xml:space="preserve">Upon completion of the </w:t>
      </w:r>
      <w:r w:rsidR="00991EC8">
        <w:t>Contractor's Activities</w:t>
      </w:r>
      <w:r>
        <w:t xml:space="preserve">, the </w:t>
      </w:r>
      <w:r w:rsidR="00991EC8">
        <w:t xml:space="preserve">Contractor's Activities </w:t>
      </w:r>
      <w:r>
        <w:t>will satisfy the requirements of the Contract.</w:t>
      </w:r>
    </w:p>
    <w:p w:rsidR="00A81550" w:rsidRDefault="00A81550" w:rsidP="00A81550">
      <w:pPr>
        <w:pStyle w:val="CUNumber1"/>
      </w:pPr>
      <w:r>
        <w:t>The aggregate of the Contractor's liability to RailCorp under this Deed Poll</w:t>
      </w:r>
      <w:r w:rsidR="00991EC8">
        <w:t>, the Contractor's liability to NSW Trains under this Deed Poll</w:t>
      </w:r>
      <w:r w:rsidR="00FE1E7B">
        <w:t>,</w:t>
      </w:r>
      <w:r>
        <w:t xml:space="preserve"> and the Contractor's liability to the Principal under the Contract:</w:t>
      </w:r>
    </w:p>
    <w:p w:rsidR="00A81550" w:rsidRDefault="00A81550" w:rsidP="00A81550">
      <w:pPr>
        <w:pStyle w:val="CUNumber3"/>
      </w:pPr>
      <w:r>
        <w:t xml:space="preserve">will not exceed the liability which the Contractor would have had under the Contract if the Contract had named, in place of the Principal, </w:t>
      </w:r>
      <w:r w:rsidR="00AA7ED1">
        <w:t>the Principal</w:t>
      </w:r>
      <w:r w:rsidR="00FE1E7B">
        <w:t>,</w:t>
      </w:r>
      <w:r w:rsidR="00AA7ED1">
        <w:t xml:space="preserve"> </w:t>
      </w:r>
      <w:r w:rsidR="00FE1E7B">
        <w:t xml:space="preserve">RailCorp </w:t>
      </w:r>
      <w:r w:rsidR="00AA7ED1">
        <w:t xml:space="preserve">and NSW Trains </w:t>
      </w:r>
      <w:r>
        <w:t>jointly and severally; and</w:t>
      </w:r>
    </w:p>
    <w:p w:rsidR="00A81550" w:rsidRDefault="00A81550" w:rsidP="00A81550">
      <w:pPr>
        <w:pStyle w:val="CUNumber3"/>
      </w:pPr>
      <w:r>
        <w:t>is subject to the same limitations of liability, and qualifications on such limitations of liability, as are specified in the Contract.</w:t>
      </w:r>
    </w:p>
    <w:p w:rsidR="00A81550" w:rsidRDefault="00A81550" w:rsidP="00A81550">
      <w:pPr>
        <w:pStyle w:val="CUNumber1"/>
      </w:pPr>
      <w:r>
        <w:t>Any provision of this Deed Poll which seeks to limit or exclude a liability of the Contractor is to be construed as doing so only to the extent permitted by law.</w:t>
      </w:r>
    </w:p>
    <w:p w:rsidR="00A81550" w:rsidRDefault="00A81550" w:rsidP="00A81550">
      <w:pPr>
        <w:pStyle w:val="CUNumber1"/>
      </w:pPr>
      <w:r>
        <w:t xml:space="preserve">RailCorp </w:t>
      </w:r>
      <w:r w:rsidR="00AA7ED1">
        <w:t xml:space="preserve">or NSW Trains </w:t>
      </w:r>
      <w:r>
        <w:t>may assign or charge the benefits and rights accrued under this Deed Poll.</w:t>
      </w:r>
    </w:p>
    <w:p w:rsidR="00A81550" w:rsidRDefault="00A81550" w:rsidP="00A81550">
      <w:pPr>
        <w:pStyle w:val="CUNumber1"/>
      </w:pPr>
      <w:r>
        <w:t>This Deed Poll is governed by the laws of the State of New South Wales.</w:t>
      </w:r>
    </w:p>
    <w:p w:rsidR="00A81550" w:rsidRDefault="00A81550" w:rsidP="00A81550">
      <w:pPr>
        <w:pStyle w:val="CUNumber1"/>
      </w:pPr>
      <w:r>
        <w:t>This Deed Poll may not be revoked or otherwise modified without the prior written consent of RailCorp</w:t>
      </w:r>
      <w:r w:rsidR="00AA7ED1">
        <w:t xml:space="preserve"> and NSW Trains</w:t>
      </w:r>
      <w:r>
        <w:t>.</w:t>
      </w:r>
    </w:p>
    <w:p w:rsidR="00A81550" w:rsidRDefault="00A81550" w:rsidP="00A81550">
      <w:pPr>
        <w:pStyle w:val="CUNumber1"/>
      </w:pPr>
      <w:r>
        <w:t>Where terms used in this Deed Poll are defined in the Contract, those terms have the meaning given to them in the Contract.</w:t>
      </w:r>
    </w:p>
    <w:p w:rsidR="00A81550" w:rsidRDefault="00A81550" w:rsidP="00A81550"/>
    <w:p w:rsidR="00A81550" w:rsidRDefault="00A81550" w:rsidP="00A81550">
      <w:r w:rsidRPr="001B4AA8">
        <w:rPr>
          <w:b/>
        </w:rPr>
        <w:lastRenderedPageBreak/>
        <w:t>Executed</w:t>
      </w:r>
      <w:r>
        <w:t xml:space="preserve"> as a deed poll.</w:t>
      </w:r>
    </w:p>
    <w:p w:rsidR="00A81550" w:rsidRDefault="00A81550" w:rsidP="00A81550"/>
    <w:tbl>
      <w:tblPr>
        <w:tblW w:w="0" w:type="auto"/>
        <w:tblLayout w:type="fixed"/>
        <w:tblLook w:val="0000" w:firstRow="0" w:lastRow="0" w:firstColumn="0" w:lastColumn="0" w:noHBand="0" w:noVBand="0"/>
      </w:tblPr>
      <w:tblGrid>
        <w:gridCol w:w="4570"/>
        <w:gridCol w:w="360"/>
        <w:gridCol w:w="360"/>
        <w:gridCol w:w="4062"/>
      </w:tblGrid>
      <w:tr w:rsidR="00A81550" w:rsidRPr="001473AD" w:rsidTr="00670BB3">
        <w:trPr>
          <w:cantSplit/>
          <w:trHeight w:val="1374"/>
        </w:trPr>
        <w:tc>
          <w:tcPr>
            <w:tcW w:w="4570" w:type="dxa"/>
          </w:tcPr>
          <w:p w:rsidR="00A81550" w:rsidRPr="009664BF" w:rsidRDefault="00A81550" w:rsidP="009A0185">
            <w:pPr>
              <w:rPr>
                <w:lang w:eastAsia="en-AU"/>
              </w:rPr>
            </w:pPr>
            <w:r w:rsidRPr="009664BF">
              <w:rPr>
                <w:b/>
                <w:lang w:eastAsia="en-AU"/>
              </w:rPr>
              <w:t xml:space="preserve">Executed </w:t>
            </w:r>
            <w:r w:rsidRPr="009664BF">
              <w:rPr>
                <w:lang w:eastAsia="en-AU"/>
              </w:rPr>
              <w:t xml:space="preserve">by </w:t>
            </w:r>
            <w:r w:rsidR="00A35AEE">
              <w:rPr>
                <w:b/>
                <w:lang w:eastAsia="en-AU"/>
              </w:rPr>
              <w:t>[Contractor] ABN [insert</w:t>
            </w:r>
            <w:r w:rsidRPr="009664BF">
              <w:rPr>
                <w:b/>
                <w:lang w:eastAsia="en-AU"/>
              </w:rPr>
              <w:t>]</w:t>
            </w:r>
            <w:r w:rsidRPr="009664BF">
              <w:rPr>
                <w:lang w:eastAsia="en-AU"/>
              </w:rPr>
              <w:t xml:space="preserve"> </w:t>
            </w:r>
            <w:r w:rsidR="00387A5B" w:rsidRPr="009664BF">
              <w:rPr>
                <w:lang w:eastAsia="en-AU"/>
              </w:rPr>
              <w:t>in accordance with s</w:t>
            </w:r>
            <w:r w:rsidR="008C5F65">
              <w:rPr>
                <w:lang w:eastAsia="en-AU"/>
              </w:rPr>
              <w:t>ection</w:t>
            </w:r>
            <w:r w:rsidR="00387A5B" w:rsidRPr="009664BF">
              <w:rPr>
                <w:lang w:eastAsia="en-AU"/>
              </w:rPr>
              <w:t xml:space="preserve"> 127 of the Corporations Act</w:t>
            </w:r>
            <w:r w:rsidR="00FE4E95">
              <w:rPr>
                <w:lang w:eastAsia="en-AU"/>
              </w:rPr>
              <w:t xml:space="preserve"> 2001 (Cth)</w:t>
            </w:r>
            <w:r w:rsidRPr="009664BF">
              <w:rPr>
                <w:lang w:eastAsia="en-AU"/>
              </w:rPr>
              <w:t>:</w:t>
            </w:r>
          </w:p>
        </w:tc>
        <w:tc>
          <w:tcPr>
            <w:tcW w:w="360" w:type="dxa"/>
            <w:tcBorders>
              <w:right w:val="single" w:sz="4" w:space="0" w:color="auto"/>
            </w:tcBorders>
          </w:tcPr>
          <w:p w:rsidR="00A81550" w:rsidRPr="009664BF" w:rsidRDefault="00A81550" w:rsidP="00670BB3">
            <w:pPr>
              <w:jc w:val="both"/>
              <w:rPr>
                <w:lang w:eastAsia="en-AU"/>
              </w:rPr>
            </w:pPr>
          </w:p>
        </w:tc>
        <w:tc>
          <w:tcPr>
            <w:tcW w:w="360" w:type="dxa"/>
            <w:tcBorders>
              <w:left w:val="single" w:sz="4" w:space="0" w:color="auto"/>
            </w:tcBorders>
          </w:tcPr>
          <w:p w:rsidR="00A81550" w:rsidRPr="009664BF" w:rsidRDefault="00A81550" w:rsidP="00670BB3">
            <w:pPr>
              <w:jc w:val="both"/>
              <w:rPr>
                <w:lang w:eastAsia="en-AU"/>
              </w:rPr>
            </w:pPr>
          </w:p>
        </w:tc>
        <w:tc>
          <w:tcPr>
            <w:tcW w:w="4062" w:type="dxa"/>
            <w:vAlign w:val="bottom"/>
          </w:tcPr>
          <w:p w:rsidR="00A81550" w:rsidRPr="009664BF" w:rsidRDefault="00A81550" w:rsidP="00670BB3">
            <w:pPr>
              <w:jc w:val="both"/>
              <w:rPr>
                <w:lang w:eastAsia="en-AU"/>
              </w:rPr>
            </w:pPr>
          </w:p>
        </w:tc>
      </w:tr>
      <w:tr w:rsidR="00A81550" w:rsidRPr="001473AD" w:rsidTr="00670BB3">
        <w:tc>
          <w:tcPr>
            <w:tcW w:w="4570" w:type="dxa"/>
            <w:tcBorders>
              <w:bottom w:val="single" w:sz="4" w:space="0" w:color="auto"/>
            </w:tcBorders>
          </w:tcPr>
          <w:p w:rsidR="00A81550" w:rsidRPr="009664BF" w:rsidRDefault="00A81550" w:rsidP="00670BB3">
            <w:pPr>
              <w:jc w:val="both"/>
              <w:rPr>
                <w:lang w:eastAsia="en-AU"/>
              </w:rPr>
            </w:pPr>
          </w:p>
        </w:tc>
        <w:tc>
          <w:tcPr>
            <w:tcW w:w="360" w:type="dxa"/>
          </w:tcPr>
          <w:p w:rsidR="00A81550" w:rsidRPr="009664BF" w:rsidRDefault="00A81550" w:rsidP="00670BB3">
            <w:pPr>
              <w:jc w:val="both"/>
              <w:rPr>
                <w:lang w:eastAsia="en-AU"/>
              </w:rPr>
            </w:pPr>
          </w:p>
        </w:tc>
        <w:tc>
          <w:tcPr>
            <w:tcW w:w="360" w:type="dxa"/>
          </w:tcPr>
          <w:p w:rsidR="00A81550" w:rsidRPr="009664BF" w:rsidRDefault="00A81550" w:rsidP="00670BB3">
            <w:pPr>
              <w:jc w:val="both"/>
              <w:rPr>
                <w:lang w:eastAsia="en-AU"/>
              </w:rPr>
            </w:pPr>
          </w:p>
        </w:tc>
        <w:tc>
          <w:tcPr>
            <w:tcW w:w="4062" w:type="dxa"/>
            <w:tcBorders>
              <w:bottom w:val="single" w:sz="4" w:space="0" w:color="auto"/>
            </w:tcBorders>
          </w:tcPr>
          <w:p w:rsidR="00A81550" w:rsidRPr="009664BF" w:rsidRDefault="00A81550" w:rsidP="00670BB3">
            <w:pPr>
              <w:jc w:val="both"/>
              <w:rPr>
                <w:lang w:eastAsia="en-AU"/>
              </w:rPr>
            </w:pPr>
          </w:p>
        </w:tc>
      </w:tr>
      <w:tr w:rsidR="00A81550" w:rsidRPr="001473AD" w:rsidTr="00670BB3">
        <w:trPr>
          <w:cantSplit/>
          <w:trHeight w:val="761"/>
        </w:trPr>
        <w:tc>
          <w:tcPr>
            <w:tcW w:w="4570" w:type="dxa"/>
            <w:tcBorders>
              <w:top w:val="single" w:sz="4" w:space="0" w:color="auto"/>
              <w:bottom w:val="single" w:sz="4" w:space="0" w:color="auto"/>
            </w:tcBorders>
          </w:tcPr>
          <w:p w:rsidR="00A81550" w:rsidRPr="00723D18" w:rsidRDefault="00A81550" w:rsidP="00670BB3">
            <w:pPr>
              <w:jc w:val="both"/>
              <w:rPr>
                <w:sz w:val="18"/>
                <w:szCs w:val="18"/>
                <w:lang w:eastAsia="en-AU"/>
              </w:rPr>
            </w:pPr>
            <w:r w:rsidRPr="00723D18">
              <w:rPr>
                <w:sz w:val="18"/>
                <w:szCs w:val="18"/>
                <w:lang w:eastAsia="en-AU"/>
              </w:rPr>
              <w:t>Signature of Director</w:t>
            </w:r>
          </w:p>
        </w:tc>
        <w:tc>
          <w:tcPr>
            <w:tcW w:w="360" w:type="dxa"/>
            <w:vMerge w:val="restart"/>
          </w:tcPr>
          <w:p w:rsidR="00A81550" w:rsidRPr="00723D18" w:rsidRDefault="00A81550" w:rsidP="00670BB3">
            <w:pPr>
              <w:jc w:val="both"/>
              <w:rPr>
                <w:sz w:val="18"/>
                <w:szCs w:val="18"/>
                <w:lang w:eastAsia="en-AU"/>
              </w:rPr>
            </w:pPr>
          </w:p>
        </w:tc>
        <w:tc>
          <w:tcPr>
            <w:tcW w:w="360" w:type="dxa"/>
            <w:vMerge w:val="restart"/>
          </w:tcPr>
          <w:p w:rsidR="00A81550" w:rsidRPr="00723D18" w:rsidRDefault="00A81550" w:rsidP="00670BB3">
            <w:pPr>
              <w:jc w:val="both"/>
              <w:rPr>
                <w:sz w:val="18"/>
                <w:szCs w:val="18"/>
                <w:lang w:eastAsia="en-AU"/>
              </w:rPr>
            </w:pPr>
          </w:p>
        </w:tc>
        <w:tc>
          <w:tcPr>
            <w:tcW w:w="4062" w:type="dxa"/>
            <w:tcBorders>
              <w:top w:val="single" w:sz="4" w:space="0" w:color="auto"/>
              <w:bottom w:val="single" w:sz="4" w:space="0" w:color="auto"/>
            </w:tcBorders>
          </w:tcPr>
          <w:p w:rsidR="00A81550" w:rsidRPr="00723D18" w:rsidRDefault="00A81550" w:rsidP="00670BB3">
            <w:pPr>
              <w:jc w:val="both"/>
              <w:rPr>
                <w:sz w:val="18"/>
                <w:szCs w:val="18"/>
                <w:lang w:eastAsia="en-AU"/>
              </w:rPr>
            </w:pPr>
            <w:r w:rsidRPr="00723D18">
              <w:rPr>
                <w:sz w:val="18"/>
                <w:szCs w:val="18"/>
                <w:lang w:eastAsia="en-AU"/>
              </w:rPr>
              <w:t>Signature of Secretary/other Director</w:t>
            </w:r>
          </w:p>
        </w:tc>
      </w:tr>
      <w:tr w:rsidR="00A81550" w:rsidRPr="001473AD" w:rsidTr="009664BF">
        <w:trPr>
          <w:cantSplit/>
          <w:trHeight w:val="576"/>
        </w:trPr>
        <w:tc>
          <w:tcPr>
            <w:tcW w:w="4570" w:type="dxa"/>
            <w:tcBorders>
              <w:top w:val="single" w:sz="4" w:space="0" w:color="auto"/>
              <w:bottom w:val="single" w:sz="4" w:space="0" w:color="auto"/>
            </w:tcBorders>
          </w:tcPr>
          <w:p w:rsidR="00A81550" w:rsidRPr="00723D18" w:rsidRDefault="00A81550" w:rsidP="00670BB3">
            <w:pPr>
              <w:jc w:val="both"/>
              <w:rPr>
                <w:sz w:val="18"/>
                <w:szCs w:val="18"/>
                <w:lang w:eastAsia="en-AU"/>
              </w:rPr>
            </w:pPr>
            <w:r w:rsidRPr="00723D18">
              <w:rPr>
                <w:sz w:val="18"/>
                <w:szCs w:val="18"/>
                <w:lang w:eastAsia="en-AU"/>
              </w:rPr>
              <w:t>Name of Director in full</w:t>
            </w:r>
          </w:p>
        </w:tc>
        <w:tc>
          <w:tcPr>
            <w:tcW w:w="360" w:type="dxa"/>
            <w:vMerge/>
          </w:tcPr>
          <w:p w:rsidR="00A81550" w:rsidRPr="00723D18" w:rsidRDefault="00A81550" w:rsidP="00670BB3">
            <w:pPr>
              <w:jc w:val="both"/>
              <w:rPr>
                <w:sz w:val="18"/>
                <w:szCs w:val="18"/>
                <w:lang w:eastAsia="en-AU"/>
              </w:rPr>
            </w:pPr>
          </w:p>
        </w:tc>
        <w:tc>
          <w:tcPr>
            <w:tcW w:w="360" w:type="dxa"/>
            <w:vMerge/>
          </w:tcPr>
          <w:p w:rsidR="00A81550" w:rsidRPr="00723D18" w:rsidRDefault="00A81550" w:rsidP="00670BB3">
            <w:pPr>
              <w:jc w:val="both"/>
              <w:rPr>
                <w:sz w:val="18"/>
                <w:szCs w:val="18"/>
                <w:lang w:eastAsia="en-AU"/>
              </w:rPr>
            </w:pPr>
          </w:p>
        </w:tc>
        <w:tc>
          <w:tcPr>
            <w:tcW w:w="4062" w:type="dxa"/>
            <w:tcBorders>
              <w:top w:val="single" w:sz="4" w:space="0" w:color="auto"/>
              <w:bottom w:val="single" w:sz="4" w:space="0" w:color="auto"/>
            </w:tcBorders>
          </w:tcPr>
          <w:p w:rsidR="001473AD" w:rsidRPr="00723D18" w:rsidRDefault="00A81550" w:rsidP="00670BB3">
            <w:pPr>
              <w:jc w:val="both"/>
              <w:rPr>
                <w:sz w:val="18"/>
                <w:szCs w:val="18"/>
                <w:lang w:eastAsia="en-AU"/>
              </w:rPr>
            </w:pPr>
            <w:r w:rsidRPr="00723D18">
              <w:rPr>
                <w:sz w:val="18"/>
                <w:szCs w:val="18"/>
                <w:lang w:eastAsia="en-AU"/>
              </w:rPr>
              <w:t>Name of Secretary/other Director in full</w:t>
            </w:r>
          </w:p>
        </w:tc>
      </w:tr>
      <w:tr w:rsidR="00481EE2" w:rsidRPr="001473AD" w:rsidTr="00670BB3">
        <w:trPr>
          <w:cantSplit/>
          <w:trHeight w:val="576"/>
        </w:trPr>
        <w:tc>
          <w:tcPr>
            <w:tcW w:w="4570" w:type="dxa"/>
            <w:tcBorders>
              <w:top w:val="single" w:sz="4" w:space="0" w:color="auto"/>
            </w:tcBorders>
          </w:tcPr>
          <w:p w:rsidR="00481EE2" w:rsidRPr="00723D18" w:rsidRDefault="00F93895" w:rsidP="00670BB3">
            <w:pPr>
              <w:jc w:val="both"/>
              <w:rPr>
                <w:sz w:val="18"/>
                <w:szCs w:val="18"/>
                <w:lang w:eastAsia="en-AU"/>
              </w:rPr>
            </w:pPr>
            <w:r w:rsidRPr="00723D18">
              <w:rPr>
                <w:sz w:val="18"/>
                <w:szCs w:val="18"/>
                <w:lang w:eastAsia="en-AU"/>
              </w:rPr>
              <w:t>Date</w:t>
            </w:r>
          </w:p>
        </w:tc>
        <w:tc>
          <w:tcPr>
            <w:tcW w:w="360" w:type="dxa"/>
          </w:tcPr>
          <w:p w:rsidR="00481EE2" w:rsidRPr="00723D18" w:rsidRDefault="00481EE2" w:rsidP="00670BB3">
            <w:pPr>
              <w:jc w:val="both"/>
              <w:rPr>
                <w:sz w:val="18"/>
                <w:szCs w:val="18"/>
                <w:lang w:eastAsia="en-AU"/>
              </w:rPr>
            </w:pPr>
          </w:p>
        </w:tc>
        <w:tc>
          <w:tcPr>
            <w:tcW w:w="360" w:type="dxa"/>
          </w:tcPr>
          <w:p w:rsidR="00481EE2" w:rsidRPr="00723D18" w:rsidRDefault="00481EE2" w:rsidP="00670BB3">
            <w:pPr>
              <w:jc w:val="both"/>
              <w:rPr>
                <w:sz w:val="18"/>
                <w:szCs w:val="18"/>
                <w:lang w:eastAsia="en-AU"/>
              </w:rPr>
            </w:pPr>
          </w:p>
        </w:tc>
        <w:tc>
          <w:tcPr>
            <w:tcW w:w="4062" w:type="dxa"/>
            <w:tcBorders>
              <w:top w:val="single" w:sz="4" w:space="0" w:color="auto"/>
            </w:tcBorders>
          </w:tcPr>
          <w:p w:rsidR="00481EE2" w:rsidRPr="00723D18" w:rsidRDefault="00481EE2" w:rsidP="00670BB3">
            <w:pPr>
              <w:jc w:val="both"/>
              <w:rPr>
                <w:sz w:val="18"/>
                <w:szCs w:val="18"/>
                <w:lang w:eastAsia="en-AU"/>
              </w:rPr>
            </w:pPr>
            <w:r w:rsidRPr="00723D18">
              <w:rPr>
                <w:sz w:val="18"/>
                <w:szCs w:val="18"/>
                <w:lang w:eastAsia="en-AU"/>
              </w:rPr>
              <w:t>Date</w:t>
            </w:r>
          </w:p>
        </w:tc>
      </w:tr>
    </w:tbl>
    <w:p w:rsidR="00A81550" w:rsidRDefault="009A0185" w:rsidP="009664BF">
      <w:pPr>
        <w:pStyle w:val="ScheduleHeading"/>
        <w:numPr>
          <w:ilvl w:val="0"/>
          <w:numId w:val="0"/>
        </w:numPr>
        <w:rPr>
          <w:sz w:val="21"/>
          <w:szCs w:val="21"/>
        </w:rPr>
      </w:pPr>
      <w:bookmarkStart w:id="30" w:name="_Toc465352113"/>
      <w:r>
        <w:rPr>
          <w:sz w:val="21"/>
          <w:szCs w:val="21"/>
        </w:rPr>
        <w:lastRenderedPageBreak/>
        <w:t>Schedule 2 - (Alternative 2)</w:t>
      </w:r>
      <w:r w:rsidR="005603C2">
        <w:rPr>
          <w:sz w:val="21"/>
          <w:szCs w:val="21"/>
        </w:rPr>
        <w:t xml:space="preserve"> Deed Poll for</w:t>
      </w:r>
      <w:r>
        <w:rPr>
          <w:sz w:val="21"/>
          <w:szCs w:val="21"/>
        </w:rPr>
        <w:t xml:space="preserve"> Standing Offer Deed</w:t>
      </w:r>
      <w:bookmarkEnd w:id="30"/>
    </w:p>
    <w:p w:rsidR="002777BA" w:rsidRDefault="002777BA" w:rsidP="002777BA">
      <w:r w:rsidRPr="008B7B44">
        <w:rPr>
          <w:b/>
        </w:rPr>
        <w:t>This deed poll</w:t>
      </w:r>
      <w:r>
        <w:t xml:space="preserve"> (</w:t>
      </w:r>
      <w:r w:rsidRPr="008B7B44">
        <w:rPr>
          <w:b/>
        </w:rPr>
        <w:t>Deed Poll</w:t>
      </w:r>
      <w:r>
        <w:t xml:space="preserve">) made on the date of execution of this deed poll </w:t>
      </w:r>
    </w:p>
    <w:p w:rsidR="002777BA" w:rsidRDefault="002777BA" w:rsidP="002777BA">
      <w:pPr>
        <w:ind w:left="1928" w:hanging="1928"/>
      </w:pPr>
      <w:r w:rsidRPr="008B7B44">
        <w:rPr>
          <w:b/>
        </w:rPr>
        <w:t>By:</w:t>
      </w:r>
      <w:r>
        <w:tab/>
      </w:r>
      <w:r w:rsidRPr="008B7B44">
        <w:rPr>
          <w:b/>
        </w:rPr>
        <w:t>[</w:t>
      </w:r>
      <w:r>
        <w:rPr>
          <w:b/>
        </w:rPr>
        <w:t xml:space="preserve">Name of </w:t>
      </w:r>
      <w:r w:rsidRPr="008B7B44">
        <w:rPr>
          <w:b/>
        </w:rPr>
        <w:t>Contractor]</w:t>
      </w:r>
      <w:r>
        <w:t xml:space="preserve"> </w:t>
      </w:r>
      <w:r w:rsidRPr="008B7B44">
        <w:rPr>
          <w:b/>
        </w:rPr>
        <w:t>(ABN [                     ])</w:t>
      </w:r>
      <w:r>
        <w:t xml:space="preserve"> of [                     ] (</w:t>
      </w:r>
      <w:r w:rsidRPr="008B7B44">
        <w:rPr>
          <w:b/>
        </w:rPr>
        <w:t>Contractor</w:t>
      </w:r>
      <w:r>
        <w:t>),</w:t>
      </w:r>
    </w:p>
    <w:p w:rsidR="002777BA" w:rsidRDefault="002777BA" w:rsidP="002777BA">
      <w:pPr>
        <w:ind w:left="1928" w:hanging="1928"/>
      </w:pPr>
      <w:r w:rsidRPr="008B7B44">
        <w:rPr>
          <w:b/>
        </w:rPr>
        <w:t>in favour of:</w:t>
      </w:r>
      <w:r>
        <w:tab/>
      </w:r>
      <w:r w:rsidRPr="008B7B44">
        <w:rPr>
          <w:b/>
        </w:rPr>
        <w:t>Rail Corporation New South Wales (ABN 59 325 778 353)</w:t>
      </w:r>
      <w:r>
        <w:t xml:space="preserve"> of 477 Pitt Street, Sydney NSW 2000 (</w:t>
      </w:r>
      <w:r w:rsidRPr="001B4AA8">
        <w:rPr>
          <w:b/>
        </w:rPr>
        <w:t>RailCorp</w:t>
      </w:r>
      <w:r>
        <w:t>)</w:t>
      </w:r>
    </w:p>
    <w:p w:rsidR="002777BA" w:rsidRDefault="002777BA" w:rsidP="002777BA">
      <w:pPr>
        <w:pStyle w:val="IndentParaLevel2"/>
      </w:pPr>
      <w:r w:rsidRPr="006376B7">
        <w:rPr>
          <w:b/>
        </w:rPr>
        <w:t>NSW Trains (ABN 50 325 560 455)</w:t>
      </w:r>
      <w:r>
        <w:t xml:space="preserve"> </w:t>
      </w:r>
      <w:r w:rsidRPr="00991EC8">
        <w:t>of 47</w:t>
      </w:r>
      <w:r>
        <w:t>0</w:t>
      </w:r>
      <w:r w:rsidRPr="00991EC8">
        <w:t xml:space="preserve"> Pitt Street, </w:t>
      </w:r>
      <w:r>
        <w:t>Sydney</w:t>
      </w:r>
      <w:r w:rsidRPr="00991EC8">
        <w:t xml:space="preserve"> NSW 2000 (</w:t>
      </w:r>
      <w:r w:rsidRPr="006376B7">
        <w:rPr>
          <w:b/>
        </w:rPr>
        <w:t>NSW Trains</w:t>
      </w:r>
      <w:r w:rsidRPr="00991EC8">
        <w:t>)</w:t>
      </w:r>
      <w:r>
        <w:t>.</w:t>
      </w:r>
    </w:p>
    <w:p w:rsidR="002777BA" w:rsidRPr="001B4AA8" w:rsidRDefault="002777BA" w:rsidP="002777BA">
      <w:pPr>
        <w:rPr>
          <w:b/>
        </w:rPr>
      </w:pPr>
      <w:r w:rsidRPr="001B4AA8">
        <w:rPr>
          <w:b/>
        </w:rPr>
        <w:t>Recitals</w:t>
      </w:r>
    </w:p>
    <w:p w:rsidR="002777BA" w:rsidRDefault="002777BA" w:rsidP="002777BA">
      <w:pPr>
        <w:pStyle w:val="Background"/>
      </w:pPr>
      <w:r>
        <w:t>A</w:t>
      </w:r>
      <w:r>
        <w:tab/>
        <w:t xml:space="preserve">RailCorp owns the rail network and rail assets in NSW, </w:t>
      </w:r>
      <w:r w:rsidRPr="00991EC8">
        <w:t xml:space="preserve">including those in respect of which the </w:t>
      </w:r>
      <w:r>
        <w:t>Contractor's Activities</w:t>
      </w:r>
      <w:r w:rsidRPr="00991EC8">
        <w:t xml:space="preserve"> will be provided by the Contractor</w:t>
      </w:r>
      <w:r>
        <w:t>.</w:t>
      </w:r>
    </w:p>
    <w:p w:rsidR="002777BA" w:rsidRDefault="002777BA" w:rsidP="002777BA">
      <w:pPr>
        <w:pStyle w:val="Background"/>
      </w:pPr>
      <w:r>
        <w:t>B</w:t>
      </w:r>
      <w:r>
        <w:tab/>
        <w:t>Sydney Trains (ABN 38 284 779 682) (</w:t>
      </w:r>
      <w:r>
        <w:rPr>
          <w:b/>
        </w:rPr>
        <w:t>Principal</w:t>
      </w:r>
      <w:r>
        <w:t>) is responsible for the operation of passenger services in Sydney.</w:t>
      </w:r>
    </w:p>
    <w:p w:rsidR="002777BA" w:rsidRDefault="002777BA" w:rsidP="002777BA">
      <w:pPr>
        <w:pStyle w:val="Background"/>
      </w:pPr>
      <w:r>
        <w:t>C</w:t>
      </w:r>
      <w:r>
        <w:tab/>
        <w:t xml:space="preserve">NSW Trains </w:t>
      </w:r>
      <w:r w:rsidRPr="00991EC8">
        <w:t>is responsible for the operation of passenger services in NSW outside Sydney</w:t>
      </w:r>
      <w:r>
        <w:t>.</w:t>
      </w:r>
    </w:p>
    <w:p w:rsidR="002777BA" w:rsidRDefault="002777BA" w:rsidP="002777BA">
      <w:pPr>
        <w:pStyle w:val="Background"/>
      </w:pPr>
      <w:r>
        <w:t>D</w:t>
      </w:r>
      <w:r>
        <w:tab/>
        <w:t xml:space="preserve">The </w:t>
      </w:r>
      <w:r w:rsidRPr="006376B7">
        <w:t>Principal</w:t>
      </w:r>
      <w:r>
        <w:t xml:space="preserve"> has entered into a standing offer deed with the Contractor dated on or about the date of this Deed Poll (</w:t>
      </w:r>
      <w:r>
        <w:rPr>
          <w:b/>
        </w:rPr>
        <w:t>Deed</w:t>
      </w:r>
      <w:r>
        <w:t>) under which separate contracts may be formed from time to time</w:t>
      </w:r>
      <w:r w:rsidR="00FA3623">
        <w:t xml:space="preserve"> for Contractor's Activities</w:t>
      </w:r>
      <w:r>
        <w:t xml:space="preserve"> (</w:t>
      </w:r>
      <w:r>
        <w:rPr>
          <w:b/>
        </w:rPr>
        <w:t>Project Contracts</w:t>
      </w:r>
      <w:r>
        <w:t>).</w:t>
      </w:r>
    </w:p>
    <w:p w:rsidR="002777BA" w:rsidRDefault="002777BA" w:rsidP="002777BA">
      <w:pPr>
        <w:pStyle w:val="Background"/>
      </w:pPr>
      <w:r>
        <w:t>E</w:t>
      </w:r>
      <w:r>
        <w:tab/>
        <w:t>It is a condition of the Deed that the Contractor executes this Deed Poll.</w:t>
      </w:r>
    </w:p>
    <w:p w:rsidR="002777BA" w:rsidRDefault="002777BA" w:rsidP="004D4198">
      <w:pPr>
        <w:spacing w:before="360"/>
      </w:pPr>
      <w:r w:rsidRPr="001B4AA8">
        <w:rPr>
          <w:b/>
        </w:rPr>
        <w:t>This deed witnesses that the Contractor hereby covenants, warrants and agrees</w:t>
      </w:r>
      <w:r>
        <w:t xml:space="preserve"> with and for the benefit of RailCorp and NSW Trains as follows:</w:t>
      </w:r>
    </w:p>
    <w:p w:rsidR="002777BA" w:rsidRDefault="002777BA" w:rsidP="009B3523">
      <w:pPr>
        <w:pStyle w:val="CUNumber1"/>
        <w:numPr>
          <w:ilvl w:val="0"/>
          <w:numId w:val="54"/>
        </w:numPr>
      </w:pPr>
      <w:r>
        <w:t>It will comply with its obligations under the Deed and each Project Contract.</w:t>
      </w:r>
    </w:p>
    <w:p w:rsidR="002777BA" w:rsidRDefault="002777BA" w:rsidP="002777BA">
      <w:pPr>
        <w:pStyle w:val="CUNumber1"/>
      </w:pPr>
      <w:r>
        <w:t>Upon completion of the Contractor's Activities under each Project Contract, the Contractor's Activities will satisfy the requirements of the Project Contract.</w:t>
      </w:r>
    </w:p>
    <w:p w:rsidR="002777BA" w:rsidRDefault="002777BA" w:rsidP="002777BA">
      <w:pPr>
        <w:pStyle w:val="CUNumber1"/>
      </w:pPr>
      <w:r>
        <w:t>The aggregate of the Contractor's liability to RailCorp under this Deed Poll, the Contractor's liability to NSW Trains under this Deed Poll</w:t>
      </w:r>
      <w:r w:rsidR="00FF3EDC">
        <w:t>,</w:t>
      </w:r>
      <w:r>
        <w:t xml:space="preserve"> and the Contractor's liability to the Principal under each Project Contract:</w:t>
      </w:r>
    </w:p>
    <w:p w:rsidR="002777BA" w:rsidRDefault="002777BA" w:rsidP="002777BA">
      <w:pPr>
        <w:pStyle w:val="CUNumber3"/>
      </w:pPr>
      <w:r>
        <w:t>will not exceed the liability which the Contractor would have had under each Project Contract if the Project Contracts had named, in place of the Principal, the Principal</w:t>
      </w:r>
      <w:r w:rsidR="00FF3EDC">
        <w:t>, RailCorp</w:t>
      </w:r>
      <w:r>
        <w:t xml:space="preserve"> and NSW Trains jointly and severally; and</w:t>
      </w:r>
    </w:p>
    <w:p w:rsidR="002777BA" w:rsidRDefault="002777BA" w:rsidP="002777BA">
      <w:pPr>
        <w:pStyle w:val="CUNumber3"/>
      </w:pPr>
      <w:r>
        <w:t>is subject to the same limitations of liability, and qualifications on such limitations of liability, as are specified in the Project Contracts.</w:t>
      </w:r>
    </w:p>
    <w:p w:rsidR="002777BA" w:rsidRDefault="002777BA" w:rsidP="002777BA">
      <w:pPr>
        <w:pStyle w:val="CUNumber1"/>
      </w:pPr>
      <w:r>
        <w:t>Any provision of this Deed Poll which seeks to limit or exclude a liability of the Contractor is to be construed as doing so only to the extent permitted by law.</w:t>
      </w:r>
    </w:p>
    <w:p w:rsidR="002777BA" w:rsidRDefault="002777BA" w:rsidP="002777BA">
      <w:pPr>
        <w:pStyle w:val="CUNumber1"/>
      </w:pPr>
      <w:r>
        <w:t>RailCorp or NSW Trains may assign or charge the benefits and rights accrued under this Deed Poll.</w:t>
      </w:r>
    </w:p>
    <w:p w:rsidR="002777BA" w:rsidRDefault="002777BA" w:rsidP="002777BA">
      <w:pPr>
        <w:pStyle w:val="CUNumber1"/>
      </w:pPr>
      <w:r>
        <w:t>This Deed Poll is governed by the laws of the State of New South Wales.</w:t>
      </w:r>
    </w:p>
    <w:p w:rsidR="002777BA" w:rsidRDefault="002777BA" w:rsidP="002777BA">
      <w:pPr>
        <w:pStyle w:val="CUNumber1"/>
      </w:pPr>
      <w:r>
        <w:t>This Deed Poll may not be revoked or otherwise modified without the prior written consent of RailCorp and NSW Trains.</w:t>
      </w:r>
    </w:p>
    <w:p w:rsidR="002777BA" w:rsidRDefault="002777BA" w:rsidP="002777BA">
      <w:pPr>
        <w:pStyle w:val="CUNumber1"/>
      </w:pPr>
      <w:r>
        <w:t>Where terms used in this Deed Poll are defined in the Deed or a Project Contract, those terms have the meaning given to them in the Deed or the Project Contract 9as the case may be).</w:t>
      </w:r>
    </w:p>
    <w:p w:rsidR="002777BA" w:rsidRDefault="002777BA" w:rsidP="002777BA"/>
    <w:p w:rsidR="002777BA" w:rsidRDefault="002777BA" w:rsidP="002777BA">
      <w:r w:rsidRPr="001B4AA8">
        <w:rPr>
          <w:b/>
        </w:rPr>
        <w:t>Executed</w:t>
      </w:r>
      <w:r>
        <w:t xml:space="preserve"> as a deed poll.</w:t>
      </w:r>
    </w:p>
    <w:p w:rsidR="002777BA" w:rsidRPr="00282703" w:rsidRDefault="002777BA" w:rsidP="002777BA">
      <w:pPr>
        <w:jc w:val="both"/>
        <w:rPr>
          <w:sz w:val="21"/>
          <w:szCs w:val="21"/>
          <w:lang w:eastAsia="en-AU"/>
        </w:rPr>
      </w:pPr>
    </w:p>
    <w:tbl>
      <w:tblPr>
        <w:tblW w:w="0" w:type="auto"/>
        <w:tblLayout w:type="fixed"/>
        <w:tblLook w:val="0000" w:firstRow="0" w:lastRow="0" w:firstColumn="0" w:lastColumn="0" w:noHBand="0" w:noVBand="0"/>
      </w:tblPr>
      <w:tblGrid>
        <w:gridCol w:w="4570"/>
        <w:gridCol w:w="360"/>
        <w:gridCol w:w="360"/>
        <w:gridCol w:w="4062"/>
      </w:tblGrid>
      <w:tr w:rsidR="002777BA" w:rsidRPr="00851BA9" w:rsidTr="00A76EB5">
        <w:trPr>
          <w:cantSplit/>
          <w:trHeight w:val="1374"/>
        </w:trPr>
        <w:tc>
          <w:tcPr>
            <w:tcW w:w="4570" w:type="dxa"/>
          </w:tcPr>
          <w:p w:rsidR="002777BA" w:rsidRPr="00851BA9" w:rsidRDefault="007A1223" w:rsidP="00A76EB5">
            <w:pPr>
              <w:rPr>
                <w:lang w:eastAsia="en-AU"/>
              </w:rPr>
            </w:pPr>
            <w:r w:rsidRPr="009664BF">
              <w:rPr>
                <w:b/>
                <w:lang w:eastAsia="en-AU"/>
              </w:rPr>
              <w:t xml:space="preserve">Executed </w:t>
            </w:r>
            <w:r w:rsidRPr="009664BF">
              <w:rPr>
                <w:lang w:eastAsia="en-AU"/>
              </w:rPr>
              <w:t xml:space="preserve">by </w:t>
            </w:r>
            <w:r>
              <w:rPr>
                <w:b/>
                <w:lang w:eastAsia="en-AU"/>
              </w:rPr>
              <w:t>[Contractor] ABN [insert</w:t>
            </w:r>
            <w:r w:rsidRPr="009664BF">
              <w:rPr>
                <w:b/>
                <w:lang w:eastAsia="en-AU"/>
              </w:rPr>
              <w:t>]</w:t>
            </w:r>
            <w:r w:rsidRPr="009664BF">
              <w:rPr>
                <w:lang w:eastAsia="en-AU"/>
              </w:rPr>
              <w:t xml:space="preserve"> in accordance with s</w:t>
            </w:r>
            <w:r>
              <w:rPr>
                <w:lang w:eastAsia="en-AU"/>
              </w:rPr>
              <w:t>ection</w:t>
            </w:r>
            <w:r w:rsidRPr="009664BF">
              <w:rPr>
                <w:lang w:eastAsia="en-AU"/>
              </w:rPr>
              <w:t xml:space="preserve"> 127 of the Corporations Act</w:t>
            </w:r>
            <w:r>
              <w:rPr>
                <w:lang w:eastAsia="en-AU"/>
              </w:rPr>
              <w:t xml:space="preserve"> 2001 (Cth)</w:t>
            </w:r>
            <w:r w:rsidRPr="009664BF">
              <w:rPr>
                <w:lang w:eastAsia="en-AU"/>
              </w:rPr>
              <w:t>:</w:t>
            </w:r>
          </w:p>
        </w:tc>
        <w:tc>
          <w:tcPr>
            <w:tcW w:w="360" w:type="dxa"/>
            <w:tcBorders>
              <w:right w:val="single" w:sz="4" w:space="0" w:color="auto"/>
            </w:tcBorders>
          </w:tcPr>
          <w:p w:rsidR="002777BA" w:rsidRPr="00851BA9" w:rsidRDefault="002777BA" w:rsidP="00A76EB5">
            <w:pPr>
              <w:jc w:val="both"/>
              <w:rPr>
                <w:lang w:eastAsia="en-AU"/>
              </w:rPr>
            </w:pPr>
          </w:p>
        </w:tc>
        <w:tc>
          <w:tcPr>
            <w:tcW w:w="360" w:type="dxa"/>
            <w:tcBorders>
              <w:left w:val="single" w:sz="4" w:space="0" w:color="auto"/>
            </w:tcBorders>
          </w:tcPr>
          <w:p w:rsidR="002777BA" w:rsidRPr="00851BA9" w:rsidRDefault="002777BA" w:rsidP="00A76EB5">
            <w:pPr>
              <w:jc w:val="both"/>
              <w:rPr>
                <w:lang w:eastAsia="en-AU"/>
              </w:rPr>
            </w:pPr>
          </w:p>
        </w:tc>
        <w:tc>
          <w:tcPr>
            <w:tcW w:w="4062" w:type="dxa"/>
            <w:vAlign w:val="bottom"/>
          </w:tcPr>
          <w:p w:rsidR="002777BA" w:rsidRPr="00851BA9" w:rsidRDefault="002777BA" w:rsidP="00A76EB5">
            <w:pPr>
              <w:jc w:val="both"/>
              <w:rPr>
                <w:lang w:eastAsia="en-AU"/>
              </w:rPr>
            </w:pPr>
          </w:p>
        </w:tc>
      </w:tr>
      <w:tr w:rsidR="002777BA" w:rsidRPr="00851BA9" w:rsidTr="00A76EB5">
        <w:tc>
          <w:tcPr>
            <w:tcW w:w="4570" w:type="dxa"/>
            <w:tcBorders>
              <w:bottom w:val="single" w:sz="4" w:space="0" w:color="auto"/>
            </w:tcBorders>
          </w:tcPr>
          <w:p w:rsidR="002777BA" w:rsidRPr="00851BA9" w:rsidRDefault="002777BA" w:rsidP="00A76EB5">
            <w:pPr>
              <w:jc w:val="both"/>
              <w:rPr>
                <w:lang w:eastAsia="en-AU"/>
              </w:rPr>
            </w:pPr>
          </w:p>
        </w:tc>
        <w:tc>
          <w:tcPr>
            <w:tcW w:w="360" w:type="dxa"/>
          </w:tcPr>
          <w:p w:rsidR="002777BA" w:rsidRPr="00851BA9" w:rsidRDefault="002777BA" w:rsidP="00A76EB5">
            <w:pPr>
              <w:jc w:val="both"/>
              <w:rPr>
                <w:lang w:eastAsia="en-AU"/>
              </w:rPr>
            </w:pPr>
          </w:p>
        </w:tc>
        <w:tc>
          <w:tcPr>
            <w:tcW w:w="360" w:type="dxa"/>
          </w:tcPr>
          <w:p w:rsidR="002777BA" w:rsidRPr="00851BA9" w:rsidRDefault="002777BA" w:rsidP="00A76EB5">
            <w:pPr>
              <w:jc w:val="both"/>
              <w:rPr>
                <w:lang w:eastAsia="en-AU"/>
              </w:rPr>
            </w:pPr>
          </w:p>
        </w:tc>
        <w:tc>
          <w:tcPr>
            <w:tcW w:w="4062" w:type="dxa"/>
            <w:tcBorders>
              <w:bottom w:val="single" w:sz="4" w:space="0" w:color="auto"/>
            </w:tcBorders>
          </w:tcPr>
          <w:p w:rsidR="002777BA" w:rsidRPr="00851BA9" w:rsidRDefault="002777BA" w:rsidP="00A76EB5">
            <w:pPr>
              <w:jc w:val="both"/>
              <w:rPr>
                <w:lang w:eastAsia="en-AU"/>
              </w:rPr>
            </w:pPr>
          </w:p>
        </w:tc>
      </w:tr>
      <w:tr w:rsidR="002777BA" w:rsidRPr="00851BA9" w:rsidTr="00A76EB5">
        <w:trPr>
          <w:cantSplit/>
          <w:trHeight w:val="761"/>
        </w:trPr>
        <w:tc>
          <w:tcPr>
            <w:tcW w:w="4570" w:type="dxa"/>
            <w:tcBorders>
              <w:top w:val="single" w:sz="4" w:space="0" w:color="auto"/>
              <w:bottom w:val="single" w:sz="4" w:space="0" w:color="auto"/>
            </w:tcBorders>
          </w:tcPr>
          <w:p w:rsidR="002777BA" w:rsidRPr="007A1223" w:rsidRDefault="002777BA" w:rsidP="00A76EB5">
            <w:pPr>
              <w:jc w:val="both"/>
              <w:rPr>
                <w:sz w:val="18"/>
                <w:szCs w:val="18"/>
                <w:lang w:eastAsia="en-AU"/>
              </w:rPr>
            </w:pPr>
            <w:r w:rsidRPr="007A1223">
              <w:rPr>
                <w:sz w:val="18"/>
                <w:szCs w:val="18"/>
                <w:lang w:eastAsia="en-AU"/>
              </w:rPr>
              <w:t>Signature of Director</w:t>
            </w:r>
          </w:p>
          <w:p w:rsidR="002777BA" w:rsidRPr="007A1223" w:rsidRDefault="002777BA" w:rsidP="00A76EB5">
            <w:pPr>
              <w:jc w:val="both"/>
              <w:rPr>
                <w:sz w:val="18"/>
                <w:szCs w:val="18"/>
                <w:lang w:eastAsia="en-AU"/>
              </w:rPr>
            </w:pPr>
          </w:p>
        </w:tc>
        <w:tc>
          <w:tcPr>
            <w:tcW w:w="360" w:type="dxa"/>
            <w:vMerge w:val="restart"/>
          </w:tcPr>
          <w:p w:rsidR="002777BA" w:rsidRPr="007A1223" w:rsidRDefault="002777BA" w:rsidP="00A76EB5">
            <w:pPr>
              <w:jc w:val="both"/>
              <w:rPr>
                <w:sz w:val="18"/>
                <w:szCs w:val="18"/>
                <w:lang w:eastAsia="en-AU"/>
              </w:rPr>
            </w:pPr>
          </w:p>
        </w:tc>
        <w:tc>
          <w:tcPr>
            <w:tcW w:w="360" w:type="dxa"/>
            <w:vMerge w:val="restart"/>
          </w:tcPr>
          <w:p w:rsidR="002777BA" w:rsidRPr="007A1223" w:rsidRDefault="002777BA" w:rsidP="00A76EB5">
            <w:pPr>
              <w:jc w:val="both"/>
              <w:rPr>
                <w:sz w:val="18"/>
                <w:szCs w:val="18"/>
                <w:lang w:eastAsia="en-AU"/>
              </w:rPr>
            </w:pPr>
          </w:p>
        </w:tc>
        <w:tc>
          <w:tcPr>
            <w:tcW w:w="4062" w:type="dxa"/>
            <w:tcBorders>
              <w:top w:val="single" w:sz="4" w:space="0" w:color="auto"/>
              <w:bottom w:val="single" w:sz="4" w:space="0" w:color="auto"/>
            </w:tcBorders>
          </w:tcPr>
          <w:p w:rsidR="002777BA" w:rsidRPr="007A1223" w:rsidRDefault="002777BA" w:rsidP="00A76EB5">
            <w:pPr>
              <w:jc w:val="both"/>
              <w:rPr>
                <w:sz w:val="18"/>
                <w:szCs w:val="18"/>
                <w:lang w:eastAsia="en-AU"/>
              </w:rPr>
            </w:pPr>
            <w:r w:rsidRPr="007A1223">
              <w:rPr>
                <w:sz w:val="18"/>
                <w:szCs w:val="18"/>
                <w:lang w:eastAsia="en-AU"/>
              </w:rPr>
              <w:t>Signature of Secretary/other Director</w:t>
            </w:r>
          </w:p>
        </w:tc>
      </w:tr>
      <w:tr w:rsidR="002777BA" w:rsidRPr="00851BA9" w:rsidTr="006F7DFD">
        <w:trPr>
          <w:cantSplit/>
          <w:trHeight w:val="729"/>
        </w:trPr>
        <w:tc>
          <w:tcPr>
            <w:tcW w:w="4570" w:type="dxa"/>
            <w:tcBorders>
              <w:top w:val="single" w:sz="4" w:space="0" w:color="auto"/>
              <w:bottom w:val="single" w:sz="4" w:space="0" w:color="auto"/>
            </w:tcBorders>
          </w:tcPr>
          <w:p w:rsidR="002777BA" w:rsidRPr="007A1223" w:rsidRDefault="002777BA" w:rsidP="00A76EB5">
            <w:pPr>
              <w:jc w:val="both"/>
              <w:rPr>
                <w:sz w:val="18"/>
                <w:szCs w:val="18"/>
                <w:lang w:eastAsia="en-AU"/>
              </w:rPr>
            </w:pPr>
            <w:r w:rsidRPr="007A1223">
              <w:rPr>
                <w:sz w:val="18"/>
                <w:szCs w:val="18"/>
                <w:lang w:eastAsia="en-AU"/>
              </w:rPr>
              <w:t>Name of Director in full</w:t>
            </w:r>
          </w:p>
        </w:tc>
        <w:tc>
          <w:tcPr>
            <w:tcW w:w="360" w:type="dxa"/>
            <w:vMerge/>
          </w:tcPr>
          <w:p w:rsidR="002777BA" w:rsidRPr="007A1223" w:rsidRDefault="002777BA" w:rsidP="00A76EB5">
            <w:pPr>
              <w:jc w:val="both"/>
              <w:rPr>
                <w:sz w:val="18"/>
                <w:szCs w:val="18"/>
                <w:lang w:eastAsia="en-AU"/>
              </w:rPr>
            </w:pPr>
          </w:p>
        </w:tc>
        <w:tc>
          <w:tcPr>
            <w:tcW w:w="360" w:type="dxa"/>
            <w:vMerge/>
          </w:tcPr>
          <w:p w:rsidR="002777BA" w:rsidRPr="007A1223" w:rsidRDefault="002777BA" w:rsidP="00A76EB5">
            <w:pPr>
              <w:jc w:val="both"/>
              <w:rPr>
                <w:sz w:val="18"/>
                <w:szCs w:val="18"/>
                <w:lang w:eastAsia="en-AU"/>
              </w:rPr>
            </w:pPr>
          </w:p>
        </w:tc>
        <w:tc>
          <w:tcPr>
            <w:tcW w:w="4062" w:type="dxa"/>
            <w:tcBorders>
              <w:top w:val="single" w:sz="4" w:space="0" w:color="auto"/>
              <w:bottom w:val="single" w:sz="4" w:space="0" w:color="auto"/>
            </w:tcBorders>
          </w:tcPr>
          <w:p w:rsidR="002777BA" w:rsidRPr="007A1223" w:rsidRDefault="002777BA" w:rsidP="00A76EB5">
            <w:pPr>
              <w:jc w:val="both"/>
              <w:rPr>
                <w:sz w:val="18"/>
                <w:szCs w:val="18"/>
                <w:lang w:eastAsia="en-AU"/>
              </w:rPr>
            </w:pPr>
            <w:r w:rsidRPr="007A1223">
              <w:rPr>
                <w:sz w:val="18"/>
                <w:szCs w:val="18"/>
                <w:lang w:eastAsia="en-AU"/>
              </w:rPr>
              <w:t>Name of Secretary/other Director in full</w:t>
            </w:r>
          </w:p>
        </w:tc>
      </w:tr>
      <w:tr w:rsidR="002777BA" w:rsidRPr="00851BA9" w:rsidTr="00A76EB5">
        <w:trPr>
          <w:cantSplit/>
          <w:trHeight w:val="576"/>
        </w:trPr>
        <w:tc>
          <w:tcPr>
            <w:tcW w:w="4570" w:type="dxa"/>
            <w:tcBorders>
              <w:top w:val="single" w:sz="4" w:space="0" w:color="auto"/>
            </w:tcBorders>
          </w:tcPr>
          <w:p w:rsidR="002777BA" w:rsidRPr="007A1223" w:rsidRDefault="00B2050D" w:rsidP="00A76EB5">
            <w:pPr>
              <w:jc w:val="both"/>
              <w:rPr>
                <w:sz w:val="18"/>
                <w:szCs w:val="18"/>
                <w:lang w:eastAsia="en-AU"/>
              </w:rPr>
            </w:pPr>
            <w:r w:rsidRPr="007A1223">
              <w:rPr>
                <w:sz w:val="18"/>
                <w:szCs w:val="18"/>
                <w:lang w:eastAsia="en-AU"/>
              </w:rPr>
              <w:t>Date</w:t>
            </w:r>
          </w:p>
        </w:tc>
        <w:tc>
          <w:tcPr>
            <w:tcW w:w="360" w:type="dxa"/>
          </w:tcPr>
          <w:p w:rsidR="002777BA" w:rsidRPr="007A1223" w:rsidRDefault="002777BA" w:rsidP="00A76EB5">
            <w:pPr>
              <w:jc w:val="both"/>
              <w:rPr>
                <w:sz w:val="18"/>
                <w:szCs w:val="18"/>
                <w:lang w:eastAsia="en-AU"/>
              </w:rPr>
            </w:pPr>
          </w:p>
        </w:tc>
        <w:tc>
          <w:tcPr>
            <w:tcW w:w="360" w:type="dxa"/>
          </w:tcPr>
          <w:p w:rsidR="002777BA" w:rsidRPr="007A1223" w:rsidRDefault="002777BA" w:rsidP="00A76EB5">
            <w:pPr>
              <w:jc w:val="both"/>
              <w:rPr>
                <w:sz w:val="18"/>
                <w:szCs w:val="18"/>
                <w:lang w:eastAsia="en-AU"/>
              </w:rPr>
            </w:pPr>
          </w:p>
        </w:tc>
        <w:tc>
          <w:tcPr>
            <w:tcW w:w="4062" w:type="dxa"/>
            <w:tcBorders>
              <w:top w:val="single" w:sz="4" w:space="0" w:color="auto"/>
            </w:tcBorders>
          </w:tcPr>
          <w:p w:rsidR="002777BA" w:rsidRPr="007A1223" w:rsidRDefault="002777BA" w:rsidP="00A76EB5">
            <w:pPr>
              <w:jc w:val="both"/>
              <w:rPr>
                <w:sz w:val="18"/>
                <w:szCs w:val="18"/>
                <w:lang w:eastAsia="en-AU"/>
              </w:rPr>
            </w:pPr>
            <w:r w:rsidRPr="007A1223">
              <w:rPr>
                <w:sz w:val="18"/>
                <w:szCs w:val="18"/>
                <w:lang w:eastAsia="en-AU"/>
              </w:rPr>
              <w:t>Date</w:t>
            </w:r>
          </w:p>
        </w:tc>
      </w:tr>
    </w:tbl>
    <w:p w:rsidR="002777BA" w:rsidRPr="009A0185" w:rsidRDefault="002777BA" w:rsidP="002777BA">
      <w:pPr>
        <w:rPr>
          <w:lang w:eastAsia="en-AU"/>
        </w:rPr>
      </w:pPr>
    </w:p>
    <w:p w:rsidR="002777BA" w:rsidRPr="009664BF" w:rsidRDefault="002777BA" w:rsidP="009664BF">
      <w:pPr>
        <w:rPr>
          <w:lang w:eastAsia="en-AU"/>
        </w:rPr>
      </w:pPr>
    </w:p>
    <w:p w:rsidR="00A81550" w:rsidRDefault="00A85394" w:rsidP="00A81550">
      <w:pPr>
        <w:pStyle w:val="ScheduleHeading"/>
        <w:numPr>
          <w:ilvl w:val="0"/>
          <w:numId w:val="14"/>
        </w:numPr>
      </w:pPr>
      <w:bookmarkStart w:id="31" w:name="_Toc424117605"/>
      <w:bookmarkStart w:id="32" w:name="_Toc443644241"/>
      <w:bookmarkStart w:id="33" w:name="_Toc465352114"/>
      <w:r>
        <w:lastRenderedPageBreak/>
        <w:t xml:space="preserve">- </w:t>
      </w:r>
      <w:r w:rsidR="00A81550">
        <w:t>Principal's requirements for working in the Rail Corridor</w:t>
      </w:r>
      <w:bookmarkEnd w:id="31"/>
      <w:bookmarkEnd w:id="32"/>
      <w:bookmarkEnd w:id="33"/>
    </w:p>
    <w:p w:rsidR="00A81550" w:rsidRDefault="00A81550" w:rsidP="00A81550">
      <w:r>
        <w:t>All clause references in this Schedule are references to clauses in this Schedule unless otherwise indicated.</w:t>
      </w:r>
    </w:p>
    <w:p w:rsidR="00A81550" w:rsidRDefault="00575B37" w:rsidP="00A81550">
      <w:r>
        <w:t>Cap</w:t>
      </w:r>
      <w:r w:rsidR="00A81550">
        <w:t xml:space="preserve"> terms in this Schedule have the same meaning as in the General Conditions</w:t>
      </w:r>
      <w:r>
        <w:t>, unless defined below.</w:t>
      </w:r>
    </w:p>
    <w:p w:rsidR="00A81550" w:rsidRDefault="00A81550" w:rsidP="00A81550">
      <w:pPr>
        <w:pStyle w:val="Schedule1"/>
        <w:numPr>
          <w:ilvl w:val="1"/>
          <w:numId w:val="14"/>
        </w:numPr>
      </w:pPr>
      <w:r>
        <w:t>Working in the Rail Corridor</w:t>
      </w:r>
    </w:p>
    <w:p w:rsidR="00A81550" w:rsidRDefault="00A81550" w:rsidP="00A81550">
      <w:pPr>
        <w:pStyle w:val="Schedule2"/>
        <w:numPr>
          <w:ilvl w:val="2"/>
          <w:numId w:val="14"/>
        </w:numPr>
      </w:pPr>
      <w:r>
        <w:t>Definitions</w:t>
      </w:r>
    </w:p>
    <w:p w:rsidR="00A81550" w:rsidRDefault="00A81550" w:rsidP="00A81550">
      <w:pPr>
        <w:pStyle w:val="IndentParaLevel1"/>
      </w:pPr>
      <w:r>
        <w:t>In this clause:</w:t>
      </w:r>
    </w:p>
    <w:p w:rsidR="00A81550" w:rsidRDefault="00A81550" w:rsidP="00A81550">
      <w:pPr>
        <w:pStyle w:val="IndentParaLevel1"/>
      </w:pPr>
      <w:r w:rsidRPr="001B4AA8">
        <w:rPr>
          <w:b/>
        </w:rPr>
        <w:t>Approved Suppliers of Protection Officers</w:t>
      </w:r>
      <w:r>
        <w:t xml:space="preserve"> means the list of suppliers of Protection Officers maintained by the Principal, details of which can be obtained by contacting the Principal.</w:t>
      </w:r>
    </w:p>
    <w:p w:rsidR="00A81550" w:rsidRDefault="00A81550" w:rsidP="00A81550">
      <w:pPr>
        <w:pStyle w:val="IndentParaLevel1"/>
      </w:pPr>
      <w:r w:rsidRPr="001B4AA8">
        <w:rPr>
          <w:b/>
        </w:rPr>
        <w:t>Controlled Signal Blocking</w:t>
      </w:r>
      <w:r>
        <w:t xml:space="preserve"> has the meaning given in the RailSafe Network Rules.</w:t>
      </w:r>
    </w:p>
    <w:p w:rsidR="00A81550" w:rsidRDefault="00A81550" w:rsidP="00A81550">
      <w:pPr>
        <w:pStyle w:val="IndentParaLevel1"/>
      </w:pPr>
      <w:r w:rsidRPr="001B4AA8">
        <w:rPr>
          <w:b/>
        </w:rPr>
        <w:t>Danger Zone</w:t>
      </w:r>
      <w:r>
        <w:t xml:space="preserve"> has the meaning given in the RailSafe Network Rules.</w:t>
      </w:r>
    </w:p>
    <w:p w:rsidR="00A81550" w:rsidRDefault="00A81550" w:rsidP="00A81550">
      <w:pPr>
        <w:pStyle w:val="IndentParaLevel1"/>
      </w:pPr>
      <w:r w:rsidRPr="001B4AA8">
        <w:rPr>
          <w:b/>
        </w:rPr>
        <w:t>Local Possession Authority</w:t>
      </w:r>
      <w:r>
        <w:t xml:space="preserve"> has the meaning given in the RailSafe Network Rules.</w:t>
      </w:r>
    </w:p>
    <w:p w:rsidR="00A81550" w:rsidRDefault="00A81550" w:rsidP="00A81550">
      <w:pPr>
        <w:pStyle w:val="IndentParaLevel1"/>
      </w:pPr>
      <w:r w:rsidRPr="001B4AA8">
        <w:rPr>
          <w:b/>
        </w:rPr>
        <w:t>No Authority Required</w:t>
      </w:r>
      <w:r>
        <w:t xml:space="preserve"> has the meaning given in the RailSafe Network Rules.</w:t>
      </w:r>
    </w:p>
    <w:p w:rsidR="00A81550" w:rsidRDefault="00A81550" w:rsidP="00A81550">
      <w:pPr>
        <w:pStyle w:val="IndentParaLevel1"/>
      </w:pPr>
      <w:r w:rsidRPr="001B4AA8">
        <w:rPr>
          <w:b/>
        </w:rPr>
        <w:t>Possession</w:t>
      </w:r>
      <w:r>
        <w:t xml:space="preserve"> has the meaning given in the RailSafe Network Rules.</w:t>
      </w:r>
    </w:p>
    <w:p w:rsidR="00A81550" w:rsidRDefault="00A81550" w:rsidP="00A81550">
      <w:pPr>
        <w:pStyle w:val="IndentParaLevel1"/>
      </w:pPr>
      <w:r w:rsidRPr="001B4AA8">
        <w:rPr>
          <w:b/>
        </w:rPr>
        <w:t>Possession Protection Officer</w:t>
      </w:r>
      <w:r>
        <w:t xml:space="preserve"> has the meaning given in the RailSafe Network Rules.</w:t>
      </w:r>
    </w:p>
    <w:p w:rsidR="00A81550" w:rsidRDefault="00A81550" w:rsidP="00A81550">
      <w:pPr>
        <w:pStyle w:val="IndentParaLevel1"/>
      </w:pPr>
      <w:r w:rsidRPr="001B4AA8">
        <w:rPr>
          <w:b/>
        </w:rPr>
        <w:t>Protection Officer</w:t>
      </w:r>
      <w:r>
        <w:t xml:space="preserve"> has the meaning given in the RailSafe Network Rules.</w:t>
      </w:r>
    </w:p>
    <w:p w:rsidR="00A81550" w:rsidRDefault="00A81550" w:rsidP="00393B58">
      <w:pPr>
        <w:pStyle w:val="IndentParaLevel1"/>
        <w:numPr>
          <w:ilvl w:val="0"/>
          <w:numId w:val="0"/>
        </w:numPr>
        <w:ind w:left="964"/>
      </w:pPr>
      <w:r w:rsidRPr="00393B58">
        <w:rPr>
          <w:b/>
        </w:rPr>
        <w:t>RailSafe Network Procedures</w:t>
      </w:r>
      <w:r>
        <w:t xml:space="preserve"> means the Network Procedures which can be obtained from the RailSafe website at</w:t>
      </w:r>
      <w:r w:rsidR="00393B58">
        <w:t xml:space="preserve"> </w:t>
      </w:r>
      <w:hyperlink r:id="rId12" w:history="1">
        <w:r w:rsidRPr="001539ED">
          <w:rPr>
            <w:rStyle w:val="Hyperlink"/>
          </w:rPr>
          <w:t>http://railsafe.sydneytrains.nsw.gov.au/</w:t>
        </w:r>
      </w:hyperlink>
      <w:r w:rsidR="00393B58">
        <w:t xml:space="preserve"> </w:t>
      </w:r>
      <w:r>
        <w:t>or by contacting the Principal.</w:t>
      </w:r>
    </w:p>
    <w:p w:rsidR="00A81550" w:rsidRDefault="00A81550" w:rsidP="00A81550">
      <w:pPr>
        <w:pStyle w:val="IndentParaLevel1"/>
      </w:pPr>
      <w:r w:rsidRPr="00393B58">
        <w:rPr>
          <w:b/>
        </w:rPr>
        <w:t>RailSafe Network Rules</w:t>
      </w:r>
      <w:r>
        <w:t xml:space="preserve"> means the Network Rules which can be obtained from the RailSafe website at</w:t>
      </w:r>
      <w:r w:rsidR="00393B58">
        <w:t xml:space="preserve"> </w:t>
      </w:r>
      <w:hyperlink r:id="rId13" w:history="1">
        <w:r w:rsidRPr="001539ED">
          <w:rPr>
            <w:rStyle w:val="Hyperlink"/>
          </w:rPr>
          <w:t>http://railsafe.sydneytrains.nsw.gov.au/</w:t>
        </w:r>
      </w:hyperlink>
      <w:r w:rsidR="00393B58">
        <w:t xml:space="preserve"> </w:t>
      </w:r>
      <w:r>
        <w:t>or by contacting the Principal.</w:t>
      </w:r>
    </w:p>
    <w:p w:rsidR="00A81550" w:rsidRDefault="00A81550" w:rsidP="00A81550">
      <w:pPr>
        <w:pStyle w:val="IndentParaLevel1"/>
      </w:pPr>
      <w:r w:rsidRPr="001B4AA8">
        <w:rPr>
          <w:b/>
        </w:rPr>
        <w:t>Railway</w:t>
      </w:r>
      <w:r>
        <w:t xml:space="preserve"> has the meaning given in the Rail Safety National Law.</w:t>
      </w:r>
    </w:p>
    <w:p w:rsidR="00A81550" w:rsidRDefault="00A81550" w:rsidP="00A81550">
      <w:pPr>
        <w:pStyle w:val="IndentParaLevel1"/>
      </w:pPr>
      <w:r w:rsidRPr="001B4AA8">
        <w:rPr>
          <w:b/>
        </w:rPr>
        <w:t>Railway Operations</w:t>
      </w:r>
      <w:r>
        <w:t xml:space="preserve"> has the meaning given in the Rail National Law.</w:t>
      </w:r>
    </w:p>
    <w:p w:rsidR="00A81550" w:rsidRDefault="00A81550" w:rsidP="00A81550">
      <w:pPr>
        <w:pStyle w:val="IndentParaLevel1"/>
      </w:pPr>
      <w:r w:rsidRPr="001B4AA8">
        <w:rPr>
          <w:b/>
        </w:rPr>
        <w:t>Running Line</w:t>
      </w:r>
      <w:r>
        <w:t xml:space="preserve"> has the meaning given in the Rail Safety National Law.</w:t>
      </w:r>
    </w:p>
    <w:p w:rsidR="00A81550" w:rsidRDefault="00A81550" w:rsidP="00A81550">
      <w:pPr>
        <w:pStyle w:val="IndentParaLevel1"/>
      </w:pPr>
      <w:r w:rsidRPr="001B4AA8">
        <w:rPr>
          <w:b/>
        </w:rPr>
        <w:t>Track Occupancy Authority</w:t>
      </w:r>
      <w:r>
        <w:t xml:space="preserve"> has the meaning given in the RailSafe Network Rules.</w:t>
      </w:r>
    </w:p>
    <w:p w:rsidR="00A81550" w:rsidRDefault="00A81550" w:rsidP="00A81550">
      <w:pPr>
        <w:pStyle w:val="IndentParaLevel1"/>
      </w:pPr>
      <w:r w:rsidRPr="001B4AA8">
        <w:rPr>
          <w:b/>
        </w:rPr>
        <w:t>Track Work Authority</w:t>
      </w:r>
      <w:r>
        <w:t xml:space="preserve"> has the meaning given in the RailSafe Network Rules.</w:t>
      </w:r>
    </w:p>
    <w:p w:rsidR="00575B37" w:rsidRDefault="00575B37" w:rsidP="00A81550">
      <w:pPr>
        <w:pStyle w:val="IndentParaLevel1"/>
      </w:pPr>
      <w:r w:rsidRPr="00575B37">
        <w:rPr>
          <w:b/>
        </w:rPr>
        <w:t xml:space="preserve">Worksite </w:t>
      </w:r>
      <w:r>
        <w:t xml:space="preserve">has the meaning given in clause </w:t>
      </w:r>
      <w:r>
        <w:fldChar w:fldCharType="begin"/>
      </w:r>
      <w:r>
        <w:instrText xml:space="preserve"> REF _Ref463940540 \n \h </w:instrText>
      </w:r>
      <w:r>
        <w:fldChar w:fldCharType="separate"/>
      </w:r>
      <w:r>
        <w:t>1.5</w:t>
      </w:r>
      <w:r>
        <w:fldChar w:fldCharType="end"/>
      </w:r>
      <w:r>
        <w:fldChar w:fldCharType="begin"/>
      </w:r>
      <w:r>
        <w:instrText xml:space="preserve"> REF _Ref464829531 \n \h </w:instrText>
      </w:r>
      <w:r>
        <w:fldChar w:fldCharType="separate"/>
      </w:r>
      <w:r>
        <w:t>(b)</w:t>
      </w:r>
      <w:r>
        <w:fldChar w:fldCharType="end"/>
      </w:r>
      <w:r>
        <w:t>.</w:t>
      </w:r>
    </w:p>
    <w:p w:rsidR="00A81550" w:rsidRDefault="00A81550" w:rsidP="00A81550">
      <w:pPr>
        <w:pStyle w:val="Schedule2"/>
        <w:numPr>
          <w:ilvl w:val="2"/>
          <w:numId w:val="14"/>
        </w:numPr>
      </w:pPr>
      <w:r>
        <w:t>General requirements</w:t>
      </w:r>
    </w:p>
    <w:p w:rsidR="00A81550" w:rsidRDefault="00A81550" w:rsidP="00A81550">
      <w:pPr>
        <w:pStyle w:val="IndentParaLevel1"/>
      </w:pPr>
      <w:r>
        <w:t>The Contractor must comply with the document entitled "General Safety Specification for Contractors" which can be obtained from the Railsafe website or by contacting the Principal's Representative (</w:t>
      </w:r>
      <w:r w:rsidRPr="00413E37">
        <w:rPr>
          <w:b/>
        </w:rPr>
        <w:t>Safety Specification</w:t>
      </w:r>
      <w:r>
        <w:t xml:space="preserve">) which sets out the specific occupational health and safety requirements of the </w:t>
      </w:r>
      <w:r w:rsidR="004F4D42">
        <w:t>Contract</w:t>
      </w:r>
      <w:r>
        <w:t>, including such matters as safety requirements for carrying out work in the Rail Corridor and the Principal's policies with regard to drugs, alcohol and fatigue management.</w:t>
      </w:r>
    </w:p>
    <w:p w:rsidR="00A81550" w:rsidRDefault="00A81550" w:rsidP="00A81550">
      <w:pPr>
        <w:pStyle w:val="Schedule2"/>
        <w:numPr>
          <w:ilvl w:val="2"/>
          <w:numId w:val="14"/>
        </w:numPr>
      </w:pPr>
      <w:r>
        <w:lastRenderedPageBreak/>
        <w:t>Working in the Rail Corridor</w:t>
      </w:r>
    </w:p>
    <w:p w:rsidR="00A81550" w:rsidRDefault="00A81550" w:rsidP="00A81550">
      <w:pPr>
        <w:pStyle w:val="Schedule3"/>
        <w:numPr>
          <w:ilvl w:val="3"/>
          <w:numId w:val="14"/>
        </w:numPr>
      </w:pPr>
      <w:r>
        <w:t>The RailSafe Network Rules and RailSafe Network Procedures prescribe the rules and procedures for carrying out work in the Rail Corridor.</w:t>
      </w:r>
    </w:p>
    <w:p w:rsidR="00A81550" w:rsidRDefault="00A81550" w:rsidP="00A81550">
      <w:pPr>
        <w:pStyle w:val="Schedule3"/>
        <w:numPr>
          <w:ilvl w:val="3"/>
          <w:numId w:val="14"/>
        </w:numPr>
      </w:pPr>
      <w:r>
        <w:t xml:space="preserve">The Contractor must comply with, and must ensure that its </w:t>
      </w:r>
      <w:r w:rsidR="00854C1C">
        <w:t>Personnel</w:t>
      </w:r>
      <w:r>
        <w:t xml:space="preserve"> and visitors comply with, the RailSafe Network Rules and RailSafe Network Procedures.</w:t>
      </w:r>
    </w:p>
    <w:p w:rsidR="00A81550" w:rsidRDefault="00A81550" w:rsidP="00A81550">
      <w:pPr>
        <w:pStyle w:val="Schedule3"/>
        <w:numPr>
          <w:ilvl w:val="3"/>
          <w:numId w:val="14"/>
        </w:numPr>
      </w:pPr>
      <w:r>
        <w:t>This Schedule does not limit or otherwise restrict the Contractor's obligation to comply with the RailSafe Network Rules and RailSafe Network Procedures.</w:t>
      </w:r>
    </w:p>
    <w:p w:rsidR="00A81550" w:rsidRDefault="00A81550" w:rsidP="00A81550">
      <w:pPr>
        <w:pStyle w:val="Schedule2"/>
        <w:numPr>
          <w:ilvl w:val="2"/>
          <w:numId w:val="14"/>
        </w:numPr>
      </w:pPr>
      <w:bookmarkStart w:id="34" w:name="_Ref463940568"/>
      <w:r>
        <w:t>Method of working in the Danger Zone</w:t>
      </w:r>
      <w:bookmarkEnd w:id="34"/>
    </w:p>
    <w:p w:rsidR="00A81550" w:rsidRDefault="00A81550" w:rsidP="00A81550">
      <w:pPr>
        <w:pStyle w:val="Schedule3"/>
        <w:keepNext/>
        <w:numPr>
          <w:ilvl w:val="3"/>
          <w:numId w:val="14"/>
        </w:numPr>
      </w:pPr>
      <w:r>
        <w:t>Without limitation, the RailSafe Network Rules prescribe:</w:t>
      </w:r>
    </w:p>
    <w:p w:rsidR="00A81550" w:rsidRDefault="00A81550" w:rsidP="00A81550">
      <w:pPr>
        <w:pStyle w:val="Schedule4"/>
        <w:numPr>
          <w:ilvl w:val="4"/>
          <w:numId w:val="14"/>
        </w:numPr>
      </w:pPr>
      <w:r>
        <w:t>that work in the Danger Zone must be carried out only by using one of the following five methods:</w:t>
      </w:r>
    </w:p>
    <w:p w:rsidR="00A81550" w:rsidRDefault="00A81550" w:rsidP="00A81550">
      <w:pPr>
        <w:pStyle w:val="Schedule5"/>
        <w:numPr>
          <w:ilvl w:val="5"/>
          <w:numId w:val="14"/>
        </w:numPr>
      </w:pPr>
      <w:r>
        <w:t>Local Possession Authority;</w:t>
      </w:r>
    </w:p>
    <w:p w:rsidR="00A81550" w:rsidRDefault="00A81550" w:rsidP="00A81550">
      <w:pPr>
        <w:pStyle w:val="Schedule5"/>
        <w:numPr>
          <w:ilvl w:val="5"/>
          <w:numId w:val="14"/>
        </w:numPr>
      </w:pPr>
      <w:r>
        <w:t>Track Occupancy Authority;</w:t>
      </w:r>
    </w:p>
    <w:p w:rsidR="00A81550" w:rsidRDefault="00A81550" w:rsidP="00A81550">
      <w:pPr>
        <w:pStyle w:val="Schedule5"/>
        <w:numPr>
          <w:ilvl w:val="5"/>
          <w:numId w:val="14"/>
        </w:numPr>
      </w:pPr>
      <w:r>
        <w:t>Track Work Authority;</w:t>
      </w:r>
    </w:p>
    <w:p w:rsidR="00A81550" w:rsidRDefault="00A81550" w:rsidP="00A81550">
      <w:pPr>
        <w:pStyle w:val="Schedule5"/>
        <w:numPr>
          <w:ilvl w:val="5"/>
          <w:numId w:val="14"/>
        </w:numPr>
      </w:pPr>
      <w:r>
        <w:t>Controlled Signal Blocking; or</w:t>
      </w:r>
    </w:p>
    <w:p w:rsidR="00A81550" w:rsidRDefault="00A81550" w:rsidP="00A81550">
      <w:pPr>
        <w:pStyle w:val="Schedule5"/>
        <w:numPr>
          <w:ilvl w:val="5"/>
          <w:numId w:val="14"/>
        </w:numPr>
      </w:pPr>
      <w:r>
        <w:t>No Authority Required; and</w:t>
      </w:r>
    </w:p>
    <w:p w:rsidR="00A81550" w:rsidRDefault="00A81550" w:rsidP="00A81550">
      <w:pPr>
        <w:pStyle w:val="Schedule4"/>
        <w:numPr>
          <w:ilvl w:val="4"/>
          <w:numId w:val="14"/>
        </w:numPr>
      </w:pPr>
      <w:r>
        <w:t>mandatory minimum safety measures for each method.</w:t>
      </w:r>
    </w:p>
    <w:p w:rsidR="00A81550" w:rsidRDefault="00A81550" w:rsidP="00A81550">
      <w:pPr>
        <w:pStyle w:val="Schedule3"/>
        <w:numPr>
          <w:ilvl w:val="3"/>
          <w:numId w:val="14"/>
        </w:numPr>
      </w:pPr>
      <w:r>
        <w:t xml:space="preserve">If the Contractor is to provide the </w:t>
      </w:r>
      <w:r w:rsidR="004F4D42">
        <w:t>Contractor's Activities</w:t>
      </w:r>
      <w:r>
        <w:t xml:space="preserve"> in the Danger Zone, the Contractor must carry out work in the Danger Zone using the method(s) notified by the Principal's Representative to the Contractor's Representative no later than 24 hours prior to the commencement of the relevant </w:t>
      </w:r>
      <w:r w:rsidR="004F4D42">
        <w:t>Contractor's Activities</w:t>
      </w:r>
      <w:r>
        <w:t>.</w:t>
      </w:r>
    </w:p>
    <w:p w:rsidR="00A81550" w:rsidRDefault="00A81550" w:rsidP="00A81550">
      <w:pPr>
        <w:pStyle w:val="Schedule2"/>
        <w:numPr>
          <w:ilvl w:val="2"/>
          <w:numId w:val="14"/>
        </w:numPr>
      </w:pPr>
      <w:bookmarkStart w:id="35" w:name="_Ref463940540"/>
      <w:r>
        <w:t>Working hours</w:t>
      </w:r>
      <w:bookmarkEnd w:id="35"/>
    </w:p>
    <w:p w:rsidR="00A81550" w:rsidRDefault="00A81550" w:rsidP="00A81550">
      <w:pPr>
        <w:pStyle w:val="Schedule3"/>
        <w:numPr>
          <w:ilvl w:val="3"/>
          <w:numId w:val="14"/>
        </w:numPr>
      </w:pPr>
      <w:bookmarkStart w:id="36" w:name="_Ref463940528"/>
      <w:r>
        <w:t xml:space="preserve">Subject to the other provisions of this Schedule (including those relating to Possessions), the hours of work applicable to the </w:t>
      </w:r>
      <w:r w:rsidR="004F4D42">
        <w:t>Contractor's Activities</w:t>
      </w:r>
      <w:r>
        <w:t xml:space="preserve"> to be carried out in the Rail Corridor and the Danger Zone will be notified by the Principal's Representative to the Contractor's Representative no later than 24 hours prior to the commencement date of the relevant </w:t>
      </w:r>
      <w:r w:rsidR="004F4D42">
        <w:t>Contractor's Activities</w:t>
      </w:r>
      <w:r>
        <w:t>.</w:t>
      </w:r>
      <w:bookmarkEnd w:id="36"/>
    </w:p>
    <w:p w:rsidR="00A81550" w:rsidRDefault="00A81550" w:rsidP="00A81550">
      <w:pPr>
        <w:pStyle w:val="Schedule3"/>
        <w:numPr>
          <w:ilvl w:val="3"/>
          <w:numId w:val="14"/>
        </w:numPr>
      </w:pPr>
      <w:bookmarkStart w:id="37" w:name="_Ref464829531"/>
      <w:r>
        <w:t xml:space="preserve">The Principal does not guarantee access or Possessions for any sites at which the </w:t>
      </w:r>
      <w:r w:rsidR="004F4D42">
        <w:t>Contractor's Activities</w:t>
      </w:r>
      <w:r>
        <w:t xml:space="preserve"> are to be carried out (</w:t>
      </w:r>
      <w:r w:rsidRPr="00354B52">
        <w:rPr>
          <w:b/>
        </w:rPr>
        <w:t>Worksite</w:t>
      </w:r>
      <w:r>
        <w:t xml:space="preserve">) for the whole of the working hours notified by the Principal's Representative to the Contractor's Representative under clause </w:t>
      </w:r>
      <w:r w:rsidR="008E3257">
        <w:fldChar w:fldCharType="begin"/>
      </w:r>
      <w:r w:rsidR="008E3257">
        <w:instrText xml:space="preserve"> REF _Ref463940540 \n \h </w:instrText>
      </w:r>
      <w:r w:rsidR="008E3257">
        <w:fldChar w:fldCharType="separate"/>
      </w:r>
      <w:r w:rsidR="005F0CD9">
        <w:t>1.5</w:t>
      </w:r>
      <w:r w:rsidR="008E3257">
        <w:fldChar w:fldCharType="end"/>
      </w:r>
      <w:r w:rsidR="008E3257">
        <w:fldChar w:fldCharType="begin"/>
      </w:r>
      <w:r w:rsidR="008E3257">
        <w:instrText xml:space="preserve"> REF _Ref463940528 \r \h </w:instrText>
      </w:r>
      <w:r w:rsidR="008E3257">
        <w:fldChar w:fldCharType="separate"/>
      </w:r>
      <w:r w:rsidR="005F0CD9">
        <w:t>(a)</w:t>
      </w:r>
      <w:r w:rsidR="008E3257">
        <w:fldChar w:fldCharType="end"/>
      </w:r>
      <w:r>
        <w:t>.</w:t>
      </w:r>
      <w:bookmarkEnd w:id="37"/>
      <w:r>
        <w:t xml:space="preserve"> </w:t>
      </w:r>
    </w:p>
    <w:p w:rsidR="00A81550" w:rsidRDefault="00A81550" w:rsidP="00A81550">
      <w:pPr>
        <w:pStyle w:val="Schedule2"/>
        <w:numPr>
          <w:ilvl w:val="2"/>
          <w:numId w:val="14"/>
        </w:numPr>
      </w:pPr>
      <w:r>
        <w:t>Removal of 1500V electrical supply</w:t>
      </w:r>
    </w:p>
    <w:p w:rsidR="00A81550" w:rsidRDefault="00A81550" w:rsidP="00A81550">
      <w:pPr>
        <w:pStyle w:val="IndentParaLevel1"/>
      </w:pPr>
      <w:r>
        <w:t xml:space="preserve">The hours, times and locations during which the 1500V supply will be removed by the Principal will be notified by the Principal's Representative to the Contractor's Representative no later than 24 hours prior to the commencement date of the relevant </w:t>
      </w:r>
      <w:r w:rsidR="004F4D42">
        <w:t>Contractor's Activities</w:t>
      </w:r>
      <w:r>
        <w:t>.</w:t>
      </w:r>
    </w:p>
    <w:p w:rsidR="00A81550" w:rsidRDefault="00A81550" w:rsidP="00A81550">
      <w:pPr>
        <w:pStyle w:val="Schedule2"/>
        <w:numPr>
          <w:ilvl w:val="2"/>
          <w:numId w:val="14"/>
        </w:numPr>
      </w:pPr>
      <w:bookmarkStart w:id="38" w:name="_Ref463940573"/>
      <w:r>
        <w:t>Possessions</w:t>
      </w:r>
      <w:bookmarkEnd w:id="38"/>
    </w:p>
    <w:p w:rsidR="00A81550" w:rsidRDefault="00A81550" w:rsidP="00A81550">
      <w:pPr>
        <w:pStyle w:val="Schedule3"/>
        <w:numPr>
          <w:ilvl w:val="3"/>
          <w:numId w:val="14"/>
        </w:numPr>
      </w:pPr>
      <w:r>
        <w:t xml:space="preserve">Possessions are closures and/or occupation of defined portions of one or more Running Lines to allow work to be carried out in the Danger Zone using either a Local Possession Authority or a Track Occupancy Authority. Subject to the requirements of this Schedule, the Principal's Representative will notify the </w:t>
      </w:r>
      <w:r>
        <w:lastRenderedPageBreak/>
        <w:t xml:space="preserve">Contractor's Representative of any Possessions no later than 24 hours prior to the commencement date of the relevant </w:t>
      </w:r>
      <w:r w:rsidR="004F4D42">
        <w:t>Contractor's Activities</w:t>
      </w:r>
      <w:r>
        <w:t>.</w:t>
      </w:r>
    </w:p>
    <w:p w:rsidR="00A81550" w:rsidRDefault="00A81550" w:rsidP="00A81550">
      <w:pPr>
        <w:pStyle w:val="Schedule3"/>
        <w:keepNext/>
        <w:numPr>
          <w:ilvl w:val="3"/>
          <w:numId w:val="14"/>
        </w:numPr>
      </w:pPr>
      <w:r>
        <w:t>The Contractor:</w:t>
      </w:r>
    </w:p>
    <w:p w:rsidR="00A81550" w:rsidRDefault="00A81550" w:rsidP="00A81550">
      <w:pPr>
        <w:pStyle w:val="Schedule4"/>
        <w:numPr>
          <w:ilvl w:val="4"/>
          <w:numId w:val="14"/>
        </w:numPr>
      </w:pPr>
      <w:r>
        <w:t xml:space="preserve">acknowledges that any Possession arranged by the Principal is not necessarily available for the sole purpose of allowing the </w:t>
      </w:r>
      <w:r w:rsidR="004F4D42">
        <w:t>Contractor's Activities</w:t>
      </w:r>
      <w:r>
        <w:t xml:space="preserve"> to proceed in the Danger Zone;</w:t>
      </w:r>
    </w:p>
    <w:p w:rsidR="00A81550" w:rsidRDefault="00A81550" w:rsidP="00A81550">
      <w:pPr>
        <w:pStyle w:val="Schedule4"/>
        <w:numPr>
          <w:ilvl w:val="4"/>
          <w:numId w:val="14"/>
        </w:numPr>
      </w:pPr>
      <w:r>
        <w:t>acknowledges that the Principal does not guarantee Possessions for the whole of the Danger Zone working hours notified by the Principal's Representative to the Contractor's Re</w:t>
      </w:r>
      <w:r w:rsidR="008E3257">
        <w:t xml:space="preserve">presentative under clause </w:t>
      </w:r>
      <w:r w:rsidR="008E3257">
        <w:fldChar w:fldCharType="begin"/>
      </w:r>
      <w:r w:rsidR="008E3257">
        <w:instrText xml:space="preserve"> REF _Ref463940540 \n \h </w:instrText>
      </w:r>
      <w:r w:rsidR="008E3257">
        <w:fldChar w:fldCharType="separate"/>
      </w:r>
      <w:r w:rsidR="005F0CD9">
        <w:t>1.5</w:t>
      </w:r>
      <w:r w:rsidR="008E3257">
        <w:fldChar w:fldCharType="end"/>
      </w:r>
      <w:r w:rsidR="008E3257">
        <w:fldChar w:fldCharType="begin"/>
      </w:r>
      <w:r w:rsidR="008E3257">
        <w:instrText xml:space="preserve"> REF _Ref463940528 \n \h </w:instrText>
      </w:r>
      <w:r w:rsidR="008E3257">
        <w:fldChar w:fldCharType="separate"/>
      </w:r>
      <w:r w:rsidR="005F0CD9">
        <w:t>(a)</w:t>
      </w:r>
      <w:r w:rsidR="008E3257">
        <w:fldChar w:fldCharType="end"/>
      </w:r>
      <w:r>
        <w:t>;</w:t>
      </w:r>
    </w:p>
    <w:p w:rsidR="00A81550" w:rsidRDefault="00A81550" w:rsidP="00A81550">
      <w:pPr>
        <w:pStyle w:val="Schedule4"/>
        <w:numPr>
          <w:ilvl w:val="4"/>
          <w:numId w:val="14"/>
        </w:numPr>
      </w:pPr>
      <w:r>
        <w:t>warrants that it shall, if directed by the Principal's</w:t>
      </w:r>
      <w:r w:rsidR="008E3257">
        <w:t xml:space="preserve"> Representative, co</w:t>
      </w:r>
      <w:r>
        <w:t xml:space="preserve">ordinate the </w:t>
      </w:r>
      <w:r w:rsidR="004F4D42">
        <w:t>Contractor's Activities</w:t>
      </w:r>
      <w:r>
        <w:t xml:space="preserve"> with:</w:t>
      </w:r>
    </w:p>
    <w:p w:rsidR="00A81550" w:rsidRDefault="00A81550" w:rsidP="00A81550">
      <w:pPr>
        <w:pStyle w:val="Schedule5"/>
        <w:numPr>
          <w:ilvl w:val="5"/>
          <w:numId w:val="14"/>
        </w:numPr>
      </w:pPr>
      <w:r>
        <w:t>other contractors engaged by the Principal to carry out work in the Danger Zone during the Possession(s); and</w:t>
      </w:r>
    </w:p>
    <w:p w:rsidR="00A81550" w:rsidRDefault="00A81550" w:rsidP="00A81550">
      <w:pPr>
        <w:pStyle w:val="Schedule5"/>
        <w:numPr>
          <w:ilvl w:val="5"/>
          <w:numId w:val="14"/>
        </w:numPr>
      </w:pPr>
      <w:r>
        <w:t xml:space="preserve">the Principal's </w:t>
      </w:r>
      <w:r w:rsidR="00854C1C">
        <w:t>Personnel</w:t>
      </w:r>
      <w:r>
        <w:t xml:space="preserve"> operating and maintaining the Railway;</w:t>
      </w:r>
    </w:p>
    <w:p w:rsidR="00A81550" w:rsidRDefault="00A81550" w:rsidP="00A81550">
      <w:pPr>
        <w:pStyle w:val="Schedule4"/>
        <w:numPr>
          <w:ilvl w:val="4"/>
          <w:numId w:val="14"/>
        </w:numPr>
      </w:pPr>
      <w:r>
        <w:t xml:space="preserve">warrants that it shall comply with, and ensure that its </w:t>
      </w:r>
      <w:r w:rsidR="00854C1C">
        <w:t>Personnel</w:t>
      </w:r>
      <w:r>
        <w:t xml:space="preserve"> comply with, any direction that may be given by the Possession Protection Officer or any Protection Officer (whether engaged by the Contractor or the Principal), including a direction to attend a safety briefing (or "Toolbox Talk") or to suspend work;</w:t>
      </w:r>
    </w:p>
    <w:p w:rsidR="00A81550" w:rsidRDefault="00A81550" w:rsidP="00A81550">
      <w:pPr>
        <w:pStyle w:val="Schedule4"/>
        <w:numPr>
          <w:ilvl w:val="4"/>
          <w:numId w:val="14"/>
        </w:numPr>
      </w:pPr>
      <w:r>
        <w:t xml:space="preserve">warrants that it shall take all necessary steps to ensure that the </w:t>
      </w:r>
      <w:r w:rsidR="004F4D42">
        <w:t>Contractor's Activities</w:t>
      </w:r>
      <w:r>
        <w:t xml:space="preserve"> in the Danger Zone are carried out utilising the specified methods and the arranged Possession(s) pursuant to clauses </w:t>
      </w:r>
      <w:r w:rsidR="008E3257">
        <w:fldChar w:fldCharType="begin"/>
      </w:r>
      <w:r w:rsidR="008E3257">
        <w:instrText xml:space="preserve"> REF _Ref463940568 \n \h </w:instrText>
      </w:r>
      <w:r w:rsidR="008E3257">
        <w:fldChar w:fldCharType="separate"/>
      </w:r>
      <w:r w:rsidR="005F0CD9">
        <w:t>1.4</w:t>
      </w:r>
      <w:r w:rsidR="008E3257">
        <w:fldChar w:fldCharType="end"/>
      </w:r>
      <w:r w:rsidR="008E3257">
        <w:t xml:space="preserve"> and </w:t>
      </w:r>
      <w:r w:rsidR="008E3257">
        <w:fldChar w:fldCharType="begin"/>
      </w:r>
      <w:r w:rsidR="008E3257">
        <w:instrText xml:space="preserve"> REF _Ref463940573 \n \h </w:instrText>
      </w:r>
      <w:r w:rsidR="008E3257">
        <w:fldChar w:fldCharType="separate"/>
      </w:r>
      <w:r w:rsidR="005F0CD9">
        <w:t>1.7</w:t>
      </w:r>
      <w:r w:rsidR="008E3257">
        <w:fldChar w:fldCharType="end"/>
      </w:r>
      <w:r>
        <w:t xml:space="preserve"> respectively;</w:t>
      </w:r>
    </w:p>
    <w:p w:rsidR="00A81550" w:rsidRDefault="00A81550" w:rsidP="00A81550">
      <w:pPr>
        <w:pStyle w:val="Schedule4"/>
        <w:numPr>
          <w:ilvl w:val="4"/>
          <w:numId w:val="14"/>
        </w:numPr>
      </w:pPr>
      <w:r>
        <w:t xml:space="preserve">warrants that, unless otherwise approved by the Principal, it shall not carry out any of the </w:t>
      </w:r>
      <w:r w:rsidR="004F4D42">
        <w:t>Contractor's Activities</w:t>
      </w:r>
      <w:r>
        <w:t xml:space="preserve"> in a way which may result in disruption or alteration of the Principal's Railway Operations;</w:t>
      </w:r>
    </w:p>
    <w:p w:rsidR="00A81550" w:rsidRDefault="00A81550" w:rsidP="00A81550">
      <w:pPr>
        <w:pStyle w:val="Schedule4"/>
        <w:numPr>
          <w:ilvl w:val="4"/>
          <w:numId w:val="14"/>
        </w:numPr>
      </w:pPr>
      <w:r>
        <w:t xml:space="preserve">acknowledges that the Principal may alter or cancel any Possession and as a result of this action the Principal's Representative may direct the Contractor to suspend the </w:t>
      </w:r>
      <w:r w:rsidR="004F4D42">
        <w:t>Contractor's Activities</w:t>
      </w:r>
      <w:r>
        <w:t>;</w:t>
      </w:r>
    </w:p>
    <w:p w:rsidR="00A81550" w:rsidRDefault="00A81550" w:rsidP="00A81550">
      <w:pPr>
        <w:pStyle w:val="Schedule4"/>
        <w:numPr>
          <w:ilvl w:val="4"/>
          <w:numId w:val="14"/>
        </w:numPr>
      </w:pPr>
      <w:r>
        <w:t>acknowledges that Possessions are difficult to obtain and are normally planned up to 12 months ahead of required dates, and as such arranged Possessions must be fully utilised;</w:t>
      </w:r>
      <w:r w:rsidR="00575B37">
        <w:t xml:space="preserve"> and</w:t>
      </w:r>
    </w:p>
    <w:p w:rsidR="00A81550" w:rsidRDefault="00A81550" w:rsidP="00A81550">
      <w:pPr>
        <w:pStyle w:val="Schedule4"/>
        <w:numPr>
          <w:ilvl w:val="4"/>
          <w:numId w:val="14"/>
        </w:numPr>
      </w:pPr>
      <w:r>
        <w:t>indemnifies the Principal against any damage, expense, loss or liability suffered or incurred by the Principal arising out of or in connection with:</w:t>
      </w:r>
    </w:p>
    <w:p w:rsidR="00A81550" w:rsidRDefault="00A81550" w:rsidP="00A81550">
      <w:pPr>
        <w:pStyle w:val="Schedule5"/>
        <w:numPr>
          <w:ilvl w:val="5"/>
          <w:numId w:val="14"/>
        </w:numPr>
      </w:pPr>
      <w:r>
        <w:t xml:space="preserve">the under utilisation of any Possession during which the </w:t>
      </w:r>
      <w:r w:rsidR="004F4D42">
        <w:t>Contractor's Activities</w:t>
      </w:r>
      <w:r>
        <w:t xml:space="preserve"> were, or ought to have been, carried out; or</w:t>
      </w:r>
    </w:p>
    <w:p w:rsidR="00A81550" w:rsidRDefault="00A81550" w:rsidP="00A81550">
      <w:pPr>
        <w:pStyle w:val="Schedule5"/>
        <w:numPr>
          <w:ilvl w:val="5"/>
          <w:numId w:val="14"/>
        </w:numPr>
      </w:pPr>
      <w:r>
        <w:t>any disruption to the Principal's Railway Operations caused by a negligent act or omission of the Contractor or its Personnel relating to a Possession.</w:t>
      </w:r>
    </w:p>
    <w:p w:rsidR="00A81550" w:rsidRDefault="00A81550" w:rsidP="00A81550">
      <w:pPr>
        <w:pStyle w:val="Schedule1"/>
        <w:numPr>
          <w:ilvl w:val="1"/>
          <w:numId w:val="14"/>
        </w:numPr>
      </w:pPr>
      <w:r>
        <w:t>Protection Officers</w:t>
      </w:r>
    </w:p>
    <w:p w:rsidR="00A81550" w:rsidRDefault="00A81550" w:rsidP="00A81550">
      <w:pPr>
        <w:pStyle w:val="Schedule3"/>
        <w:numPr>
          <w:ilvl w:val="3"/>
          <w:numId w:val="14"/>
        </w:numPr>
      </w:pPr>
      <w:r w:rsidRPr="00354B52">
        <w:t>All Worksites in the Rail Corridor must have a Protection</w:t>
      </w:r>
      <w:r>
        <w:t xml:space="preserve"> Officer whose primary duty is to keep the Worksite and workers safe. The Contractor must (unless otherwise directed by the Principal) provide sufficient Protection Officers, possessing the Principal issued certificate of competency, to:</w:t>
      </w:r>
    </w:p>
    <w:p w:rsidR="00A81550" w:rsidRDefault="00A81550" w:rsidP="00A81550">
      <w:pPr>
        <w:pStyle w:val="Schedule4"/>
        <w:numPr>
          <w:ilvl w:val="4"/>
          <w:numId w:val="14"/>
        </w:numPr>
      </w:pPr>
      <w:r>
        <w:lastRenderedPageBreak/>
        <w:t>assess the work to be carried out by the Contractor for safety and its potential to intrude on the Danger Zone;</w:t>
      </w:r>
    </w:p>
    <w:p w:rsidR="00A81550" w:rsidRDefault="00A81550" w:rsidP="00A81550">
      <w:pPr>
        <w:pStyle w:val="Schedule4"/>
        <w:numPr>
          <w:ilvl w:val="4"/>
          <w:numId w:val="14"/>
        </w:numPr>
      </w:pPr>
      <w:r>
        <w:t>ensure a safe place exists or can be created in the Danger Zone;</w:t>
      </w:r>
    </w:p>
    <w:p w:rsidR="00A81550" w:rsidRDefault="00A81550" w:rsidP="00A81550">
      <w:pPr>
        <w:pStyle w:val="Schedule4"/>
        <w:numPr>
          <w:ilvl w:val="4"/>
          <w:numId w:val="14"/>
        </w:numPr>
      </w:pPr>
      <w:r>
        <w:t>prepare Worksite protection plans;</w:t>
      </w:r>
    </w:p>
    <w:p w:rsidR="00A81550" w:rsidRDefault="00A81550" w:rsidP="00A81550">
      <w:pPr>
        <w:pStyle w:val="Schedule4"/>
        <w:numPr>
          <w:ilvl w:val="4"/>
          <w:numId w:val="14"/>
        </w:numPr>
      </w:pPr>
      <w:r>
        <w:t>ensure all work is carried out safely and in accordance with the RailSafe Network Rules and RailSafe Network Procedures; and</w:t>
      </w:r>
    </w:p>
    <w:p w:rsidR="00A81550" w:rsidRDefault="00A81550" w:rsidP="00A81550">
      <w:pPr>
        <w:pStyle w:val="Schedule4"/>
        <w:numPr>
          <w:ilvl w:val="4"/>
          <w:numId w:val="14"/>
        </w:numPr>
      </w:pPr>
      <w:r>
        <w:t>keep records about Worksite protection arrangements.</w:t>
      </w:r>
    </w:p>
    <w:p w:rsidR="00A81550" w:rsidRDefault="00A81550" w:rsidP="00A81550">
      <w:pPr>
        <w:pStyle w:val="Schedule3"/>
        <w:numPr>
          <w:ilvl w:val="3"/>
          <w:numId w:val="14"/>
        </w:numPr>
      </w:pPr>
      <w:r>
        <w:t>When carrying out work in the Rail Corridor the Contractor must comply with, and must ensure that each of its Personnel complies with, any direction that may be given by a Protection Officer.</w:t>
      </w:r>
    </w:p>
    <w:p w:rsidR="00A81550" w:rsidRDefault="00A81550" w:rsidP="00A81550">
      <w:pPr>
        <w:pStyle w:val="Schedule3"/>
        <w:numPr>
          <w:ilvl w:val="3"/>
          <w:numId w:val="14"/>
        </w:numPr>
      </w:pPr>
      <w:r>
        <w:t xml:space="preserve">The Contractor must procure Protection Officers from one of the Principal's </w:t>
      </w:r>
      <w:r w:rsidR="00E1176B">
        <w:t>Approved Suppliers of Protection Officers</w:t>
      </w:r>
      <w:r>
        <w:t xml:space="preserve"> and must not, without the Principal's written permission, provide or deploy a Protection Officer provided by any other supplier.</w:t>
      </w:r>
    </w:p>
    <w:p w:rsidR="00A81550" w:rsidRDefault="00A81550" w:rsidP="00A81550">
      <w:pPr>
        <w:pStyle w:val="Schedule2"/>
        <w:numPr>
          <w:ilvl w:val="2"/>
          <w:numId w:val="14"/>
        </w:numPr>
      </w:pPr>
      <w:r>
        <w:t>Clearances and other requirements</w:t>
      </w:r>
    </w:p>
    <w:p w:rsidR="00A81550" w:rsidRDefault="00A81550" w:rsidP="00A81550">
      <w:pPr>
        <w:pStyle w:val="IndentParaLevel1"/>
        <w:keepNext/>
      </w:pPr>
      <w:r>
        <w:t>The Contractor must ensure that, when working in the Rail Corridor:</w:t>
      </w:r>
    </w:p>
    <w:p w:rsidR="00A81550" w:rsidRDefault="00A81550" w:rsidP="00A81550">
      <w:pPr>
        <w:pStyle w:val="Schedule3"/>
        <w:numPr>
          <w:ilvl w:val="3"/>
          <w:numId w:val="14"/>
        </w:numPr>
      </w:pPr>
      <w:r>
        <w:t>if specified in the Safety Specification or the Principal's Safety Management System, demarcation fencing (for example, star picket and plastic tape) is erected, as the minimum requirement, to indicate the horizontal boundary of the Danger Zone;</w:t>
      </w:r>
    </w:p>
    <w:p w:rsidR="00A81550" w:rsidRDefault="00A81550" w:rsidP="00A81550">
      <w:pPr>
        <w:pStyle w:val="Schedule3"/>
        <w:numPr>
          <w:ilvl w:val="3"/>
          <w:numId w:val="14"/>
        </w:numPr>
      </w:pPr>
      <w:r>
        <w:t>no metal object (including metal ladders, tapes, rules and scaffolding) is used or comes within six metres of the 1500V overhead wiring or equipment;</w:t>
      </w:r>
    </w:p>
    <w:p w:rsidR="00A81550" w:rsidRDefault="00A81550" w:rsidP="00A81550">
      <w:pPr>
        <w:pStyle w:val="Schedule3"/>
        <w:numPr>
          <w:ilvl w:val="3"/>
          <w:numId w:val="14"/>
        </w:numPr>
      </w:pPr>
      <w:r>
        <w:t>no person, plant or other object comes within one metre of the 1500V overhead wiring or equipment;</w:t>
      </w:r>
    </w:p>
    <w:p w:rsidR="00A81550" w:rsidRDefault="00A81550" w:rsidP="00A81550">
      <w:pPr>
        <w:pStyle w:val="Schedule3"/>
        <w:numPr>
          <w:ilvl w:val="3"/>
          <w:numId w:val="14"/>
        </w:numPr>
      </w:pPr>
      <w:r>
        <w:t>no structure that may affect entry to or egress from the Rail Corridor, or may obstruct the view of a train driver, is erected;</w:t>
      </w:r>
    </w:p>
    <w:p w:rsidR="00A81550" w:rsidRDefault="00A81550" w:rsidP="00A81550">
      <w:pPr>
        <w:pStyle w:val="Schedule3"/>
        <w:numPr>
          <w:ilvl w:val="3"/>
          <w:numId w:val="14"/>
        </w:numPr>
      </w:pPr>
      <w:r>
        <w:t>artificial lighting is not used to illuminate the place of work unless the Principal or the Possession Protection Officer approves the type and placement of the lighting;</w:t>
      </w:r>
    </w:p>
    <w:p w:rsidR="00A81550" w:rsidRDefault="00A81550" w:rsidP="00A81550">
      <w:pPr>
        <w:pStyle w:val="Schedule3"/>
        <w:numPr>
          <w:ilvl w:val="3"/>
          <w:numId w:val="14"/>
        </w:numPr>
      </w:pPr>
      <w:r>
        <w:t>level crossings are not constructed unless the Principal or the Possession Protection Officer gives the Contractor written permission; and</w:t>
      </w:r>
    </w:p>
    <w:p w:rsidR="00A81550" w:rsidRDefault="00A81550" w:rsidP="00A81550">
      <w:pPr>
        <w:pStyle w:val="Schedule3"/>
        <w:numPr>
          <w:ilvl w:val="3"/>
          <w:numId w:val="14"/>
        </w:numPr>
      </w:pPr>
      <w:r>
        <w:t xml:space="preserve">each of the Contractor's </w:t>
      </w:r>
      <w:r w:rsidR="00854C1C">
        <w:t>Personnel</w:t>
      </w:r>
      <w:r>
        <w:t>:</w:t>
      </w:r>
    </w:p>
    <w:p w:rsidR="00A81550" w:rsidRDefault="00A81550" w:rsidP="00A81550">
      <w:pPr>
        <w:pStyle w:val="Schedule4"/>
        <w:numPr>
          <w:ilvl w:val="4"/>
          <w:numId w:val="14"/>
        </w:numPr>
      </w:pPr>
      <w:r>
        <w:t>wears high visibility safety clothing (including an</w:t>
      </w:r>
      <w:r w:rsidR="00197AB4">
        <w:t xml:space="preserve"> orange</w:t>
      </w:r>
      <w:r>
        <w:t xml:space="preserve"> coloured safety vest with retro reflective strips); and</w:t>
      </w:r>
    </w:p>
    <w:p w:rsidR="00A81550" w:rsidRDefault="00197AB4" w:rsidP="00A81550">
      <w:pPr>
        <w:pStyle w:val="Schedule4"/>
        <w:numPr>
          <w:ilvl w:val="4"/>
          <w:numId w:val="14"/>
        </w:numPr>
      </w:pPr>
      <w:r>
        <w:t>does not wear any red</w:t>
      </w:r>
      <w:r w:rsidR="00A81550">
        <w:t xml:space="preserve"> or </w:t>
      </w:r>
      <w:r>
        <w:t>green</w:t>
      </w:r>
      <w:r w:rsidR="00A81550">
        <w:t xml:space="preserve"> coloured clothing.</w:t>
      </w:r>
    </w:p>
    <w:p w:rsidR="00A81550" w:rsidRDefault="00A81550" w:rsidP="00A81550">
      <w:pPr>
        <w:pStyle w:val="Schedule2"/>
        <w:numPr>
          <w:ilvl w:val="2"/>
          <w:numId w:val="14"/>
        </w:numPr>
      </w:pPr>
      <w:r>
        <w:t>"Kick off" meeting</w:t>
      </w:r>
    </w:p>
    <w:p w:rsidR="00A81550" w:rsidRDefault="00A81550" w:rsidP="00A81550">
      <w:pPr>
        <w:pStyle w:val="IndentParaLevel1"/>
      </w:pPr>
      <w:r>
        <w:t xml:space="preserve">The Contractor's nominated safety </w:t>
      </w:r>
      <w:r w:rsidR="00B35BF4">
        <w:t>P</w:t>
      </w:r>
      <w:r>
        <w:t>ersonnel mus</w:t>
      </w:r>
      <w:r w:rsidR="00A871BE">
        <w:t>t attend and participate in a "k</w:t>
      </w:r>
      <w:r>
        <w:t xml:space="preserve">ick off' meeting to be held prior to the commencement of work at the Worksite. This meeting will be conducted by the Principal's Representative and attended by other stakeholders nominated by the Principal's Representative. The purpose of the meeting will be to discuss safety issues associated with the Worksite and the </w:t>
      </w:r>
      <w:r w:rsidR="004F4D42">
        <w:t>Contractor's Activities</w:t>
      </w:r>
      <w:r>
        <w:t xml:space="preserve"> and to ensure that the Contractor understands its safety management obligations including its obligations to:</w:t>
      </w:r>
    </w:p>
    <w:p w:rsidR="00A81550" w:rsidRDefault="00A81550" w:rsidP="00A81550">
      <w:pPr>
        <w:pStyle w:val="Schedule3"/>
        <w:numPr>
          <w:ilvl w:val="3"/>
          <w:numId w:val="14"/>
        </w:numPr>
      </w:pPr>
      <w:r>
        <w:lastRenderedPageBreak/>
        <w:t xml:space="preserve">in consultation with the Principal, identify hazards associated with the Worksite and the </w:t>
      </w:r>
      <w:r w:rsidR="004F4D42">
        <w:t>Contractor's Activities</w:t>
      </w:r>
      <w:r>
        <w:t xml:space="preserve"> to be carried out by the Contractor, assess the associated risks and either eliminate the risks or develop measures to effectively control the risks;</w:t>
      </w:r>
    </w:p>
    <w:p w:rsidR="00A81550" w:rsidRDefault="00A81550" w:rsidP="00A81550">
      <w:pPr>
        <w:pStyle w:val="Schedule3"/>
        <w:numPr>
          <w:ilvl w:val="3"/>
          <w:numId w:val="14"/>
        </w:numPr>
      </w:pPr>
      <w:r>
        <w:t>prepare safety management plans and safe work method statements; and</w:t>
      </w:r>
    </w:p>
    <w:p w:rsidR="00A81550" w:rsidRDefault="00A81550" w:rsidP="00A81550">
      <w:pPr>
        <w:pStyle w:val="Schedule3"/>
        <w:numPr>
          <w:ilvl w:val="3"/>
          <w:numId w:val="14"/>
        </w:numPr>
      </w:pPr>
      <w:r>
        <w:t xml:space="preserve">ensure that each of its </w:t>
      </w:r>
      <w:r w:rsidR="00A871BE">
        <w:t>Personnel</w:t>
      </w:r>
      <w:r>
        <w:t>:</w:t>
      </w:r>
    </w:p>
    <w:p w:rsidR="00A81550" w:rsidRDefault="00A81550" w:rsidP="00A81550">
      <w:pPr>
        <w:pStyle w:val="Schedule4"/>
        <w:numPr>
          <w:ilvl w:val="4"/>
          <w:numId w:val="14"/>
        </w:numPr>
      </w:pPr>
      <w:r>
        <w:t>holds any required qualification or certificate of competency;</w:t>
      </w:r>
    </w:p>
    <w:p w:rsidR="00A81550" w:rsidRDefault="00A81550" w:rsidP="00A81550">
      <w:pPr>
        <w:pStyle w:val="Schedule4"/>
        <w:numPr>
          <w:ilvl w:val="4"/>
          <w:numId w:val="14"/>
        </w:numPr>
      </w:pPr>
      <w:r>
        <w:t>receives any required health assessment; and</w:t>
      </w:r>
    </w:p>
    <w:p w:rsidR="00A81550" w:rsidRDefault="00A81550" w:rsidP="00A81550">
      <w:pPr>
        <w:pStyle w:val="Schedule4"/>
        <w:numPr>
          <w:ilvl w:val="4"/>
          <w:numId w:val="14"/>
        </w:numPr>
      </w:pPr>
      <w:r>
        <w:t>is provided with all required safety induction training.</w:t>
      </w:r>
    </w:p>
    <w:p w:rsidR="00A81550" w:rsidRDefault="00A871BE" w:rsidP="00A81550">
      <w:pPr>
        <w:pStyle w:val="IndentParaLevel1"/>
      </w:pPr>
      <w:r>
        <w:t>During the "k</w:t>
      </w:r>
      <w:r w:rsidR="00A81550">
        <w:t xml:space="preserve">ick off' meeting the Principal will provide the Contractor's nominated safety Personnel with initial induction training including an overview of the Code of Conduct and relevant policies with which the Contractor and its </w:t>
      </w:r>
      <w:r>
        <w:t>Personnel</w:t>
      </w:r>
      <w:r w:rsidR="00A81550">
        <w:t>.</w:t>
      </w:r>
    </w:p>
    <w:p w:rsidR="00A81550" w:rsidRDefault="00A81550" w:rsidP="00A81550">
      <w:pPr>
        <w:pStyle w:val="Schedule2"/>
        <w:numPr>
          <w:ilvl w:val="2"/>
          <w:numId w:val="14"/>
        </w:numPr>
      </w:pPr>
      <w:r>
        <w:t>Rail Industry Safety Induction training</w:t>
      </w:r>
    </w:p>
    <w:p w:rsidR="00A81550" w:rsidRDefault="00A81550" w:rsidP="00A81550">
      <w:pPr>
        <w:pStyle w:val="IndentParaLevel1"/>
      </w:pPr>
      <w:r>
        <w:t xml:space="preserve">The Contractor must, before the Principal will provide the Contractor with access to the Rail Corridor, provide to the Principal satisfactory evidence that each of the Contractor’s </w:t>
      </w:r>
      <w:r w:rsidR="00725836">
        <w:t>Personnel</w:t>
      </w:r>
      <w:r>
        <w:t xml:space="preserve"> entering the Rail Corridor whose work will require them to intrude into the Danger Zone has been provided with Rail Industry Safety Induction (</w:t>
      </w:r>
      <w:r w:rsidRPr="00697C56">
        <w:rPr>
          <w:b/>
        </w:rPr>
        <w:t>RISI</w:t>
      </w:r>
      <w:r>
        <w:t xml:space="preserve">) training and issued a RISI card by the Principal in accordance with sections 5 and 6 of the </w:t>
      </w:r>
      <w:r w:rsidR="00697C56">
        <w:t>RISI</w:t>
      </w:r>
      <w:r>
        <w:t xml:space="preserve"> Standard.</w:t>
      </w:r>
    </w:p>
    <w:p w:rsidR="00A81550" w:rsidRDefault="00A81550" w:rsidP="00A81550">
      <w:pPr>
        <w:pStyle w:val="Schedule2"/>
        <w:numPr>
          <w:ilvl w:val="2"/>
          <w:numId w:val="14"/>
        </w:numPr>
      </w:pPr>
      <w:r>
        <w:t>Pre-work safety briefing</w:t>
      </w:r>
    </w:p>
    <w:p w:rsidR="00A81550" w:rsidRDefault="00A81550" w:rsidP="00A81550">
      <w:pPr>
        <w:pStyle w:val="IndentParaLevel1"/>
      </w:pPr>
      <w:r>
        <w:t xml:space="preserve">The Contractor must conduct pre-work safety briefings for all </w:t>
      </w:r>
      <w:r w:rsidR="00073685">
        <w:t>of its Personnel on a W</w:t>
      </w:r>
      <w:r>
        <w:t>orksite daily at the commencement of each shift and whenever work conditions change. During the pre-work safety briefings the Contractor must discuss:</w:t>
      </w:r>
    </w:p>
    <w:p w:rsidR="00A81550" w:rsidRDefault="00A81550" w:rsidP="00A81550">
      <w:pPr>
        <w:pStyle w:val="Schedule3"/>
        <w:numPr>
          <w:ilvl w:val="3"/>
          <w:numId w:val="14"/>
        </w:numPr>
      </w:pPr>
      <w:r>
        <w:t>any Worksite specific hazards;</w:t>
      </w:r>
    </w:p>
    <w:p w:rsidR="00A81550" w:rsidRDefault="00B106DE" w:rsidP="00B106DE">
      <w:pPr>
        <w:pStyle w:val="Schedule3"/>
      </w:pPr>
      <w:r>
        <w:t xml:space="preserve">safe work method statements </w:t>
      </w:r>
      <w:r w:rsidRPr="00B106DE">
        <w:t>setting out the risk assessment</w:t>
      </w:r>
      <w:r>
        <w:t>s</w:t>
      </w:r>
      <w:r w:rsidRPr="00B106DE">
        <w:t xml:space="preserve"> and controls </w:t>
      </w:r>
      <w:r w:rsidR="00A81550">
        <w:t>associated with the work activities scheduled during the day or shift;</w:t>
      </w:r>
    </w:p>
    <w:p w:rsidR="00A81550" w:rsidRDefault="00A81550" w:rsidP="00A81550">
      <w:pPr>
        <w:pStyle w:val="Schedule3"/>
        <w:numPr>
          <w:ilvl w:val="3"/>
          <w:numId w:val="14"/>
        </w:numPr>
      </w:pPr>
      <w:r>
        <w:t>the Worksite protection in place and the boundaries of such protection;</w:t>
      </w:r>
    </w:p>
    <w:p w:rsidR="00A81550" w:rsidRDefault="00A81550" w:rsidP="00A81550">
      <w:pPr>
        <w:pStyle w:val="Schedule3"/>
        <w:numPr>
          <w:ilvl w:val="3"/>
          <w:numId w:val="14"/>
        </w:numPr>
      </w:pPr>
      <w:r>
        <w:t>the times at which protection will be in place;</w:t>
      </w:r>
    </w:p>
    <w:p w:rsidR="00A81550" w:rsidRDefault="00A81550" w:rsidP="00A81550">
      <w:pPr>
        <w:pStyle w:val="Schedule3"/>
        <w:numPr>
          <w:ilvl w:val="3"/>
          <w:numId w:val="14"/>
        </w:numPr>
      </w:pPr>
      <w:r>
        <w:t>the signals which will be given whe</w:t>
      </w:r>
      <w:r w:rsidR="00060C6F">
        <w:t>n it is necessary to clear the Railway T</w:t>
      </w:r>
      <w:r>
        <w:t>racks;</w:t>
      </w:r>
    </w:p>
    <w:p w:rsidR="00A81550" w:rsidRDefault="00A81550" w:rsidP="00A81550">
      <w:pPr>
        <w:pStyle w:val="Schedule3"/>
        <w:numPr>
          <w:ilvl w:val="3"/>
          <w:numId w:val="14"/>
        </w:numPr>
      </w:pPr>
      <w:r>
        <w:t>the location of safe places / refuges to be used when required to clear the</w:t>
      </w:r>
      <w:r w:rsidR="00060C6F">
        <w:t xml:space="preserve"> R</w:t>
      </w:r>
      <w:r>
        <w:t xml:space="preserve">ailway </w:t>
      </w:r>
      <w:r w:rsidR="00060C6F">
        <w:t>T</w:t>
      </w:r>
      <w:r>
        <w:t>racks; and</w:t>
      </w:r>
    </w:p>
    <w:p w:rsidR="00A85394" w:rsidRDefault="00A81550" w:rsidP="00524805">
      <w:pPr>
        <w:pStyle w:val="Schedule3"/>
        <w:numPr>
          <w:ilvl w:val="3"/>
          <w:numId w:val="14"/>
        </w:numPr>
      </w:pPr>
      <w:r>
        <w:t>access and egress to the Worksite.</w:t>
      </w:r>
    </w:p>
    <w:p w:rsidR="00A85394" w:rsidRDefault="00A85394" w:rsidP="00A85394">
      <w:pPr>
        <w:pStyle w:val="ScheduleHeading"/>
      </w:pPr>
      <w:bookmarkStart w:id="39" w:name="_Toc443644242"/>
      <w:bookmarkStart w:id="40" w:name="_Toc465352115"/>
      <w:r>
        <w:lastRenderedPageBreak/>
        <w:t xml:space="preserve">- </w:t>
      </w:r>
      <w:bookmarkStart w:id="41" w:name="_Ref425238073"/>
      <w:bookmarkStart w:id="42" w:name="_Toc425243626"/>
      <w:bookmarkStart w:id="43" w:name="_Toc426108098"/>
      <w:r>
        <w:t>Approved Form Of Unconditional Undertaking</w:t>
      </w:r>
      <w:bookmarkEnd w:id="39"/>
      <w:bookmarkEnd w:id="41"/>
      <w:bookmarkEnd w:id="42"/>
      <w:bookmarkEnd w:id="43"/>
      <w:bookmarkEnd w:id="40"/>
    </w:p>
    <w:p w:rsidR="00095381" w:rsidRPr="001E4311" w:rsidRDefault="00095381" w:rsidP="00095381">
      <w:pPr>
        <w:rPr>
          <w:b/>
        </w:rPr>
      </w:pPr>
      <w:r w:rsidRPr="001E4311">
        <w:rPr>
          <w:b/>
        </w:rPr>
        <w:t>This deed poll (Undertaking) made the              day of             20</w:t>
      </w:r>
    </w:p>
    <w:p w:rsidR="00095381" w:rsidRDefault="00095381" w:rsidP="00095381">
      <w:pPr>
        <w:ind w:left="1837" w:hanging="1837"/>
      </w:pPr>
      <w:r>
        <w:rPr>
          <w:b/>
        </w:rPr>
        <w:t>In favour of:</w:t>
      </w:r>
      <w:r>
        <w:rPr>
          <w:b/>
        </w:rPr>
        <w:tab/>
        <w:t xml:space="preserve">Sydney Trains </w:t>
      </w:r>
      <w:r w:rsidRPr="001E4311">
        <w:rPr>
          <w:b/>
        </w:rPr>
        <w:t>ABN 38 284 779 682</w:t>
      </w:r>
      <w:r>
        <w:t xml:space="preserve"> of Level 20, 477 Pitt St, Sydney NSW (</w:t>
      </w:r>
      <w:r w:rsidRPr="001E4311">
        <w:rPr>
          <w:b/>
        </w:rPr>
        <w:t>Principal</w:t>
      </w:r>
      <w:r>
        <w:t>)</w:t>
      </w:r>
    </w:p>
    <w:p w:rsidR="00095381" w:rsidRDefault="00095381" w:rsidP="00095381">
      <w:pPr>
        <w:ind w:left="1837" w:hanging="1837"/>
      </w:pPr>
      <w:r w:rsidRPr="001E4311">
        <w:rPr>
          <w:b/>
        </w:rPr>
        <w:t>Given by:</w:t>
      </w:r>
      <w:r>
        <w:tab/>
        <w:t>[                                                              ] (</w:t>
      </w:r>
      <w:r w:rsidRPr="001E4311">
        <w:rPr>
          <w:b/>
        </w:rPr>
        <w:t>Institution</w:t>
      </w:r>
      <w:r>
        <w:t>)</w:t>
      </w:r>
    </w:p>
    <w:p w:rsidR="00095381" w:rsidRPr="001E4311" w:rsidRDefault="00095381" w:rsidP="00095381">
      <w:pPr>
        <w:pStyle w:val="Subtitle"/>
        <w:spacing w:before="480"/>
        <w:rPr>
          <w:szCs w:val="24"/>
        </w:rPr>
      </w:pPr>
      <w:r w:rsidRPr="001E4311">
        <w:rPr>
          <w:szCs w:val="24"/>
        </w:rPr>
        <w:t>Recitals</w:t>
      </w:r>
    </w:p>
    <w:p w:rsidR="00095381" w:rsidRDefault="00095381" w:rsidP="00095381">
      <w:pPr>
        <w:ind w:left="964" w:hanging="964"/>
      </w:pPr>
      <w:r>
        <w:t>A.</w:t>
      </w:r>
      <w:r>
        <w:tab/>
        <w:t>By a deed dated [*] (</w:t>
      </w:r>
      <w:r w:rsidRPr="007A55D4">
        <w:rPr>
          <w:b/>
        </w:rPr>
        <w:t>Deed</w:t>
      </w:r>
      <w:r>
        <w:t>) between [                  ] ABN [                    ] (</w:t>
      </w:r>
      <w:r w:rsidRPr="007A55D4">
        <w:rPr>
          <w:b/>
        </w:rPr>
        <w:t>Contractor</w:t>
      </w:r>
      <w:r>
        <w:t xml:space="preserve">) and the Principal the Contractor agreed to carry out the </w:t>
      </w:r>
      <w:r w:rsidR="004F4D42">
        <w:t>Contractor's Activities</w:t>
      </w:r>
      <w:r>
        <w:t xml:space="preserve"> (as defined in the Deed).</w:t>
      </w:r>
    </w:p>
    <w:p w:rsidR="00095381" w:rsidRDefault="00095381" w:rsidP="00095381">
      <w:pPr>
        <w:ind w:left="964" w:hanging="964"/>
      </w:pPr>
      <w:r>
        <w:t>B.</w:t>
      </w:r>
      <w:r>
        <w:tab/>
        <w:t>Under the provisions of the Deed, the Contractor is required to provide this Undertaking to the Principal.</w:t>
      </w:r>
    </w:p>
    <w:p w:rsidR="00095381" w:rsidRDefault="00095381" w:rsidP="00095381">
      <w:pPr>
        <w:pStyle w:val="Subtitle"/>
      </w:pPr>
      <w:r>
        <w:t>Operative</w:t>
      </w:r>
    </w:p>
    <w:p w:rsidR="00095381" w:rsidRDefault="00095381" w:rsidP="00095381">
      <w:pPr>
        <w:pStyle w:val="CUNumber1"/>
        <w:numPr>
          <w:ilvl w:val="0"/>
          <w:numId w:val="38"/>
        </w:numPr>
      </w:pPr>
      <w:r>
        <w:t>The Institution unconditionally undertakes and covenants to pay to the Principal on demand wit</w:t>
      </w:r>
      <w:r w:rsidR="00350036">
        <w:t>hout reference to the Contract</w:t>
      </w:r>
      <w:r>
        <w:t xml:space="preserve"> and notwithstanding any notice given by the Contractor to the Institution not to do so, any sum or sums which may from time to time be demanded in writing by the Principal to a maximum aggregate sum of # ($             ).</w:t>
      </w:r>
    </w:p>
    <w:p w:rsidR="00095381" w:rsidRDefault="00095381" w:rsidP="00095381">
      <w:pPr>
        <w:pStyle w:val="CUNumber1"/>
      </w:pPr>
      <w:r>
        <w:t>The Institution's liability under this Undertaking will be a continuing liability and will continue until payment is made under this Undertaking of the maximum aggregate sum or until the Principal notifies the Institution that this Undertaking is no longer required.</w:t>
      </w:r>
    </w:p>
    <w:p w:rsidR="00095381" w:rsidRDefault="00095381" w:rsidP="00095381">
      <w:pPr>
        <w:pStyle w:val="CUNumber1"/>
      </w:pPr>
      <w:r>
        <w:t xml:space="preserve">The liability of the Institution under this Undertaking must not be discharged or impaired by reason of any variation or variations (with or without the knowledge or consent of the Institution) in any of the stipulations or provisions of the Deed or the </w:t>
      </w:r>
      <w:r w:rsidR="004F4D42">
        <w:t>Contractor's Activities</w:t>
      </w:r>
      <w:r>
        <w:t xml:space="preserve"> or acts or things to be executed, performed and done under the Deed or by reason of any breach or breaches of the Deed by the Contractor or the Principal.</w:t>
      </w:r>
    </w:p>
    <w:p w:rsidR="00095381" w:rsidRDefault="00095381" w:rsidP="00095381">
      <w:pPr>
        <w:pStyle w:val="CUNumber1"/>
      </w:pPr>
      <w:r>
        <w:t>The Institution may at any time without being required so to do pay to the Principal the maximum aggregate sum less any amount or amounts it may previously have paid under this Undertaking and thereupon the liability of the Institution hereunder will immediately cease.</w:t>
      </w:r>
    </w:p>
    <w:p w:rsidR="00095381" w:rsidRDefault="00095381" w:rsidP="00095381">
      <w:pPr>
        <w:pStyle w:val="CUNumber1"/>
      </w:pPr>
      <w:r>
        <w:t>This Undertaking will be governed by and construed in accordance with the laws for the time being of the State of New South Wales.</w:t>
      </w:r>
    </w:p>
    <w:p w:rsidR="00095381" w:rsidRDefault="00095381" w:rsidP="00095381">
      <w:pPr>
        <w:rPr>
          <w:b/>
        </w:rPr>
      </w:pPr>
      <w:r>
        <w:rPr>
          <w:b/>
        </w:rPr>
        <w:br w:type="page"/>
      </w:r>
    </w:p>
    <w:p w:rsidR="00095381" w:rsidRPr="001E4311" w:rsidRDefault="00095381" w:rsidP="00095381">
      <w:pPr>
        <w:rPr>
          <w:b/>
        </w:rPr>
      </w:pPr>
      <w:r w:rsidRPr="001E4311">
        <w:rPr>
          <w:b/>
        </w:rPr>
        <w:lastRenderedPageBreak/>
        <w:t>Executed as a deed poll.</w:t>
      </w:r>
    </w:p>
    <w:p w:rsidR="00095381" w:rsidRDefault="00095381" w:rsidP="00095381">
      <w:r>
        <w:t>Signed Sealed and Delivered</w:t>
      </w:r>
      <w:r>
        <w:tab/>
      </w:r>
      <w:r>
        <w:tab/>
        <w:t>)</w:t>
      </w:r>
    </w:p>
    <w:p w:rsidR="00095381" w:rsidRDefault="00095381" w:rsidP="00095381">
      <w:r>
        <w:t xml:space="preserve">by [                             ] </w:t>
      </w:r>
      <w:r>
        <w:tab/>
      </w:r>
      <w:r>
        <w:tab/>
        <w:t>)</w:t>
      </w:r>
    </w:p>
    <w:p w:rsidR="00095381" w:rsidRDefault="00095381" w:rsidP="00095381">
      <w:r>
        <w:t xml:space="preserve">being signed sealed and </w:t>
      </w:r>
      <w:r>
        <w:tab/>
      </w:r>
      <w:r>
        <w:tab/>
        <w:t>)</w:t>
      </w:r>
      <w:r>
        <w:tab/>
        <w:t>……………………………………………</w:t>
      </w:r>
    </w:p>
    <w:p w:rsidR="00095381" w:rsidRDefault="00095381" w:rsidP="00095381">
      <w:r>
        <w:t>delivered by its duly constituted</w:t>
      </w:r>
      <w:r>
        <w:tab/>
      </w:r>
      <w:r>
        <w:tab/>
        <w:t>)</w:t>
      </w:r>
      <w:r>
        <w:tab/>
        <w:t>(Signature)</w:t>
      </w:r>
    </w:p>
    <w:p w:rsidR="00095381" w:rsidRDefault="00095381" w:rsidP="00095381">
      <w:r>
        <w:t xml:space="preserve">Attorney [                            ] </w:t>
      </w:r>
      <w:r>
        <w:tab/>
      </w:r>
      <w:r>
        <w:tab/>
        <w:t>)</w:t>
      </w:r>
    </w:p>
    <w:p w:rsidR="00095381" w:rsidRDefault="00095381" w:rsidP="00095381">
      <w:r>
        <w:t xml:space="preserve">under Power of Attorney </w:t>
      </w:r>
      <w:r>
        <w:tab/>
      </w:r>
      <w:r>
        <w:tab/>
        <w:t>)</w:t>
      </w:r>
    </w:p>
    <w:p w:rsidR="00095381" w:rsidRDefault="00095381" w:rsidP="00095381">
      <w:r>
        <w:t>No.              in the presence of:</w:t>
      </w:r>
      <w:r>
        <w:tab/>
      </w:r>
      <w:r>
        <w:tab/>
        <w:t>)</w:t>
      </w:r>
    </w:p>
    <w:p w:rsidR="00095381" w:rsidRDefault="00095381" w:rsidP="00095381"/>
    <w:p w:rsidR="00095381" w:rsidRDefault="00095381" w:rsidP="00095381"/>
    <w:p w:rsidR="00095381" w:rsidRDefault="00095381" w:rsidP="00095381">
      <w:r>
        <w:t>.....................................................</w:t>
      </w:r>
    </w:p>
    <w:p w:rsidR="00095381" w:rsidRPr="005116D6" w:rsidRDefault="00095381" w:rsidP="00095381">
      <w:pPr>
        <w:rPr>
          <w:sz w:val="18"/>
          <w:szCs w:val="18"/>
        </w:rPr>
      </w:pPr>
      <w:r w:rsidRPr="005116D6">
        <w:rPr>
          <w:sz w:val="18"/>
          <w:szCs w:val="18"/>
        </w:rPr>
        <w:t>(Signature of Witness)</w:t>
      </w:r>
    </w:p>
    <w:p w:rsidR="00095381" w:rsidRPr="005116D6" w:rsidRDefault="00095381" w:rsidP="00095381">
      <w:pPr>
        <w:rPr>
          <w:sz w:val="18"/>
          <w:szCs w:val="18"/>
        </w:rPr>
      </w:pPr>
    </w:p>
    <w:p w:rsidR="00095381" w:rsidRPr="005116D6" w:rsidRDefault="00095381" w:rsidP="00095381">
      <w:pPr>
        <w:rPr>
          <w:sz w:val="18"/>
          <w:szCs w:val="18"/>
        </w:rPr>
      </w:pPr>
      <w:r w:rsidRPr="005116D6">
        <w:rPr>
          <w:sz w:val="18"/>
          <w:szCs w:val="18"/>
        </w:rPr>
        <w:t>.....................................................</w:t>
      </w:r>
    </w:p>
    <w:p w:rsidR="00095381" w:rsidRPr="005116D6" w:rsidRDefault="00095381" w:rsidP="00095381">
      <w:pPr>
        <w:rPr>
          <w:sz w:val="18"/>
          <w:szCs w:val="18"/>
        </w:rPr>
      </w:pPr>
      <w:r w:rsidRPr="005116D6">
        <w:rPr>
          <w:sz w:val="18"/>
          <w:szCs w:val="18"/>
        </w:rPr>
        <w:t>(Name of Witness in Full)</w:t>
      </w:r>
    </w:p>
    <w:p w:rsidR="00095381" w:rsidRDefault="00095381" w:rsidP="00A85394">
      <w:pPr>
        <w:spacing w:after="0"/>
      </w:pPr>
    </w:p>
    <w:p w:rsidR="00095381" w:rsidRDefault="00095381" w:rsidP="00A85394">
      <w:pPr>
        <w:spacing w:after="0"/>
      </w:pPr>
    </w:p>
    <w:p w:rsidR="00A85394" w:rsidRDefault="00A85394" w:rsidP="00A85394">
      <w:pPr>
        <w:spacing w:after="0"/>
      </w:pPr>
      <w:r>
        <w:br w:type="page"/>
      </w:r>
    </w:p>
    <w:p w:rsidR="00A85394" w:rsidRDefault="00A85394" w:rsidP="00A85394">
      <w:pPr>
        <w:pStyle w:val="ScheduleHeading"/>
      </w:pPr>
      <w:bookmarkStart w:id="44" w:name="_Toc443644243"/>
      <w:bookmarkStart w:id="45" w:name="_Toc465352116"/>
      <w:r>
        <w:lastRenderedPageBreak/>
        <w:t xml:space="preserve">- </w:t>
      </w:r>
      <w:bookmarkStart w:id="46" w:name="_Ref425238286"/>
      <w:bookmarkStart w:id="47" w:name="_Toc425243627"/>
      <w:bookmarkStart w:id="48" w:name="_Toc426108099"/>
      <w:r>
        <w:t>Parent company guarantee</w:t>
      </w:r>
      <w:bookmarkEnd w:id="44"/>
      <w:bookmarkEnd w:id="46"/>
      <w:bookmarkEnd w:id="47"/>
      <w:bookmarkEnd w:id="48"/>
      <w:bookmarkEnd w:id="45"/>
    </w:p>
    <w:p w:rsidR="00095381" w:rsidRDefault="00095381" w:rsidP="00095381">
      <w:r w:rsidRPr="001558DD">
        <w:rPr>
          <w:b/>
        </w:rPr>
        <w:t>Deed of Guarantee and Indemnity</w:t>
      </w:r>
      <w:r>
        <w:t xml:space="preserve"> made at                          on               20</w:t>
      </w:r>
    </w:p>
    <w:p w:rsidR="00095381" w:rsidRDefault="00095381" w:rsidP="00095381">
      <w:r w:rsidRPr="001558DD">
        <w:rPr>
          <w:b/>
        </w:rPr>
        <w:t>Sydney Trains</w:t>
      </w:r>
      <w:r>
        <w:t xml:space="preserve"> (ABN 38 284 779 682), of Level 20, 477 Pitt St Sydney NSW (</w:t>
      </w:r>
      <w:r w:rsidRPr="001558DD">
        <w:rPr>
          <w:b/>
        </w:rPr>
        <w:t>Principal</w:t>
      </w:r>
      <w:r>
        <w:t>)</w:t>
      </w:r>
    </w:p>
    <w:p w:rsidR="00095381" w:rsidRDefault="00095381" w:rsidP="00095381">
      <w:r>
        <w:t>[                                       ] ABN [                                  ] of [                                   ] (</w:t>
      </w:r>
      <w:r w:rsidRPr="001558DD">
        <w:rPr>
          <w:b/>
        </w:rPr>
        <w:t>Guarantor</w:t>
      </w:r>
      <w:r>
        <w:t>)</w:t>
      </w:r>
    </w:p>
    <w:p w:rsidR="00095381" w:rsidRDefault="00095381" w:rsidP="00095381"/>
    <w:p w:rsidR="00095381" w:rsidRPr="001558DD" w:rsidRDefault="00095381" w:rsidP="00095381">
      <w:pPr>
        <w:rPr>
          <w:b/>
        </w:rPr>
      </w:pPr>
      <w:r w:rsidRPr="001558DD">
        <w:rPr>
          <w:b/>
        </w:rPr>
        <w:t>RECITALS</w:t>
      </w:r>
    </w:p>
    <w:p w:rsidR="00095381" w:rsidRDefault="00095381" w:rsidP="00095381"/>
    <w:p w:rsidR="00095381" w:rsidRDefault="00095381" w:rsidP="00095381">
      <w:pPr>
        <w:ind w:left="964" w:hanging="964"/>
      </w:pPr>
      <w:r>
        <w:t>A.</w:t>
      </w:r>
      <w:r>
        <w:tab/>
        <w:t>The Principal has agreed to enter into the Contract with the Contractor on the condition that the Guarantor provide this Guarantee.</w:t>
      </w:r>
    </w:p>
    <w:p w:rsidR="00095381" w:rsidRDefault="00095381" w:rsidP="00095381">
      <w:pPr>
        <w:ind w:left="964" w:hanging="964"/>
      </w:pPr>
      <w:r>
        <w:t>B.</w:t>
      </w:r>
      <w:r>
        <w:tab/>
        <w:t>The Guarantor has agreed on the following terms and conditions to guarantee to the Principal all of the Obligations and to indemnify the Principal against any loss arising from any failure by the Contractor to perform the Obligations.</w:t>
      </w:r>
    </w:p>
    <w:p w:rsidR="00095381" w:rsidRDefault="00095381" w:rsidP="00095381">
      <w:pPr>
        <w:ind w:left="964" w:hanging="964"/>
      </w:pPr>
      <w:r>
        <w:t>C.</w:t>
      </w:r>
      <w:r>
        <w:tab/>
        <w:t>The Guarantor considers that by providing this guarantee there will be a commercial benefit flowing to it.</w:t>
      </w:r>
    </w:p>
    <w:p w:rsidR="00095381" w:rsidRDefault="00095381" w:rsidP="00095381">
      <w:pPr>
        <w:rPr>
          <w:b/>
        </w:rPr>
      </w:pPr>
    </w:p>
    <w:p w:rsidR="00095381" w:rsidRPr="001558DD" w:rsidRDefault="00095381" w:rsidP="00095381">
      <w:pPr>
        <w:rPr>
          <w:b/>
        </w:rPr>
      </w:pPr>
      <w:r w:rsidRPr="001558DD">
        <w:rPr>
          <w:b/>
        </w:rPr>
        <w:t>THIS DEED PROVIDES</w:t>
      </w:r>
    </w:p>
    <w:p w:rsidR="00095381" w:rsidRDefault="00095381" w:rsidP="00095381">
      <w:pPr>
        <w:pStyle w:val="Schedule1"/>
        <w:numPr>
          <w:ilvl w:val="1"/>
          <w:numId w:val="14"/>
        </w:numPr>
      </w:pPr>
      <w:r>
        <w:t>Definitions</w:t>
      </w:r>
    </w:p>
    <w:p w:rsidR="00095381" w:rsidRDefault="00095381" w:rsidP="00095381">
      <w:pPr>
        <w:pStyle w:val="Schedule2"/>
        <w:numPr>
          <w:ilvl w:val="2"/>
          <w:numId w:val="14"/>
        </w:numPr>
      </w:pPr>
      <w:r>
        <w:t>Definitions and Interpretation</w:t>
      </w:r>
    </w:p>
    <w:p w:rsidR="00095381" w:rsidRDefault="00095381" w:rsidP="00095381">
      <w:pPr>
        <w:pStyle w:val="IndentParaLevel1"/>
        <w:numPr>
          <w:ilvl w:val="0"/>
          <w:numId w:val="39"/>
        </w:numPr>
      </w:pPr>
      <w:r>
        <w:t>In this Deed:</w:t>
      </w:r>
    </w:p>
    <w:p w:rsidR="004C1604" w:rsidRPr="009574F1" w:rsidRDefault="004C1604" w:rsidP="004C1604">
      <w:pPr>
        <w:pStyle w:val="IndentParaLevel1"/>
        <w:numPr>
          <w:ilvl w:val="0"/>
          <w:numId w:val="39"/>
        </w:numPr>
        <w:rPr>
          <w:b/>
        </w:rPr>
      </w:pPr>
      <w:r w:rsidRPr="009574F1">
        <w:rPr>
          <w:b/>
        </w:rPr>
        <w:t>[</w:t>
      </w:r>
      <w:r w:rsidR="00B25D19" w:rsidRPr="009574F1">
        <w:rPr>
          <w:b/>
        </w:rPr>
        <w:t>D</w:t>
      </w:r>
      <w:r w:rsidRPr="009574F1">
        <w:rPr>
          <w:b/>
        </w:rPr>
        <w:t>elete either Option 1 or Option 2 as required]</w:t>
      </w:r>
    </w:p>
    <w:p w:rsidR="00817AF8" w:rsidRPr="009574F1" w:rsidRDefault="00B25D19" w:rsidP="004D4198">
      <w:pPr>
        <w:pStyle w:val="Heading3"/>
        <w:numPr>
          <w:ilvl w:val="0"/>
          <w:numId w:val="0"/>
        </w:numPr>
        <w:ind w:left="964"/>
      </w:pPr>
      <w:r w:rsidRPr="009574F1">
        <w:rPr>
          <w:b/>
        </w:rPr>
        <w:t>[</w:t>
      </w:r>
      <w:r w:rsidR="004C1604" w:rsidRPr="009574F1">
        <w:rPr>
          <w:b/>
        </w:rPr>
        <w:t>Option 1</w:t>
      </w:r>
      <w:r w:rsidR="00505B48" w:rsidRPr="009574F1">
        <w:rPr>
          <w:b/>
        </w:rPr>
        <w:t xml:space="preserve"> - where PCG provided under Standing Offer Deed</w:t>
      </w:r>
      <w:r w:rsidR="004C1604" w:rsidRPr="009574F1">
        <w:rPr>
          <w:b/>
        </w:rPr>
        <w:t xml:space="preserve">] </w:t>
      </w:r>
      <w:r w:rsidR="00095381" w:rsidRPr="009574F1">
        <w:rPr>
          <w:b/>
        </w:rPr>
        <w:t>Contract</w:t>
      </w:r>
      <w:r w:rsidR="00095381" w:rsidRPr="009574F1">
        <w:t xml:space="preserve"> means</w:t>
      </w:r>
      <w:r w:rsidR="004C1604" w:rsidRPr="009574F1">
        <w:t xml:space="preserve"> </w:t>
      </w:r>
      <w:r w:rsidR="00817AF8" w:rsidRPr="009574F1">
        <w:t>each of:</w:t>
      </w:r>
    </w:p>
    <w:p w:rsidR="00817AF8" w:rsidRPr="009574F1" w:rsidRDefault="00817AF8" w:rsidP="00CB0585">
      <w:pPr>
        <w:pStyle w:val="Heading3"/>
        <w:numPr>
          <w:ilvl w:val="2"/>
          <w:numId w:val="69"/>
        </w:numPr>
      </w:pPr>
      <w:r w:rsidRPr="009574F1">
        <w:t xml:space="preserve">the Standing Offer Deed (Contract Number: [               ]) dated on or about the date of this Deed between the Principal and the Contractor; and </w:t>
      </w:r>
    </w:p>
    <w:p w:rsidR="00817AF8" w:rsidRPr="009574F1" w:rsidRDefault="00817AF8" w:rsidP="004D4198">
      <w:pPr>
        <w:pStyle w:val="Heading3"/>
      </w:pPr>
      <w:r w:rsidRPr="009574F1">
        <w:t>each 'Project Contract' formed under that Standing Offer Deed</w:t>
      </w:r>
      <w:r w:rsidR="004C1604" w:rsidRPr="009574F1">
        <w:t>.</w:t>
      </w:r>
    </w:p>
    <w:p w:rsidR="00095381" w:rsidRPr="009574F1" w:rsidRDefault="00B25D19" w:rsidP="004D4198">
      <w:pPr>
        <w:pStyle w:val="IndentParaLevel1"/>
        <w:numPr>
          <w:ilvl w:val="0"/>
          <w:numId w:val="39"/>
        </w:numPr>
      </w:pPr>
      <w:r w:rsidRPr="009574F1">
        <w:rPr>
          <w:b/>
        </w:rPr>
        <w:t>[</w:t>
      </w:r>
      <w:r w:rsidR="004C1604" w:rsidRPr="009574F1">
        <w:rPr>
          <w:b/>
        </w:rPr>
        <w:t>Option 2</w:t>
      </w:r>
      <w:r w:rsidR="00505B48" w:rsidRPr="009574F1">
        <w:rPr>
          <w:b/>
        </w:rPr>
        <w:t xml:space="preserve"> - where PCG provided under separate contract</w:t>
      </w:r>
      <w:r w:rsidR="004C1604" w:rsidRPr="009574F1">
        <w:rPr>
          <w:b/>
        </w:rPr>
        <w:t>] Contract</w:t>
      </w:r>
      <w:r w:rsidR="004C1604" w:rsidRPr="009574F1">
        <w:t xml:space="preserve"> means </w:t>
      </w:r>
      <w:r w:rsidR="00095381" w:rsidRPr="009574F1">
        <w:t xml:space="preserve">the </w:t>
      </w:r>
      <w:r w:rsidR="004C1604" w:rsidRPr="009574F1">
        <w:t>Contract</w:t>
      </w:r>
      <w:r w:rsidR="00095381" w:rsidRPr="009574F1">
        <w:t xml:space="preserve"> (Contract Number: [               ]) dated on or about the date of this Deed between the Principal and the Contractor.</w:t>
      </w:r>
    </w:p>
    <w:p w:rsidR="00095381" w:rsidRDefault="00095381" w:rsidP="00095381">
      <w:pPr>
        <w:pStyle w:val="IndentParaLevel1"/>
        <w:numPr>
          <w:ilvl w:val="0"/>
          <w:numId w:val="39"/>
        </w:numPr>
      </w:pPr>
      <w:r w:rsidRPr="004D7013">
        <w:rPr>
          <w:b/>
        </w:rPr>
        <w:t>Contractor</w:t>
      </w:r>
      <w:r>
        <w:t xml:space="preserve"> means [           ] ABN [              ].</w:t>
      </w:r>
    </w:p>
    <w:p w:rsidR="00095381" w:rsidRDefault="00095381" w:rsidP="00095381">
      <w:pPr>
        <w:pStyle w:val="IndentParaLevel1"/>
        <w:numPr>
          <w:ilvl w:val="0"/>
          <w:numId w:val="39"/>
        </w:numPr>
      </w:pPr>
      <w:r w:rsidRPr="004D7013">
        <w:rPr>
          <w:b/>
        </w:rPr>
        <w:t>Event of Default</w:t>
      </w:r>
      <w:r>
        <w:t xml:space="preserve"> means any event which constitutes a breach of, or is duly and properly declared to be an event of default (howsoever described) by, the Contract.</w:t>
      </w:r>
    </w:p>
    <w:p w:rsidR="00095381" w:rsidRDefault="00095381" w:rsidP="00095381">
      <w:pPr>
        <w:pStyle w:val="IndentParaLevel1"/>
        <w:numPr>
          <w:ilvl w:val="0"/>
          <w:numId w:val="39"/>
        </w:numPr>
      </w:pPr>
      <w:r w:rsidRPr="004D7013">
        <w:rPr>
          <w:b/>
        </w:rPr>
        <w:t>Guaranteed Money</w:t>
      </w:r>
      <w:r>
        <w:t xml:space="preserve"> means all money the payment or repayment of which from time to time forms part of the Obligations.</w:t>
      </w:r>
    </w:p>
    <w:p w:rsidR="00095381" w:rsidRDefault="00095381" w:rsidP="00095381">
      <w:pPr>
        <w:pStyle w:val="IndentParaLevel1"/>
        <w:numPr>
          <w:ilvl w:val="0"/>
          <w:numId w:val="39"/>
        </w:numPr>
      </w:pPr>
      <w:r w:rsidRPr="004D7013">
        <w:rPr>
          <w:b/>
        </w:rPr>
        <w:t>Insolvency Provision</w:t>
      </w:r>
      <w:r w:rsidR="003B179B">
        <w:t xml:space="preserve"> means any l</w:t>
      </w:r>
      <w:r>
        <w:t>aw relating to insolvency, sequestration, liquidatio</w:t>
      </w:r>
      <w:r w:rsidR="003B179B">
        <w:t>n or bankruptcy (including any l</w:t>
      </w:r>
      <w:r>
        <w:t>aw relating to the avoidance of conveyances in fraud of credit</w:t>
      </w:r>
      <w:r w:rsidR="003B179B">
        <w:t>ors or of preferences, and any l</w:t>
      </w:r>
      <w:r>
        <w:t>aw under which a liquidator or trustee in bankruptcy may set aside or avoid transactions), and any provision of any agreement, arrangement or scheme, formal or informal, relating to the administration of any of the assets of any person.</w:t>
      </w:r>
    </w:p>
    <w:p w:rsidR="00095381" w:rsidRDefault="00095381" w:rsidP="00095381">
      <w:pPr>
        <w:pStyle w:val="Definition"/>
      </w:pPr>
      <w:r w:rsidRPr="004D7013">
        <w:rPr>
          <w:b/>
        </w:rPr>
        <w:lastRenderedPageBreak/>
        <w:t>Obligations</w:t>
      </w:r>
      <w:r>
        <w:t xml:space="preserve"> means all the liabilities and obligations of the Contractor to the Principal under or arising out of or in any way in connection with the Contract or the work to be carried out or performed by the Contractor under the Contract, and includes any liabilities or obligations which:</w:t>
      </w:r>
    </w:p>
    <w:p w:rsidR="00095381" w:rsidRDefault="00095381" w:rsidP="00095381">
      <w:pPr>
        <w:pStyle w:val="DefinitionNum2"/>
      </w:pPr>
      <w:r>
        <w:t>are liquidated or unliquidated;</w:t>
      </w:r>
    </w:p>
    <w:p w:rsidR="00095381" w:rsidRDefault="00095381" w:rsidP="00095381">
      <w:pPr>
        <w:pStyle w:val="DefinitionNum2"/>
      </w:pPr>
      <w:r>
        <w:t>are present;</w:t>
      </w:r>
    </w:p>
    <w:p w:rsidR="00095381" w:rsidRDefault="00095381" w:rsidP="00095381">
      <w:pPr>
        <w:pStyle w:val="DefinitionNum2"/>
      </w:pPr>
      <w:r>
        <w:t>are in existence before or come into existence on or after the date of this Deed;</w:t>
      </w:r>
    </w:p>
    <w:p w:rsidR="00095381" w:rsidRDefault="00095381" w:rsidP="00095381">
      <w:pPr>
        <w:pStyle w:val="DefinitionNum2"/>
      </w:pPr>
      <w:r>
        <w:t>relate to the payment of money or the performance or omission of any act;</w:t>
      </w:r>
    </w:p>
    <w:p w:rsidR="00095381" w:rsidRDefault="00095381" w:rsidP="00095381">
      <w:pPr>
        <w:pStyle w:val="DefinitionNum2"/>
      </w:pPr>
      <w:r>
        <w:t>sound in damages only; or</w:t>
      </w:r>
    </w:p>
    <w:p w:rsidR="00095381" w:rsidRDefault="00095381" w:rsidP="00095381">
      <w:pPr>
        <w:pStyle w:val="DefinitionNum2"/>
      </w:pPr>
      <w:r>
        <w:t>accrue as a result of any Event of Default,</w:t>
      </w:r>
    </w:p>
    <w:p w:rsidR="00095381" w:rsidRDefault="00095381" w:rsidP="00095381">
      <w:pPr>
        <w:pStyle w:val="IndentParaLevel1"/>
        <w:numPr>
          <w:ilvl w:val="0"/>
          <w:numId w:val="39"/>
        </w:numPr>
      </w:pPr>
      <w:r>
        <w:t>and irrespective of:</w:t>
      </w:r>
    </w:p>
    <w:p w:rsidR="00095381" w:rsidRDefault="00095381" w:rsidP="00095381">
      <w:pPr>
        <w:pStyle w:val="DefinitionNum2"/>
      </w:pPr>
      <w:r>
        <w:t>whether the Contractor is liable or obligated solely, or jointly, or jointly and severally with another person;</w:t>
      </w:r>
    </w:p>
    <w:p w:rsidR="00095381" w:rsidRDefault="00095381" w:rsidP="00095381">
      <w:pPr>
        <w:pStyle w:val="DefinitionNum2"/>
      </w:pPr>
      <w:r>
        <w:t>the circumstances in which the Principal comes to be owed each liability or obligation and in which each liability or obligation comes to be secured by this Deed, including any assignment of any liability or obligation or of this Deed; or</w:t>
      </w:r>
    </w:p>
    <w:p w:rsidR="00095381" w:rsidRDefault="00095381" w:rsidP="00095381">
      <w:pPr>
        <w:pStyle w:val="DefinitionNum2"/>
      </w:pPr>
      <w:r>
        <w:t>the capacity in which the Contractor and the Principal comes to owe or be owed such liability or obligation,</w:t>
      </w:r>
    </w:p>
    <w:p w:rsidR="00095381" w:rsidRDefault="00095381" w:rsidP="00095381">
      <w:pPr>
        <w:pStyle w:val="IndentParaLevel1"/>
        <w:numPr>
          <w:ilvl w:val="0"/>
          <w:numId w:val="39"/>
        </w:numPr>
      </w:pPr>
      <w:r>
        <w:t xml:space="preserve">and </w:t>
      </w:r>
      <w:r w:rsidRPr="004D7013">
        <w:rPr>
          <w:b/>
        </w:rPr>
        <w:t>Obligation</w:t>
      </w:r>
      <w:r>
        <w:t xml:space="preserve"> means any liability or obligation forming part of the Obligations.</w:t>
      </w:r>
    </w:p>
    <w:p w:rsidR="00095381" w:rsidRDefault="00095381" w:rsidP="00095381">
      <w:pPr>
        <w:pStyle w:val="IndentParaLevel1"/>
        <w:numPr>
          <w:ilvl w:val="0"/>
          <w:numId w:val="39"/>
        </w:numPr>
      </w:pPr>
      <w:r w:rsidRPr="004D7013">
        <w:rPr>
          <w:b/>
        </w:rPr>
        <w:t>Power</w:t>
      </w:r>
      <w:r>
        <w:t xml:space="preserve"> means any right, power, authority, discretion, remedy or privilege conferred on the Principal b</w:t>
      </w:r>
      <w:r w:rsidR="003B179B">
        <w:t>y the Contract, by statute, by l</w:t>
      </w:r>
      <w:r>
        <w:t>aw or by equity.</w:t>
      </w:r>
    </w:p>
    <w:p w:rsidR="00095381" w:rsidRDefault="00095381" w:rsidP="00095381">
      <w:pPr>
        <w:pStyle w:val="IndentParaLevel1"/>
        <w:numPr>
          <w:ilvl w:val="0"/>
          <w:numId w:val="39"/>
        </w:numPr>
      </w:pPr>
      <w:r w:rsidRPr="004D7013">
        <w:rPr>
          <w:b/>
        </w:rPr>
        <w:t>Security</w:t>
      </w:r>
      <w:r>
        <w:t xml:space="preserve"> means a mortgage, charge, pledge, lien, hypothecation, guarantee (including this Deed), indemnity, letter of credit, letter of comfort, performance bond, contractual right of set-off or combination or other assurance against loss which secures the Guaranteed Money or the performance of any other Obligation, and whether existing at the date of this Deed or at any time in the future.</w:t>
      </w:r>
    </w:p>
    <w:p w:rsidR="00095381" w:rsidRDefault="00095381" w:rsidP="00095381">
      <w:pPr>
        <w:pStyle w:val="Definition"/>
      </w:pPr>
      <w:r w:rsidRPr="004D7013">
        <w:rPr>
          <w:b/>
        </w:rPr>
        <w:t>Specified Rate</w:t>
      </w:r>
      <w:r>
        <w:t xml:space="preserve"> means the rate which is 2% above the rate expressed as a percentage per annum:</w:t>
      </w:r>
    </w:p>
    <w:p w:rsidR="00095381" w:rsidRDefault="00095381" w:rsidP="00095381">
      <w:pPr>
        <w:pStyle w:val="DefinitionNum2"/>
      </w:pPr>
      <w:r>
        <w:t xml:space="preserve">which is the average of </w:t>
      </w:r>
      <w:r w:rsidR="009574F1">
        <w:t>the bid rates shown at or about</w:t>
      </w:r>
      <w:r>
        <w:t xml:space="preserve"> 10.15 am on reference rate page "BBSY" on the Reuters Monitor System on the day the relevant amount was due and payable for bank accepted bills having a tenor of 30 days; or</w:t>
      </w:r>
    </w:p>
    <w:p w:rsidR="00095381" w:rsidRDefault="00095381" w:rsidP="00095381">
      <w:pPr>
        <w:pStyle w:val="DefinitionNum2"/>
      </w:pPr>
      <w:r>
        <w:t>if for any reason the rate referred to in paragraph (a) is no longer available or if there is no rate displayed for that period at that time, then the average of the buying rates quoted by 3 banks selected by the Principal at or about 10.15 am on the relevant date referred to in paragraph (a) for bills accepted by such banks having a tenor of 30 days.</w:t>
      </w:r>
    </w:p>
    <w:p w:rsidR="00095381" w:rsidRDefault="00095381" w:rsidP="00095381">
      <w:pPr>
        <w:pStyle w:val="Schedule2"/>
        <w:numPr>
          <w:ilvl w:val="2"/>
          <w:numId w:val="14"/>
        </w:numPr>
      </w:pPr>
      <w:r>
        <w:t>Defined terms</w:t>
      </w:r>
    </w:p>
    <w:p w:rsidR="00095381" w:rsidRDefault="00095381" w:rsidP="00095381">
      <w:pPr>
        <w:pStyle w:val="IndentParaLevel1"/>
        <w:numPr>
          <w:ilvl w:val="0"/>
          <w:numId w:val="39"/>
        </w:numPr>
      </w:pPr>
      <w:r>
        <w:t>Terms used in this Deed which are not otherwise defined will have the meaning given to them in the Contract.</w:t>
      </w:r>
    </w:p>
    <w:p w:rsidR="00095381" w:rsidRDefault="00095381" w:rsidP="00095381">
      <w:pPr>
        <w:pStyle w:val="Schedule2"/>
        <w:numPr>
          <w:ilvl w:val="2"/>
          <w:numId w:val="14"/>
        </w:numPr>
      </w:pPr>
      <w:r>
        <w:lastRenderedPageBreak/>
        <w:t>Interpretation</w:t>
      </w:r>
    </w:p>
    <w:p w:rsidR="00095381" w:rsidRDefault="00095381" w:rsidP="00095381">
      <w:pPr>
        <w:pStyle w:val="IndentParaLevel1"/>
        <w:keepNext/>
        <w:numPr>
          <w:ilvl w:val="0"/>
          <w:numId w:val="39"/>
        </w:numPr>
      </w:pPr>
      <w:r>
        <w:t>In this Deed unless the context otherwise requires:</w:t>
      </w:r>
    </w:p>
    <w:p w:rsidR="00095381" w:rsidRDefault="00095381" w:rsidP="00095381">
      <w:pPr>
        <w:pStyle w:val="Schedule3"/>
        <w:numPr>
          <w:ilvl w:val="3"/>
          <w:numId w:val="14"/>
        </w:numPr>
      </w:pPr>
      <w:r>
        <w:t>references to a person include an individual, a body politic, the estate of an individual, a firm, a corporation, an authority, an association or joint venture (whether incorporated or unincorporated), or a partnership;</w:t>
      </w:r>
    </w:p>
    <w:p w:rsidR="00095381" w:rsidRDefault="00095381" w:rsidP="00095381">
      <w:pPr>
        <w:pStyle w:val="Schedule3"/>
        <w:numPr>
          <w:ilvl w:val="3"/>
          <w:numId w:val="14"/>
        </w:numPr>
      </w:pPr>
      <w:r>
        <w:t>the words "including", "includes" and "include" will be read as if followed by the words "without limitation";</w:t>
      </w:r>
    </w:p>
    <w:p w:rsidR="00095381" w:rsidRDefault="00095381" w:rsidP="00095381">
      <w:pPr>
        <w:pStyle w:val="Schedule3"/>
        <w:numPr>
          <w:ilvl w:val="3"/>
          <w:numId w:val="14"/>
        </w:numPr>
      </w:pPr>
      <w:r>
        <w:t>a reference to any party to this Deed includes that party's executors, administrators, successors, and permitted substitutes and assigns, including any person taking part by way of novation;</w:t>
      </w:r>
    </w:p>
    <w:p w:rsidR="00095381" w:rsidRDefault="00095381" w:rsidP="00095381">
      <w:pPr>
        <w:pStyle w:val="Schedule3"/>
        <w:keepNext/>
        <w:numPr>
          <w:ilvl w:val="3"/>
          <w:numId w:val="14"/>
        </w:numPr>
      </w:pPr>
      <w:r>
        <w:t>a reference to any Authority, institute, association or body is:</w:t>
      </w:r>
    </w:p>
    <w:p w:rsidR="00095381" w:rsidRDefault="00095381" w:rsidP="00095381">
      <w:pPr>
        <w:pStyle w:val="Schedule4"/>
        <w:numPr>
          <w:ilvl w:val="4"/>
          <w:numId w:val="14"/>
        </w:numPr>
      </w:pPr>
      <w:r>
        <w:t>if that Authority, institute, association or body is reconstituted, renamed or replaced or if the powers or functions of that Authority, institute, association or body are transferred to another organisation, deemed to refer to the reconstituted, renamed or replaced organisation or the organisation to which the powers or functions are transferred, as the case may be; and</w:t>
      </w:r>
    </w:p>
    <w:p w:rsidR="00095381" w:rsidRDefault="00095381" w:rsidP="00095381">
      <w:pPr>
        <w:pStyle w:val="Schedule4"/>
        <w:numPr>
          <w:ilvl w:val="4"/>
          <w:numId w:val="14"/>
        </w:numPr>
      </w:pPr>
      <w:r>
        <w:t>if that Authority, institute, association or body ceases to exist, deemed to refer to the organisation which serves substantially the same purposes or objects as that Authority, institute, association or body;</w:t>
      </w:r>
    </w:p>
    <w:p w:rsidR="00095381" w:rsidRDefault="00095381" w:rsidP="00095381">
      <w:pPr>
        <w:pStyle w:val="Schedule3"/>
        <w:numPr>
          <w:ilvl w:val="3"/>
          <w:numId w:val="14"/>
        </w:numPr>
      </w:pPr>
      <w:r>
        <w:t>a reference to this Deed or to any other deed, agreement, document or instrument is deemed to include a reference to this Deed or such other deed, agreement, document or instrument as amended, novated, supplemented, varied or replaced from time to time;</w:t>
      </w:r>
    </w:p>
    <w:p w:rsidR="00095381" w:rsidRDefault="00095381" w:rsidP="00095381">
      <w:pPr>
        <w:pStyle w:val="Schedule3"/>
        <w:keepNext/>
        <w:numPr>
          <w:ilvl w:val="3"/>
          <w:numId w:val="14"/>
        </w:numPr>
      </w:pPr>
      <w:r>
        <w:t>a reference to any legislation or to any section or provision of it includes:</w:t>
      </w:r>
    </w:p>
    <w:p w:rsidR="00095381" w:rsidRDefault="00095381" w:rsidP="00095381">
      <w:pPr>
        <w:pStyle w:val="Schedule4"/>
        <w:numPr>
          <w:ilvl w:val="4"/>
          <w:numId w:val="14"/>
        </w:numPr>
      </w:pPr>
      <w:r>
        <w:t>any statutory modification or re-enactment of, or any statutory provision substituted for, that legislation, section or provision; and</w:t>
      </w:r>
    </w:p>
    <w:p w:rsidR="00095381" w:rsidRDefault="00095381" w:rsidP="00095381">
      <w:pPr>
        <w:pStyle w:val="Schedule4"/>
        <w:numPr>
          <w:ilvl w:val="4"/>
          <w:numId w:val="14"/>
        </w:numPr>
      </w:pPr>
      <w:r>
        <w:t>ordinances, by-laws, regulations of and other statutory instruments issued under that legislation, section or provision;</w:t>
      </w:r>
    </w:p>
    <w:p w:rsidR="00095381" w:rsidRDefault="00095381" w:rsidP="00095381">
      <w:pPr>
        <w:pStyle w:val="Schedule3"/>
        <w:numPr>
          <w:ilvl w:val="3"/>
          <w:numId w:val="14"/>
        </w:numPr>
      </w:pPr>
      <w:r>
        <w:t>words in the singular include the plural (and vice versa) and words denoting any gender include all genders;</w:t>
      </w:r>
    </w:p>
    <w:p w:rsidR="00095381" w:rsidRDefault="00095381" w:rsidP="00095381">
      <w:pPr>
        <w:pStyle w:val="Schedule3"/>
        <w:numPr>
          <w:ilvl w:val="3"/>
          <w:numId w:val="14"/>
        </w:numPr>
      </w:pPr>
      <w:r>
        <w:t>headings are for convenience only and do not affect the interpretation of this Deed;</w:t>
      </w:r>
    </w:p>
    <w:p w:rsidR="00095381" w:rsidRDefault="00095381" w:rsidP="00095381">
      <w:pPr>
        <w:pStyle w:val="Schedule3"/>
        <w:keepNext/>
        <w:numPr>
          <w:ilvl w:val="3"/>
          <w:numId w:val="14"/>
        </w:numPr>
      </w:pPr>
      <w:r>
        <w:t>a reference to:</w:t>
      </w:r>
    </w:p>
    <w:p w:rsidR="00095381" w:rsidRDefault="00095381" w:rsidP="00095381">
      <w:pPr>
        <w:pStyle w:val="Schedule4"/>
        <w:numPr>
          <w:ilvl w:val="4"/>
          <w:numId w:val="14"/>
        </w:numPr>
      </w:pPr>
      <w:r>
        <w:t>a party or clause is a reference to a party or clause of or to this Deed; and</w:t>
      </w:r>
    </w:p>
    <w:p w:rsidR="00095381" w:rsidRDefault="00095381" w:rsidP="00095381">
      <w:pPr>
        <w:pStyle w:val="Schedule4"/>
        <w:numPr>
          <w:ilvl w:val="4"/>
          <w:numId w:val="14"/>
        </w:numPr>
      </w:pPr>
      <w:r>
        <w:t>a paragraph or a sub-paragraph is a reference to a paragraph or sub-paragraph in the clause in which the reference appears;</w:t>
      </w:r>
    </w:p>
    <w:p w:rsidR="00095381" w:rsidRDefault="00095381" w:rsidP="00095381">
      <w:pPr>
        <w:pStyle w:val="Schedule3"/>
        <w:numPr>
          <w:ilvl w:val="3"/>
          <w:numId w:val="14"/>
        </w:numPr>
      </w:pPr>
      <w:r>
        <w:t>where any word or phrase is given a defined meaning, any other part of speech or other grammatical form of that word or phrase has a corresponding meaning;</w:t>
      </w:r>
    </w:p>
    <w:p w:rsidR="00095381" w:rsidRDefault="00095381" w:rsidP="00095381">
      <w:pPr>
        <w:pStyle w:val="Schedule3"/>
        <w:numPr>
          <w:ilvl w:val="3"/>
          <w:numId w:val="14"/>
        </w:numPr>
      </w:pPr>
      <w:r>
        <w:t>for all purposes (other than where designated as a Business Day), "day" means calendar day;</w:t>
      </w:r>
    </w:p>
    <w:p w:rsidR="00095381" w:rsidRDefault="00095381" w:rsidP="00095381">
      <w:pPr>
        <w:pStyle w:val="Schedule3"/>
        <w:numPr>
          <w:ilvl w:val="3"/>
          <w:numId w:val="14"/>
        </w:numPr>
      </w:pPr>
      <w:r>
        <w:t>a reference to "$" is to Australian currency;</w:t>
      </w:r>
    </w:p>
    <w:p w:rsidR="00095381" w:rsidRDefault="00095381" w:rsidP="00095381">
      <w:pPr>
        <w:pStyle w:val="Schedule3"/>
        <w:numPr>
          <w:ilvl w:val="3"/>
          <w:numId w:val="14"/>
        </w:numPr>
      </w:pPr>
      <w:r>
        <w:lastRenderedPageBreak/>
        <w:t>no rule of construction applies to the disadvantage of a party on the basis that the party put forward or drafted this Deed or any part; and</w:t>
      </w:r>
    </w:p>
    <w:p w:rsidR="00095381" w:rsidRDefault="00095381" w:rsidP="00095381">
      <w:pPr>
        <w:pStyle w:val="Schedule3"/>
        <w:numPr>
          <w:ilvl w:val="3"/>
          <w:numId w:val="14"/>
        </w:numPr>
      </w:pPr>
      <w:r>
        <w:t>any reference to "information" will be read as including information, representations, statements, data, samples, calculations, assumptions, deductions, determinations, drawings, design, specifications, models, plans and other documents in all forms including the electronic form in which it was generated.</w:t>
      </w:r>
    </w:p>
    <w:p w:rsidR="00095381" w:rsidRDefault="00095381" w:rsidP="00095381">
      <w:pPr>
        <w:pStyle w:val="Schedule2"/>
        <w:numPr>
          <w:ilvl w:val="2"/>
          <w:numId w:val="14"/>
        </w:numPr>
      </w:pPr>
      <w:bookmarkStart w:id="49" w:name="_Ref463940610"/>
      <w:r>
        <w:t>Limitation</w:t>
      </w:r>
      <w:bookmarkEnd w:id="49"/>
    </w:p>
    <w:p w:rsidR="00095381" w:rsidRDefault="00095381" w:rsidP="00095381">
      <w:pPr>
        <w:pStyle w:val="Schedule3"/>
        <w:numPr>
          <w:ilvl w:val="3"/>
          <w:numId w:val="14"/>
        </w:numPr>
      </w:pPr>
      <w:bookmarkStart w:id="50" w:name="_Ref463940693"/>
      <w:r>
        <w:t>Notwithstanding any other clause in this Deed but subject to paragraphs (b) and (c) below:</w:t>
      </w:r>
      <w:bookmarkEnd w:id="50"/>
    </w:p>
    <w:p w:rsidR="00095381" w:rsidRDefault="00095381" w:rsidP="00095381">
      <w:pPr>
        <w:pStyle w:val="Schedule4"/>
        <w:numPr>
          <w:ilvl w:val="4"/>
          <w:numId w:val="14"/>
        </w:numPr>
      </w:pPr>
      <w:r>
        <w:t>the aggregate liability of the Guarantor under this Deed will not exceed the aggregate liability of the Contractor under the Contract;</w:t>
      </w:r>
    </w:p>
    <w:p w:rsidR="00095381" w:rsidRDefault="00095381" w:rsidP="00095381">
      <w:pPr>
        <w:pStyle w:val="Schedule4"/>
        <w:numPr>
          <w:ilvl w:val="4"/>
          <w:numId w:val="14"/>
        </w:numPr>
      </w:pPr>
      <w:r>
        <w:t>the liability of the Guarantor under this Deed in connection with a breach of the Contract by the Contractor shall not be greater than the liability of the Contractor under the Contract in respect of the breach;</w:t>
      </w:r>
    </w:p>
    <w:p w:rsidR="00095381" w:rsidRDefault="00095381" w:rsidP="00095381">
      <w:pPr>
        <w:pStyle w:val="Schedule4"/>
        <w:numPr>
          <w:ilvl w:val="4"/>
          <w:numId w:val="14"/>
        </w:numPr>
      </w:pPr>
      <w:r>
        <w:t>nothing in this Deed is intended to render the Contractor and the Guarantor liable for the same loss twice for the one breach of the Contract by the Contractor;</w:t>
      </w:r>
    </w:p>
    <w:p w:rsidR="00095381" w:rsidRDefault="00095381" w:rsidP="00095381">
      <w:pPr>
        <w:pStyle w:val="Schedule4"/>
        <w:numPr>
          <w:ilvl w:val="4"/>
          <w:numId w:val="14"/>
        </w:numPr>
      </w:pPr>
      <w:bookmarkStart w:id="51" w:name="_Ref463940696"/>
      <w:r>
        <w:t>the Guarantor is entitled to rely on all defences, limitations and exclusions (including set off and counterclaim) available to the Contractor under the Contract;</w:t>
      </w:r>
      <w:bookmarkEnd w:id="51"/>
    </w:p>
    <w:p w:rsidR="00095381" w:rsidRDefault="00095381" w:rsidP="00095381">
      <w:pPr>
        <w:pStyle w:val="Schedule4"/>
        <w:numPr>
          <w:ilvl w:val="4"/>
          <w:numId w:val="14"/>
        </w:numPr>
      </w:pPr>
      <w:r>
        <w:t>where the Guarantor is performing any Obligation, the Guarantor will not be required to perform any such Obligation in a manner any different than that required by the Contract; and</w:t>
      </w:r>
    </w:p>
    <w:p w:rsidR="00095381" w:rsidRDefault="00095381" w:rsidP="00095381">
      <w:pPr>
        <w:pStyle w:val="Schedule4"/>
        <w:numPr>
          <w:ilvl w:val="4"/>
          <w:numId w:val="14"/>
        </w:numPr>
      </w:pPr>
      <w:r>
        <w:t>payment by one of the Contractor or the Guarantor to or in favour of the Principal shall be deemed to be good discharge against the Principal in respect of that payment.</w:t>
      </w:r>
    </w:p>
    <w:p w:rsidR="00095381" w:rsidRDefault="00095381" w:rsidP="00095381">
      <w:pPr>
        <w:pStyle w:val="Schedule3"/>
        <w:numPr>
          <w:ilvl w:val="3"/>
          <w:numId w:val="14"/>
        </w:numPr>
      </w:pPr>
      <w:r>
        <w:t>The limitation of</w:t>
      </w:r>
      <w:r w:rsidR="008E3257">
        <w:t xml:space="preserve"> liability under this clause </w:t>
      </w:r>
      <w:r w:rsidR="008E3257">
        <w:fldChar w:fldCharType="begin"/>
      </w:r>
      <w:r w:rsidR="008E3257">
        <w:instrText xml:space="preserve"> REF _Ref463940610 \n \h </w:instrText>
      </w:r>
      <w:r w:rsidR="008E3257">
        <w:fldChar w:fldCharType="separate"/>
      </w:r>
      <w:r w:rsidR="005F0CD9">
        <w:t>1.4</w:t>
      </w:r>
      <w:r w:rsidR="008E3257">
        <w:fldChar w:fldCharType="end"/>
      </w:r>
      <w:r>
        <w:t xml:space="preserve"> does not apply to liability to pay any intere</w:t>
      </w:r>
      <w:r w:rsidR="008E3257">
        <w:t xml:space="preserve">st in accordance with clause </w:t>
      </w:r>
      <w:r w:rsidR="008E3257">
        <w:fldChar w:fldCharType="begin"/>
      </w:r>
      <w:r w:rsidR="008E3257">
        <w:instrText xml:space="preserve"> REF _Ref463940619 \n \h </w:instrText>
      </w:r>
      <w:r w:rsidR="008E3257">
        <w:fldChar w:fldCharType="separate"/>
      </w:r>
      <w:r w:rsidR="005F0CD9">
        <w:t>7.3</w:t>
      </w:r>
      <w:r w:rsidR="008E3257">
        <w:fldChar w:fldCharType="end"/>
      </w:r>
      <w:r>
        <w:t xml:space="preserve"> of this Deed or otherwise.</w:t>
      </w:r>
    </w:p>
    <w:p w:rsidR="00095381" w:rsidRDefault="00095381" w:rsidP="00095381">
      <w:pPr>
        <w:pStyle w:val="Schedule3"/>
        <w:numPr>
          <w:ilvl w:val="3"/>
          <w:numId w:val="14"/>
        </w:numPr>
      </w:pPr>
      <w:r>
        <w:t>Nothing in this clause shall limit the Guarantor's liability for Obligations which arise from or would have arisen from any voided, voidable, unenforceable or irrecoverable Obliga</w:t>
      </w:r>
      <w:r w:rsidR="008E3257">
        <w:t xml:space="preserve">tions referred to in clause </w:t>
      </w:r>
      <w:r w:rsidR="008E3257">
        <w:fldChar w:fldCharType="begin"/>
      </w:r>
      <w:r w:rsidR="008E3257">
        <w:instrText xml:space="preserve"> REF _Ref463940635 \n \h </w:instrText>
      </w:r>
      <w:r w:rsidR="008E3257">
        <w:fldChar w:fldCharType="separate"/>
      </w:r>
      <w:r w:rsidR="005F0CD9">
        <w:t>3</w:t>
      </w:r>
      <w:r w:rsidR="008E3257">
        <w:fldChar w:fldCharType="end"/>
      </w:r>
      <w:r w:rsidR="008E3257">
        <w:fldChar w:fldCharType="begin"/>
      </w:r>
      <w:r w:rsidR="008E3257">
        <w:instrText xml:space="preserve"> REF _Ref463940630 \n \h </w:instrText>
      </w:r>
      <w:r w:rsidR="008E3257">
        <w:fldChar w:fldCharType="separate"/>
      </w:r>
      <w:r w:rsidR="005F0CD9">
        <w:t>(b)</w:t>
      </w:r>
      <w:r w:rsidR="008E3257">
        <w:fldChar w:fldCharType="end"/>
      </w:r>
      <w:r>
        <w:t xml:space="preserve"> of this Deed (if those Obligations had not been voided, avoided, unenforceable or irrecoverable), subject to such liability not exceeding the liability that the Contractor would have had if the Obligations had not been voided, voidable, unenforceable or irrecoverable.</w:t>
      </w:r>
    </w:p>
    <w:p w:rsidR="00095381" w:rsidRDefault="00095381" w:rsidP="00095381">
      <w:pPr>
        <w:pStyle w:val="Schedule1"/>
        <w:numPr>
          <w:ilvl w:val="1"/>
          <w:numId w:val="14"/>
        </w:numPr>
      </w:pPr>
      <w:bookmarkStart w:id="52" w:name="_Ref463940726"/>
      <w:r>
        <w:t>Guarantee</w:t>
      </w:r>
      <w:bookmarkEnd w:id="52"/>
    </w:p>
    <w:p w:rsidR="00095381" w:rsidRDefault="00095381" w:rsidP="00095381">
      <w:pPr>
        <w:pStyle w:val="Schedule2"/>
        <w:numPr>
          <w:ilvl w:val="2"/>
          <w:numId w:val="14"/>
        </w:numPr>
      </w:pPr>
      <w:bookmarkStart w:id="53" w:name="_Ref463940653"/>
      <w:r>
        <w:t>Guarantee</w:t>
      </w:r>
      <w:bookmarkEnd w:id="53"/>
    </w:p>
    <w:p w:rsidR="00095381" w:rsidRDefault="00095381" w:rsidP="00095381">
      <w:pPr>
        <w:pStyle w:val="IndentParaLevel1"/>
        <w:numPr>
          <w:ilvl w:val="0"/>
          <w:numId w:val="39"/>
        </w:numPr>
      </w:pPr>
      <w:r>
        <w:t>The Guarantor irrevocably and unconditionally guarantees to the Principal the due and punctual performance by the Contractor of all the Obligations.</w:t>
      </w:r>
    </w:p>
    <w:p w:rsidR="00095381" w:rsidRDefault="00095381" w:rsidP="00095381">
      <w:pPr>
        <w:pStyle w:val="Schedule2"/>
        <w:numPr>
          <w:ilvl w:val="2"/>
          <w:numId w:val="14"/>
        </w:numPr>
      </w:pPr>
      <w:bookmarkStart w:id="54" w:name="_Ref463940647"/>
      <w:r>
        <w:t>Payment by Guarantor</w:t>
      </w:r>
      <w:bookmarkEnd w:id="54"/>
    </w:p>
    <w:p w:rsidR="00095381" w:rsidRDefault="00095381" w:rsidP="00095381">
      <w:pPr>
        <w:pStyle w:val="IndentParaLevel1"/>
        <w:numPr>
          <w:ilvl w:val="0"/>
          <w:numId w:val="39"/>
        </w:numPr>
      </w:pPr>
      <w:r>
        <w:t>If the Contractor does not pay the Guaranteed Money when due, the Guarantor must on demand pay to the Principal the Guaranteed Money which is then due and unpaid or which later becomes due, owing or payable.</w:t>
      </w:r>
    </w:p>
    <w:p w:rsidR="00095381" w:rsidRDefault="00095381" w:rsidP="00095381">
      <w:pPr>
        <w:pStyle w:val="Schedule2"/>
        <w:numPr>
          <w:ilvl w:val="2"/>
          <w:numId w:val="14"/>
        </w:numPr>
      </w:pPr>
      <w:r>
        <w:lastRenderedPageBreak/>
        <w:t>Perform Obligations</w:t>
      </w:r>
    </w:p>
    <w:p w:rsidR="00095381" w:rsidRDefault="00095381" w:rsidP="00095381">
      <w:pPr>
        <w:pStyle w:val="IndentParaLevel1"/>
        <w:numPr>
          <w:ilvl w:val="0"/>
          <w:numId w:val="39"/>
        </w:numPr>
      </w:pPr>
      <w:r>
        <w:t xml:space="preserve">If the Contractor defaults in the performance or observance of any of the Obligations, the Guarantor must, in addition to </w:t>
      </w:r>
      <w:r w:rsidR="008E3257">
        <w:t xml:space="preserve">its obligations under clause </w:t>
      </w:r>
      <w:r w:rsidR="008E3257">
        <w:fldChar w:fldCharType="begin"/>
      </w:r>
      <w:r w:rsidR="008E3257">
        <w:instrText xml:space="preserve"> REF _Ref463940647 \n \h </w:instrText>
      </w:r>
      <w:r w:rsidR="008E3257">
        <w:fldChar w:fldCharType="separate"/>
      </w:r>
      <w:r w:rsidR="005F0CD9">
        <w:t>2.2</w:t>
      </w:r>
      <w:r w:rsidR="008E3257">
        <w:fldChar w:fldCharType="end"/>
      </w:r>
      <w:r>
        <w:t xml:space="preserve"> of this Guarantee, on demand from time to time by the Principal, immediately perform any of the Obligations then required to be performed by the Contractor in the same manner as the Contractor is required to perform the Obligations.</w:t>
      </w:r>
    </w:p>
    <w:p w:rsidR="00095381" w:rsidRDefault="00095381" w:rsidP="00095381">
      <w:pPr>
        <w:pStyle w:val="Schedule1"/>
        <w:numPr>
          <w:ilvl w:val="1"/>
          <w:numId w:val="14"/>
        </w:numPr>
      </w:pPr>
      <w:bookmarkStart w:id="55" w:name="_Ref463940635"/>
      <w:r>
        <w:t>Indemnity</w:t>
      </w:r>
      <w:bookmarkEnd w:id="55"/>
    </w:p>
    <w:p w:rsidR="00095381" w:rsidRDefault="00095381" w:rsidP="00095381">
      <w:pPr>
        <w:pStyle w:val="IndentParaLevel1"/>
        <w:numPr>
          <w:ilvl w:val="0"/>
          <w:numId w:val="39"/>
        </w:numPr>
      </w:pPr>
      <w:r>
        <w:t>As a covenant separate and distinct f</w:t>
      </w:r>
      <w:r w:rsidR="008E3257">
        <w:t xml:space="preserve">rom that contained in clause </w:t>
      </w:r>
      <w:r w:rsidR="008E3257">
        <w:fldChar w:fldCharType="begin"/>
      </w:r>
      <w:r w:rsidR="008E3257">
        <w:instrText xml:space="preserve"> REF _Ref463940653 \n \h </w:instrText>
      </w:r>
      <w:r w:rsidR="008E3257">
        <w:fldChar w:fldCharType="separate"/>
      </w:r>
      <w:r w:rsidR="005F0CD9">
        <w:t>2.1</w:t>
      </w:r>
      <w:r w:rsidR="008E3257">
        <w:fldChar w:fldCharType="end"/>
      </w:r>
      <w:r>
        <w:t>, the Guarantor irrevocably and unconditionally agrees to indemnify the Principal and at all times to keep the Principal indemnified against any loss or damage suffered by the Principal arising out of or in connection with:</w:t>
      </w:r>
    </w:p>
    <w:p w:rsidR="00095381" w:rsidRDefault="00095381" w:rsidP="00095381">
      <w:pPr>
        <w:pStyle w:val="Schedule3"/>
        <w:numPr>
          <w:ilvl w:val="3"/>
          <w:numId w:val="14"/>
        </w:numPr>
      </w:pPr>
      <w:r>
        <w:t>any failure by the Contractor to perform the Obligations; or</w:t>
      </w:r>
    </w:p>
    <w:p w:rsidR="00095381" w:rsidRDefault="00095381" w:rsidP="00095381">
      <w:pPr>
        <w:pStyle w:val="Schedule3"/>
        <w:numPr>
          <w:ilvl w:val="3"/>
          <w:numId w:val="14"/>
        </w:numPr>
      </w:pPr>
      <w:bookmarkStart w:id="56" w:name="_Ref463940630"/>
      <w:r>
        <w:t>any obligation or liability that would otherwise form part of the Obligations being void, voidable or unenforceable against or irrecoverable from the Contractor for any reason, and whether or not the Principal knew or ought to have known of that reason.</w:t>
      </w:r>
      <w:bookmarkEnd w:id="56"/>
    </w:p>
    <w:p w:rsidR="00095381" w:rsidRDefault="00095381" w:rsidP="00095381">
      <w:pPr>
        <w:pStyle w:val="Schedule1"/>
        <w:numPr>
          <w:ilvl w:val="1"/>
          <w:numId w:val="14"/>
        </w:numPr>
      </w:pPr>
      <w:r>
        <w:t>Liability as guarantor and indemnifier</w:t>
      </w:r>
    </w:p>
    <w:p w:rsidR="00095381" w:rsidRDefault="00095381" w:rsidP="00095381">
      <w:pPr>
        <w:pStyle w:val="IndentParaLevel1"/>
        <w:numPr>
          <w:ilvl w:val="0"/>
          <w:numId w:val="39"/>
        </w:numPr>
      </w:pPr>
      <w:r>
        <w:t>A reference in this Deed to the obligations or liabilities of the Guarantor is a reference to the Guarantor's obligations or liabilities as either guarantor or indemnifier (or both) under this Deed.  The use of the expression "Guarantor" in this Deed in relation to a party must not be construed as diminishing that party's obligations as an indemnifier under this Deed.</w:t>
      </w:r>
    </w:p>
    <w:p w:rsidR="00095381" w:rsidRDefault="00095381" w:rsidP="00095381">
      <w:pPr>
        <w:pStyle w:val="Schedule1"/>
        <w:numPr>
          <w:ilvl w:val="1"/>
          <w:numId w:val="14"/>
        </w:numPr>
      </w:pPr>
      <w:r>
        <w:t>Nature and preservation of liability</w:t>
      </w:r>
    </w:p>
    <w:p w:rsidR="00095381" w:rsidRDefault="00095381" w:rsidP="00095381">
      <w:pPr>
        <w:pStyle w:val="Schedule2"/>
        <w:numPr>
          <w:ilvl w:val="2"/>
          <w:numId w:val="14"/>
        </w:numPr>
      </w:pPr>
      <w:r>
        <w:t>Absolute liability</w:t>
      </w:r>
    </w:p>
    <w:p w:rsidR="00095381" w:rsidRDefault="00095381" w:rsidP="00095381">
      <w:pPr>
        <w:pStyle w:val="Schedule3"/>
        <w:numPr>
          <w:ilvl w:val="3"/>
          <w:numId w:val="14"/>
        </w:numPr>
      </w:pPr>
      <w:r>
        <w:t>The liability of the Guarantor under this Deed is absolute and is not subject to the performance of any condition precedent or subsequent by the Contractor or the Guarantor.</w:t>
      </w:r>
    </w:p>
    <w:p w:rsidR="00095381" w:rsidRDefault="00095381" w:rsidP="00095381">
      <w:pPr>
        <w:pStyle w:val="Schedule3"/>
        <w:keepNext/>
        <w:numPr>
          <w:ilvl w:val="3"/>
          <w:numId w:val="14"/>
        </w:numPr>
      </w:pPr>
      <w:r>
        <w:t>This Deed binds each person who has executed it, notwithstanding that:</w:t>
      </w:r>
    </w:p>
    <w:p w:rsidR="00095381" w:rsidRDefault="00095381" w:rsidP="00095381">
      <w:pPr>
        <w:pStyle w:val="Schedule4"/>
        <w:numPr>
          <w:ilvl w:val="4"/>
          <w:numId w:val="14"/>
        </w:numPr>
      </w:pPr>
      <w:r>
        <w:t>any person, whether named as a party or not, does not execute this Deed;</w:t>
      </w:r>
    </w:p>
    <w:p w:rsidR="00095381" w:rsidRDefault="00095381" w:rsidP="00095381">
      <w:pPr>
        <w:pStyle w:val="Schedule4"/>
        <w:numPr>
          <w:ilvl w:val="4"/>
          <w:numId w:val="14"/>
        </w:numPr>
      </w:pPr>
      <w:r>
        <w:t>the execution of this Deed by any person is invalid, forged or irregular in any way; or</w:t>
      </w:r>
    </w:p>
    <w:p w:rsidR="00095381" w:rsidRDefault="00095381" w:rsidP="00095381">
      <w:pPr>
        <w:pStyle w:val="Schedule4"/>
        <w:numPr>
          <w:ilvl w:val="4"/>
          <w:numId w:val="14"/>
        </w:numPr>
      </w:pPr>
      <w:r>
        <w:t>this Deed is or becomes unenforceable, void or voidable against any other person.</w:t>
      </w:r>
    </w:p>
    <w:p w:rsidR="00095381" w:rsidRDefault="00095381" w:rsidP="00095381">
      <w:pPr>
        <w:pStyle w:val="Schedule2"/>
        <w:numPr>
          <w:ilvl w:val="2"/>
          <w:numId w:val="14"/>
        </w:numPr>
      </w:pPr>
      <w:bookmarkStart w:id="57" w:name="_Ref463940668"/>
      <w:r>
        <w:t>Unconditional liability</w:t>
      </w:r>
      <w:bookmarkEnd w:id="57"/>
    </w:p>
    <w:p w:rsidR="00095381" w:rsidRDefault="00095381" w:rsidP="00095381">
      <w:pPr>
        <w:pStyle w:val="IndentParaLevel1"/>
        <w:numPr>
          <w:ilvl w:val="0"/>
          <w:numId w:val="39"/>
        </w:numPr>
      </w:pPr>
      <w:r>
        <w:t>The liability of the Guarantor under this Deed will not be affected by any act, omission, matter or thing w</w:t>
      </w:r>
      <w:r w:rsidR="008E3257">
        <w:t xml:space="preserve">hich, but for this clause </w:t>
      </w:r>
      <w:r w:rsidR="008E3257">
        <w:fldChar w:fldCharType="begin"/>
      </w:r>
      <w:r w:rsidR="008E3257">
        <w:instrText xml:space="preserve"> REF _Ref463940668 \n \h </w:instrText>
      </w:r>
      <w:r w:rsidR="008E3257">
        <w:fldChar w:fldCharType="separate"/>
      </w:r>
      <w:r w:rsidR="005F0CD9">
        <w:t>5.2</w:t>
      </w:r>
      <w:r w:rsidR="008E3257">
        <w:fldChar w:fldCharType="end"/>
      </w:r>
      <w:r w:rsidR="003B179B">
        <w:t>, might operate in l</w:t>
      </w:r>
      <w:r>
        <w:t>aw or in equity to release the Guarantor from that liability or to reduce the Guarantor's liability under this Deed, including any of the following:</w:t>
      </w:r>
    </w:p>
    <w:p w:rsidR="00095381" w:rsidRDefault="00095381" w:rsidP="00095381">
      <w:pPr>
        <w:pStyle w:val="Schedule3"/>
        <w:numPr>
          <w:ilvl w:val="3"/>
          <w:numId w:val="14"/>
        </w:numPr>
      </w:pPr>
      <w:r>
        <w:t>the occurrence before, on or at any time after the date of this Deed, of any Insolvency Event in relation to the Contractor or the Guarantor;</w:t>
      </w:r>
    </w:p>
    <w:p w:rsidR="00095381" w:rsidRDefault="00095381" w:rsidP="00095381">
      <w:pPr>
        <w:pStyle w:val="Schedule3"/>
        <w:numPr>
          <w:ilvl w:val="3"/>
          <w:numId w:val="14"/>
        </w:numPr>
      </w:pPr>
      <w:r>
        <w:t>the receipt by the Principal of any payment, dividend or distribution under any Insolvency Provision in relation to the Contractor or the Guarantor;</w:t>
      </w:r>
    </w:p>
    <w:p w:rsidR="00095381" w:rsidRDefault="00095381" w:rsidP="00095381">
      <w:pPr>
        <w:pStyle w:val="Schedule3"/>
        <w:numPr>
          <w:ilvl w:val="3"/>
          <w:numId w:val="14"/>
        </w:numPr>
      </w:pPr>
      <w:r>
        <w:lastRenderedPageBreak/>
        <w:t>the occurrence of any Event of Default;</w:t>
      </w:r>
    </w:p>
    <w:p w:rsidR="00095381" w:rsidRDefault="00095381" w:rsidP="00095381">
      <w:pPr>
        <w:pStyle w:val="Schedule3"/>
        <w:numPr>
          <w:ilvl w:val="3"/>
          <w:numId w:val="14"/>
        </w:numPr>
      </w:pPr>
      <w:r>
        <w:t>the Contract or any payment or other act, the making or doing of which would otherwise form part of the Obligations being or becoming or being conceded to be frustrated, illegal, invalid, void, voidable, unenforceable or irrecoverable in whole or in part for any reason whether past, present or future;</w:t>
      </w:r>
    </w:p>
    <w:p w:rsidR="00095381" w:rsidRDefault="00095381" w:rsidP="00095381">
      <w:pPr>
        <w:pStyle w:val="Schedule3"/>
        <w:numPr>
          <w:ilvl w:val="3"/>
          <w:numId w:val="14"/>
        </w:numPr>
      </w:pPr>
      <w:r>
        <w:t>the Principal accepting or declining to accept any Security from any person at any time;</w:t>
      </w:r>
    </w:p>
    <w:p w:rsidR="00095381" w:rsidRDefault="00095381" w:rsidP="00095381">
      <w:pPr>
        <w:pStyle w:val="Schedule3"/>
        <w:numPr>
          <w:ilvl w:val="3"/>
          <w:numId w:val="14"/>
        </w:numPr>
      </w:pPr>
      <w:r>
        <w:t>the Principal granting time, waiver or other indulgence or concession to, or making any composition or compromise with, the Contractor or the Guarantor;</w:t>
      </w:r>
    </w:p>
    <w:p w:rsidR="00095381" w:rsidRDefault="00095381" w:rsidP="00095381">
      <w:pPr>
        <w:pStyle w:val="Schedule3"/>
        <w:numPr>
          <w:ilvl w:val="3"/>
          <w:numId w:val="14"/>
        </w:numPr>
      </w:pPr>
      <w:r>
        <w:t>the Principal not exercising or delaying (whether deliberately, negligently, unreasonably or otherwise) in the exercise of any remedy or right it has for the enforcement of the Contract or any Obligation;</w:t>
      </w:r>
    </w:p>
    <w:p w:rsidR="00095381" w:rsidRDefault="00095381" w:rsidP="00095381">
      <w:pPr>
        <w:pStyle w:val="Schedule3"/>
        <w:numPr>
          <w:ilvl w:val="3"/>
          <w:numId w:val="14"/>
        </w:numPr>
      </w:pPr>
      <w:r>
        <w:t>any laches, acquiescence or other act, neglect, default, omission or mistake by the Principal;</w:t>
      </w:r>
    </w:p>
    <w:p w:rsidR="00095381" w:rsidRDefault="00095381" w:rsidP="00095381">
      <w:pPr>
        <w:pStyle w:val="Schedule3"/>
        <w:numPr>
          <w:ilvl w:val="3"/>
          <w:numId w:val="14"/>
        </w:numPr>
      </w:pPr>
      <w:r>
        <w:t>the determination, rescission, repudiation or termination, or the acceptance of any of the foregoing, by the Principal or the Contractor or the Guarantor of the Contract or any Obligation;</w:t>
      </w:r>
    </w:p>
    <w:p w:rsidR="00095381" w:rsidRDefault="00095381" w:rsidP="00095381">
      <w:pPr>
        <w:pStyle w:val="Schedule3"/>
        <w:numPr>
          <w:ilvl w:val="3"/>
          <w:numId w:val="14"/>
        </w:numPr>
      </w:pPr>
      <w:r>
        <w:t>any variation to the Contract or any Obligation, whether or not that variation is substantial or material, or imposes any additional liability on or disadvantages the Contractor or the Guarantor;</w:t>
      </w:r>
    </w:p>
    <w:p w:rsidR="00095381" w:rsidRDefault="00095381" w:rsidP="00095381">
      <w:pPr>
        <w:pStyle w:val="Schedule3"/>
        <w:numPr>
          <w:ilvl w:val="3"/>
          <w:numId w:val="14"/>
        </w:numPr>
      </w:pPr>
      <w:r>
        <w:t>the full, partial or conditional release or discharge by the Principal or by operation of law, of the Contractor or the Guarantor from the Contract or any Obligation;</w:t>
      </w:r>
    </w:p>
    <w:p w:rsidR="00095381" w:rsidRDefault="00095381" w:rsidP="00095381">
      <w:pPr>
        <w:pStyle w:val="Schedule3"/>
        <w:numPr>
          <w:ilvl w:val="3"/>
          <w:numId w:val="14"/>
        </w:numPr>
      </w:pPr>
      <w:r>
        <w:t>any change in membership (whether by death or retirement of an existing member, admission of a new member, or otherwise) or in the name of any partnership, firm or association in which the Contractor or the Guarantor is a member;</w:t>
      </w:r>
    </w:p>
    <w:p w:rsidR="00095381" w:rsidRDefault="00095381" w:rsidP="00095381">
      <w:pPr>
        <w:pStyle w:val="Schedule3"/>
        <w:numPr>
          <w:ilvl w:val="3"/>
          <w:numId w:val="14"/>
        </w:numPr>
      </w:pPr>
      <w:r>
        <w:t>the transfer, assignment or novation by the Principal or the Contractor or the Guarantor of all or any of its rights or obligations under the Contract or under any other Obligation;</w:t>
      </w:r>
    </w:p>
    <w:p w:rsidR="00095381" w:rsidRDefault="00095381" w:rsidP="00095381">
      <w:pPr>
        <w:pStyle w:val="Schedule3"/>
        <w:numPr>
          <w:ilvl w:val="3"/>
          <w:numId w:val="14"/>
        </w:numPr>
      </w:pPr>
      <w:r>
        <w:t>any failure by the Principal to disclose to the Guarantor any material or unusual fact, circumstance, event or thing known to, or which ought to have been known by, the Principal relating to or affecting the Contractor or the Guarantor at any time before or during the currency of this Deed, whether prejudicial or not to the rights and liabilities of the Guarantor and whether or not the Principal was under a duty to disclose that fact, circumstance, event or thing to the Guarantor or to the Contractor;</w:t>
      </w:r>
    </w:p>
    <w:p w:rsidR="00095381" w:rsidRDefault="00095381" w:rsidP="00095381">
      <w:pPr>
        <w:pStyle w:val="Schedule3"/>
        <w:numPr>
          <w:ilvl w:val="3"/>
          <w:numId w:val="14"/>
        </w:numPr>
      </w:pPr>
      <w:r>
        <w:t>the Principal agreeing with the Contractor or the Guarantor not to sue, issue process, sign or execute judgment, commence proceedings for bankruptcy or liquidation, participate in any administration, scheme or deed of arrangement or reconstruction, prove in any bankruptcy or liquidation, or do anything else in respect of the liability of the Contractor or the Guarantor; or</w:t>
      </w:r>
    </w:p>
    <w:p w:rsidR="00095381" w:rsidRDefault="00095381" w:rsidP="00095381">
      <w:pPr>
        <w:pStyle w:val="Schedule3"/>
        <w:numPr>
          <w:ilvl w:val="3"/>
          <w:numId w:val="14"/>
        </w:numPr>
      </w:pPr>
      <w:r>
        <w:t>the provisions of section 440J of the Corporations Act 2001 (Cth) operating to prevent or delay:</w:t>
      </w:r>
    </w:p>
    <w:p w:rsidR="00095381" w:rsidRDefault="00095381" w:rsidP="00095381">
      <w:pPr>
        <w:pStyle w:val="Schedule4"/>
        <w:numPr>
          <w:ilvl w:val="4"/>
          <w:numId w:val="14"/>
        </w:numPr>
      </w:pPr>
      <w:r>
        <w:t>the enforcement of this Deed against any Guarantor; or</w:t>
      </w:r>
    </w:p>
    <w:p w:rsidR="00095381" w:rsidRDefault="00095381" w:rsidP="00095381">
      <w:pPr>
        <w:pStyle w:val="Schedule4"/>
        <w:numPr>
          <w:ilvl w:val="4"/>
          <w:numId w:val="14"/>
        </w:numPr>
      </w:pPr>
      <w:r>
        <w:t>any claim for contribution against any Guarantor.</w:t>
      </w:r>
    </w:p>
    <w:p w:rsidR="00095381" w:rsidRDefault="00095381" w:rsidP="00095381">
      <w:pPr>
        <w:pStyle w:val="Schedule2"/>
        <w:numPr>
          <w:ilvl w:val="2"/>
          <w:numId w:val="14"/>
        </w:numPr>
      </w:pPr>
      <w:r>
        <w:lastRenderedPageBreak/>
        <w:t>No merger</w:t>
      </w:r>
    </w:p>
    <w:p w:rsidR="00095381" w:rsidRDefault="00095381" w:rsidP="00095381">
      <w:pPr>
        <w:pStyle w:val="Schedule3"/>
        <w:numPr>
          <w:ilvl w:val="3"/>
          <w:numId w:val="14"/>
        </w:numPr>
      </w:pPr>
      <w:r>
        <w:t>This Deed is in addition to and does not merge with, postpone, lessen or otherwise prejudicially affect the Contract or any other Power of the Principal.</w:t>
      </w:r>
    </w:p>
    <w:p w:rsidR="00095381" w:rsidRDefault="00095381" w:rsidP="00095381">
      <w:pPr>
        <w:pStyle w:val="Schedule3"/>
        <w:numPr>
          <w:ilvl w:val="3"/>
          <w:numId w:val="14"/>
        </w:numPr>
      </w:pPr>
      <w:r>
        <w:t>The Principal will hold any judgment or order obtained by it against any person in respect of the Guaranteed Money or the Obligations collaterally with this Deed, and this Deed will not merge in that judgment or order.</w:t>
      </w:r>
    </w:p>
    <w:p w:rsidR="00095381" w:rsidRDefault="00095381" w:rsidP="00095381">
      <w:pPr>
        <w:pStyle w:val="Schedule2"/>
        <w:numPr>
          <w:ilvl w:val="2"/>
          <w:numId w:val="14"/>
        </w:numPr>
      </w:pPr>
      <w:r>
        <w:t>No obligation to gain consent</w:t>
      </w:r>
    </w:p>
    <w:p w:rsidR="00095381" w:rsidRDefault="00095381" w:rsidP="00095381">
      <w:pPr>
        <w:pStyle w:val="IndentParaLevel1"/>
        <w:numPr>
          <w:ilvl w:val="0"/>
          <w:numId w:val="39"/>
        </w:numPr>
      </w:pPr>
      <w:r>
        <w:t>No consent is required from any Guarantor nor is it necessary for the Guarantor to or be made aware of any</w:t>
      </w:r>
      <w:r w:rsidR="008E3257">
        <w:t xml:space="preserve"> event referred to in clause </w:t>
      </w:r>
      <w:r w:rsidR="008E3257">
        <w:fldChar w:fldCharType="begin"/>
      </w:r>
      <w:r w:rsidR="008E3257">
        <w:instrText xml:space="preserve"> REF _Ref463940668 \n \h </w:instrText>
      </w:r>
      <w:r w:rsidR="008E3257">
        <w:fldChar w:fldCharType="separate"/>
      </w:r>
      <w:r w:rsidR="005F0CD9">
        <w:t>5.2</w:t>
      </w:r>
      <w:r w:rsidR="008E3257">
        <w:fldChar w:fldCharType="end"/>
      </w:r>
      <w:r>
        <w:t>, any transaction between the Principal and the Contractor, or any particulars concerning any Obligation.</w:t>
      </w:r>
    </w:p>
    <w:p w:rsidR="00095381" w:rsidRDefault="00095381" w:rsidP="00095381">
      <w:pPr>
        <w:pStyle w:val="Schedule2"/>
        <w:numPr>
          <w:ilvl w:val="2"/>
          <w:numId w:val="14"/>
        </w:numPr>
      </w:pPr>
      <w:r>
        <w:t>Appropriation</w:t>
      </w:r>
    </w:p>
    <w:p w:rsidR="00095381" w:rsidRDefault="00095381" w:rsidP="00095381">
      <w:pPr>
        <w:pStyle w:val="Schedule3"/>
        <w:numPr>
          <w:ilvl w:val="3"/>
          <w:numId w:val="14"/>
        </w:numPr>
      </w:pPr>
      <w:r>
        <w:t>The Principal is under no obligation to marshal or appropriate in favour of any Guarantor, or to exercise, apply, transfer or recover in favour of any Guarantor, any Security or any funds or assets that the Principal holds, has a claim on, or has received or is entitled to receive, but may do so in the manner and order as the Principal determines in its absolute discretion.</w:t>
      </w:r>
    </w:p>
    <w:p w:rsidR="00095381" w:rsidRDefault="00095381" w:rsidP="00095381">
      <w:pPr>
        <w:pStyle w:val="Schedule3"/>
        <w:numPr>
          <w:ilvl w:val="3"/>
          <w:numId w:val="14"/>
        </w:numPr>
      </w:pPr>
      <w:r>
        <w:t>The Principal may hold in a suspense account (without liability to pay interest) any money which it receives from the Guarantor, or which it receives on account of the Guarantor's liability under this Deed, and which the Principal may, at its discretion, appropriate in reduction of the Guarantor's liability under this Deed.</w:t>
      </w:r>
    </w:p>
    <w:p w:rsidR="00095381" w:rsidRDefault="00095381" w:rsidP="00095381">
      <w:pPr>
        <w:pStyle w:val="Schedule2"/>
        <w:numPr>
          <w:ilvl w:val="2"/>
          <w:numId w:val="14"/>
        </w:numPr>
      </w:pPr>
      <w:r>
        <w:t>Void or voidable transactions</w:t>
      </w:r>
    </w:p>
    <w:p w:rsidR="00095381" w:rsidRDefault="00095381" w:rsidP="00095381">
      <w:pPr>
        <w:pStyle w:val="IndentParaLevel1"/>
        <w:keepNext/>
        <w:numPr>
          <w:ilvl w:val="0"/>
          <w:numId w:val="39"/>
        </w:numPr>
      </w:pPr>
      <w:r>
        <w:t>If:</w:t>
      </w:r>
    </w:p>
    <w:p w:rsidR="00095381" w:rsidRDefault="00095381" w:rsidP="00095381">
      <w:pPr>
        <w:pStyle w:val="Schedule3"/>
        <w:numPr>
          <w:ilvl w:val="3"/>
          <w:numId w:val="14"/>
        </w:numPr>
      </w:pPr>
      <w:r>
        <w:t>the Principal has at any time released or discharged:</w:t>
      </w:r>
    </w:p>
    <w:p w:rsidR="00095381" w:rsidRDefault="00095381" w:rsidP="00095381">
      <w:pPr>
        <w:pStyle w:val="Schedule4"/>
        <w:numPr>
          <w:ilvl w:val="4"/>
          <w:numId w:val="14"/>
        </w:numPr>
      </w:pPr>
      <w:r>
        <w:t>the Guarantor from its obligations under this Deed; or</w:t>
      </w:r>
    </w:p>
    <w:p w:rsidR="00095381" w:rsidRDefault="00095381" w:rsidP="00095381">
      <w:pPr>
        <w:pStyle w:val="Schedule4"/>
        <w:numPr>
          <w:ilvl w:val="4"/>
          <w:numId w:val="14"/>
        </w:numPr>
      </w:pPr>
      <w:r>
        <w:t>any assets of the Guarantor from a Security,</w:t>
      </w:r>
    </w:p>
    <w:p w:rsidR="00095381" w:rsidRDefault="00095381" w:rsidP="00095381">
      <w:pPr>
        <w:pStyle w:val="IndentParaLevel2"/>
        <w:numPr>
          <w:ilvl w:val="1"/>
          <w:numId w:val="39"/>
        </w:numPr>
      </w:pPr>
      <w:r>
        <w:t>in either case in reliance on a payment, receipt or other transaction to or in favour of the Principal; or</w:t>
      </w:r>
    </w:p>
    <w:p w:rsidR="00095381" w:rsidRDefault="00095381" w:rsidP="00095381">
      <w:pPr>
        <w:pStyle w:val="Schedule3"/>
        <w:numPr>
          <w:ilvl w:val="3"/>
          <w:numId w:val="14"/>
        </w:numPr>
      </w:pPr>
      <w:r>
        <w:t>any payment or other transaction to or in favour of the Principal has the effect of releasing or discharging:</w:t>
      </w:r>
    </w:p>
    <w:p w:rsidR="00095381" w:rsidRDefault="00095381" w:rsidP="00095381">
      <w:pPr>
        <w:pStyle w:val="Schedule4"/>
        <w:numPr>
          <w:ilvl w:val="4"/>
          <w:numId w:val="14"/>
        </w:numPr>
      </w:pPr>
      <w:r>
        <w:t>the Guarantor from its obligations under this Deed; or</w:t>
      </w:r>
    </w:p>
    <w:p w:rsidR="00095381" w:rsidRDefault="00095381" w:rsidP="00095381">
      <w:pPr>
        <w:pStyle w:val="Schedule4"/>
        <w:numPr>
          <w:ilvl w:val="4"/>
          <w:numId w:val="14"/>
        </w:numPr>
      </w:pPr>
      <w:r>
        <w:t>any assets of the Guarantor from a Security;</w:t>
      </w:r>
    </w:p>
    <w:p w:rsidR="00095381" w:rsidRDefault="00095381" w:rsidP="00095381">
      <w:pPr>
        <w:pStyle w:val="IndentParaLevel1"/>
        <w:numPr>
          <w:ilvl w:val="0"/>
          <w:numId w:val="39"/>
        </w:numPr>
      </w:pPr>
      <w:r>
        <w:t>and</w:t>
      </w:r>
      <w:r w:rsidR="000F4E61">
        <w:t>:</w:t>
      </w:r>
    </w:p>
    <w:p w:rsidR="00095381" w:rsidRDefault="00095381" w:rsidP="00095381">
      <w:pPr>
        <w:pStyle w:val="Schedule3"/>
        <w:numPr>
          <w:ilvl w:val="3"/>
          <w:numId w:val="14"/>
        </w:numPr>
      </w:pPr>
      <w:r>
        <w:t>that payment, receipt or other transaction is subsequently claimed by any person to be void, voidable or capable of being set aside for any reason, including under an Insolvency Provision or under the general law; and</w:t>
      </w:r>
    </w:p>
    <w:p w:rsidR="00095381" w:rsidRDefault="00095381" w:rsidP="00095381">
      <w:pPr>
        <w:pStyle w:val="Schedule3"/>
        <w:numPr>
          <w:ilvl w:val="3"/>
          <w:numId w:val="14"/>
        </w:numPr>
      </w:pPr>
      <w:r>
        <w:t>that claim is upheld or is conceded or compromised by the Principal,</w:t>
      </w:r>
    </w:p>
    <w:p w:rsidR="00095381" w:rsidRDefault="00095381" w:rsidP="00095381">
      <w:pPr>
        <w:pStyle w:val="IndentParaLevel1"/>
        <w:numPr>
          <w:ilvl w:val="0"/>
          <w:numId w:val="39"/>
        </w:numPr>
      </w:pPr>
      <w:r>
        <w:t>then:</w:t>
      </w:r>
    </w:p>
    <w:p w:rsidR="00095381" w:rsidRDefault="00095381" w:rsidP="00095381">
      <w:pPr>
        <w:pStyle w:val="Schedule3"/>
        <w:numPr>
          <w:ilvl w:val="3"/>
          <w:numId w:val="14"/>
        </w:numPr>
      </w:pPr>
      <w:r>
        <w:t>the Principal will immediately become entitled against the Guarantor to all rights (including under any Security) as it had immediately before that release or discharge;</w:t>
      </w:r>
    </w:p>
    <w:p w:rsidR="00095381" w:rsidRDefault="00095381" w:rsidP="00095381">
      <w:pPr>
        <w:pStyle w:val="Schedule3"/>
        <w:numPr>
          <w:ilvl w:val="3"/>
          <w:numId w:val="14"/>
        </w:numPr>
      </w:pPr>
      <w:r>
        <w:lastRenderedPageBreak/>
        <w:t>the Guarantor must immediately do all things and execute all documents as the Principal may reasonably require to restore to the Principal all those rights; and</w:t>
      </w:r>
    </w:p>
    <w:p w:rsidR="00095381" w:rsidRDefault="00095381" w:rsidP="00095381">
      <w:pPr>
        <w:pStyle w:val="Schedule3"/>
        <w:numPr>
          <w:ilvl w:val="3"/>
          <w:numId w:val="14"/>
        </w:numPr>
      </w:pPr>
      <w:r>
        <w:t>the Guarantor must indemnify the Principal against costs, losses and expenses suffered or incurred by the Principal in or in connection with any negotiations or proceedings relating to the claim or as a result of the upholding, concession or compromise of the claim.</w:t>
      </w:r>
    </w:p>
    <w:p w:rsidR="00095381" w:rsidRDefault="00095381" w:rsidP="00095381">
      <w:pPr>
        <w:pStyle w:val="Schedule2"/>
        <w:numPr>
          <w:ilvl w:val="2"/>
          <w:numId w:val="14"/>
        </w:numPr>
      </w:pPr>
      <w:r>
        <w:t>No set-off, counterclaim</w:t>
      </w:r>
    </w:p>
    <w:p w:rsidR="00095381" w:rsidRDefault="008E3257" w:rsidP="00095381">
      <w:pPr>
        <w:pStyle w:val="IndentParaLevel1"/>
        <w:numPr>
          <w:ilvl w:val="0"/>
          <w:numId w:val="39"/>
        </w:numPr>
      </w:pPr>
      <w:r>
        <w:t xml:space="preserve">Subject to clause </w:t>
      </w:r>
      <w:r>
        <w:fldChar w:fldCharType="begin"/>
      </w:r>
      <w:r>
        <w:instrText xml:space="preserve"> REF _Ref463940610 \n \h </w:instrText>
      </w:r>
      <w:r>
        <w:fldChar w:fldCharType="separate"/>
      </w:r>
      <w:r w:rsidR="005F0CD9">
        <w:t>1.4</w:t>
      </w:r>
      <w:r>
        <w:fldChar w:fldCharType="end"/>
      </w:r>
      <w:r>
        <w:fldChar w:fldCharType="begin"/>
      </w:r>
      <w:r>
        <w:instrText xml:space="preserve"> REF _Ref463940693 \n \h </w:instrText>
      </w:r>
      <w:r>
        <w:fldChar w:fldCharType="separate"/>
      </w:r>
      <w:r w:rsidR="005F0CD9">
        <w:t>(a)</w:t>
      </w:r>
      <w:r>
        <w:fldChar w:fldCharType="end"/>
      </w:r>
      <w:r>
        <w:fldChar w:fldCharType="begin"/>
      </w:r>
      <w:r>
        <w:instrText xml:space="preserve"> REF _Ref463940696 \n \h </w:instrText>
      </w:r>
      <w:r>
        <w:fldChar w:fldCharType="separate"/>
      </w:r>
      <w:r w:rsidR="005F0CD9">
        <w:t>(iv)</w:t>
      </w:r>
      <w:r>
        <w:fldChar w:fldCharType="end"/>
      </w:r>
      <w:r w:rsidR="00095381">
        <w:t>, the liability of the Guarantor under this Deed will not be reduced or avoided by any defence, set-off or counterclaim available to the Contractor against the Principal.</w:t>
      </w:r>
    </w:p>
    <w:p w:rsidR="00095381" w:rsidRDefault="00095381" w:rsidP="00095381">
      <w:pPr>
        <w:pStyle w:val="Schedule2"/>
        <w:numPr>
          <w:ilvl w:val="2"/>
          <w:numId w:val="14"/>
        </w:numPr>
      </w:pPr>
      <w:bookmarkStart w:id="58" w:name="_Ref463940710"/>
      <w:r>
        <w:t>Claim on the Guarantor</w:t>
      </w:r>
      <w:bookmarkEnd w:id="58"/>
    </w:p>
    <w:p w:rsidR="00095381" w:rsidRDefault="00095381" w:rsidP="00095381">
      <w:pPr>
        <w:pStyle w:val="Schedule3"/>
        <w:numPr>
          <w:ilvl w:val="3"/>
          <w:numId w:val="14"/>
        </w:numPr>
      </w:pPr>
      <w:r>
        <w:t xml:space="preserve">Subject to clause </w:t>
      </w:r>
      <w:r w:rsidR="008E3257">
        <w:fldChar w:fldCharType="begin"/>
      </w:r>
      <w:r w:rsidR="008E3257">
        <w:instrText xml:space="preserve"> REF _Ref463940710 \n \h </w:instrText>
      </w:r>
      <w:r w:rsidR="008E3257">
        <w:fldChar w:fldCharType="separate"/>
      </w:r>
      <w:r w:rsidR="005F0CD9">
        <w:t>5.8</w:t>
      </w:r>
      <w:r w:rsidR="008E3257">
        <w:fldChar w:fldCharType="end"/>
      </w:r>
      <w:r w:rsidR="008E3257">
        <w:fldChar w:fldCharType="begin"/>
      </w:r>
      <w:r w:rsidR="008E3257">
        <w:instrText xml:space="preserve"> REF _Ref463940712 \n \h </w:instrText>
      </w:r>
      <w:r w:rsidR="008E3257">
        <w:fldChar w:fldCharType="separate"/>
      </w:r>
      <w:r w:rsidR="005F0CD9">
        <w:t>(b)</w:t>
      </w:r>
      <w:r w:rsidR="008E3257">
        <w:fldChar w:fldCharType="end"/>
      </w:r>
      <w:r>
        <w:t>, the Principal is not required to make any claim or demand on the Contractor, or to enforce the Contract, or any other right, power or remedy against the Contractor, before making any demand or claim on the Guarantor.</w:t>
      </w:r>
    </w:p>
    <w:p w:rsidR="00095381" w:rsidRDefault="00095381" w:rsidP="00095381">
      <w:pPr>
        <w:pStyle w:val="Schedule3"/>
        <w:numPr>
          <w:ilvl w:val="3"/>
          <w:numId w:val="14"/>
        </w:numPr>
      </w:pPr>
      <w:bookmarkStart w:id="59" w:name="_Ref463940712"/>
      <w:r>
        <w:t>The Principal agrees not to make a claim or demand for payment of Guaranteed Money against the Guarantor under this Deed unless:</w:t>
      </w:r>
      <w:bookmarkEnd w:id="59"/>
    </w:p>
    <w:p w:rsidR="00095381" w:rsidRDefault="00095381" w:rsidP="00095381">
      <w:pPr>
        <w:pStyle w:val="Schedule4"/>
        <w:numPr>
          <w:ilvl w:val="4"/>
          <w:numId w:val="14"/>
        </w:numPr>
      </w:pPr>
      <w:r>
        <w:t>the Principal has made a written claim or demand against the Contractor for such Guaranteed Money, a copy of which the Principal gives to the Guarantor at the same time as the Principal makes the claim or demand against the Contractor, and such Guaranteed Money remains unpaid, in whole or in part, for 10 Business Days after the claim or demand is made; or</w:t>
      </w:r>
    </w:p>
    <w:p w:rsidR="00095381" w:rsidRDefault="00095381" w:rsidP="00095381">
      <w:pPr>
        <w:pStyle w:val="Schedule4"/>
        <w:numPr>
          <w:ilvl w:val="4"/>
          <w:numId w:val="14"/>
        </w:numPr>
      </w:pPr>
      <w:r>
        <w:t>an Insolvency Event has occurred in relation to the Contractor or the Guarantor.</w:t>
      </w:r>
    </w:p>
    <w:p w:rsidR="00095381" w:rsidRDefault="00095381" w:rsidP="00095381">
      <w:pPr>
        <w:pStyle w:val="Schedule2"/>
        <w:numPr>
          <w:ilvl w:val="2"/>
          <w:numId w:val="14"/>
        </w:numPr>
      </w:pPr>
      <w:r>
        <w:t>No representation by Principal etc.</w:t>
      </w:r>
    </w:p>
    <w:p w:rsidR="00095381" w:rsidRDefault="00095381" w:rsidP="00095381">
      <w:pPr>
        <w:pStyle w:val="IndentParaLevel1"/>
        <w:numPr>
          <w:ilvl w:val="0"/>
          <w:numId w:val="39"/>
        </w:numPr>
      </w:pPr>
      <w:r>
        <w:t>The Guarantor acknowledges that it has not entered into this Deed as a result of any representation, promise, statement or inducement to the Guarantor by or on behalf of the Principal, the Contractor or any other person.</w:t>
      </w:r>
    </w:p>
    <w:p w:rsidR="00095381" w:rsidRDefault="00095381" w:rsidP="00095381">
      <w:pPr>
        <w:pStyle w:val="Schedule1"/>
        <w:numPr>
          <w:ilvl w:val="1"/>
          <w:numId w:val="14"/>
        </w:numPr>
      </w:pPr>
      <w:r>
        <w:t>Representations and Warranties</w:t>
      </w:r>
    </w:p>
    <w:p w:rsidR="00095381" w:rsidRDefault="00095381" w:rsidP="00095381">
      <w:pPr>
        <w:pStyle w:val="Schedule2"/>
        <w:numPr>
          <w:ilvl w:val="2"/>
          <w:numId w:val="14"/>
        </w:numPr>
      </w:pPr>
      <w:r>
        <w:t>General representations and warranties</w:t>
      </w:r>
    </w:p>
    <w:p w:rsidR="00095381" w:rsidRDefault="00095381" w:rsidP="00095381">
      <w:pPr>
        <w:pStyle w:val="IndentParaLevel1"/>
        <w:numPr>
          <w:ilvl w:val="0"/>
          <w:numId w:val="39"/>
        </w:numPr>
      </w:pPr>
      <w:r>
        <w:t>The Gua</w:t>
      </w:r>
      <w:r w:rsidR="00E37613">
        <w:t>rantor or</w:t>
      </w:r>
      <w:r>
        <w:t xml:space="preserve"> if there is more than one Guarantor, each Guarantor</w:t>
      </w:r>
      <w:r w:rsidR="00E37613">
        <w:t>,</w:t>
      </w:r>
      <w:r>
        <w:t xml:space="preserve"> represents and warrants to the Principal that:</w:t>
      </w:r>
    </w:p>
    <w:p w:rsidR="00095381" w:rsidRDefault="00095381" w:rsidP="00095381">
      <w:pPr>
        <w:pStyle w:val="Schedule3"/>
        <w:numPr>
          <w:ilvl w:val="3"/>
          <w:numId w:val="14"/>
        </w:numPr>
      </w:pPr>
      <w:r>
        <w:t>this Deed constitutes a valid and legally binding obligation of the Guarantor in accordance with its terms;</w:t>
      </w:r>
    </w:p>
    <w:p w:rsidR="00095381" w:rsidRDefault="00095381" w:rsidP="00095381">
      <w:pPr>
        <w:pStyle w:val="Schedule3"/>
        <w:numPr>
          <w:ilvl w:val="3"/>
          <w:numId w:val="14"/>
        </w:numPr>
      </w:pPr>
      <w:r>
        <w:t>the execution, delivery and performance of this Deed by the Guarantor does not breach any law binding on it, or any document or agreement to which the Guarantor is a party or which is binding on it or any of its assets;</w:t>
      </w:r>
    </w:p>
    <w:p w:rsidR="00095381" w:rsidRDefault="00095381" w:rsidP="00095381">
      <w:pPr>
        <w:pStyle w:val="Schedule3"/>
        <w:numPr>
          <w:ilvl w:val="3"/>
          <w:numId w:val="14"/>
        </w:numPr>
      </w:pPr>
      <w:r>
        <w:t>no litigation, arbitration, mediation, conciliation, criminal or administrative proceedings are current, pending or, to the knowledge of the Guarantor, threatened, which, if adversely determined, may have a material adverse effect on the ability of the Guarantor to perform its obligations under this Deed;</w:t>
      </w:r>
    </w:p>
    <w:p w:rsidR="00095381" w:rsidRDefault="00095381" w:rsidP="00095381">
      <w:pPr>
        <w:pStyle w:val="Schedule3"/>
        <w:numPr>
          <w:ilvl w:val="3"/>
          <w:numId w:val="14"/>
        </w:numPr>
      </w:pPr>
      <w:r>
        <w:t>all information relating to the Guarantor provided to the Principal in connection with this Deed is true in all material respects and is not, by omission or otherwise, misleading in any material respect; and</w:t>
      </w:r>
    </w:p>
    <w:p w:rsidR="00095381" w:rsidRDefault="00095381" w:rsidP="00095381">
      <w:pPr>
        <w:pStyle w:val="Schedule3"/>
        <w:numPr>
          <w:ilvl w:val="3"/>
          <w:numId w:val="14"/>
        </w:numPr>
      </w:pPr>
      <w:r>
        <w:lastRenderedPageBreak/>
        <w:t>the Guarantor has not entered into this Deed as the trustee of any trust.</w:t>
      </w:r>
    </w:p>
    <w:p w:rsidR="00095381" w:rsidRDefault="00095381" w:rsidP="00095381">
      <w:pPr>
        <w:pStyle w:val="Schedule2"/>
        <w:numPr>
          <w:ilvl w:val="2"/>
          <w:numId w:val="14"/>
        </w:numPr>
      </w:pPr>
      <w:r>
        <w:t>Corporate representations and warranties</w:t>
      </w:r>
    </w:p>
    <w:p w:rsidR="00095381" w:rsidRDefault="00095381" w:rsidP="00095381">
      <w:pPr>
        <w:pStyle w:val="IndentParaLevel1"/>
        <w:numPr>
          <w:ilvl w:val="0"/>
          <w:numId w:val="39"/>
        </w:numPr>
      </w:pPr>
      <w:r>
        <w:t>The Guarantor, or if there is more than one Guarantor, each Guarantor, that is or purports to be a body corporate, further represents and warrants to the Principal that:</w:t>
      </w:r>
    </w:p>
    <w:p w:rsidR="00095381" w:rsidRDefault="00095381" w:rsidP="00095381">
      <w:pPr>
        <w:pStyle w:val="Schedule3"/>
        <w:numPr>
          <w:ilvl w:val="3"/>
          <w:numId w:val="14"/>
        </w:numPr>
      </w:pPr>
      <w:r>
        <w:t>it is duly incorporated and has the corporate power to own its property and to carry on its business as is now being conducted;</w:t>
      </w:r>
    </w:p>
    <w:p w:rsidR="00095381" w:rsidRDefault="00095381" w:rsidP="00095381">
      <w:pPr>
        <w:pStyle w:val="Schedule3"/>
        <w:numPr>
          <w:ilvl w:val="3"/>
          <w:numId w:val="14"/>
        </w:numPr>
      </w:pPr>
      <w:r>
        <w:t>the execution, delivery and performance of</w:t>
      </w:r>
      <w:r w:rsidR="00BF00B7">
        <w:t xml:space="preserve"> this Deed does not breach the c</w:t>
      </w:r>
      <w:r>
        <w:t>onstitution of the Guarantor and, if the Guarantor or any of its subsidiaries is listed on the Australian Stock Exchange Limited or on any other stock exchange, those listing requirements or business rules;</w:t>
      </w:r>
    </w:p>
    <w:p w:rsidR="00095381" w:rsidRDefault="00095381" w:rsidP="00095381">
      <w:pPr>
        <w:pStyle w:val="Schedule3"/>
        <w:numPr>
          <w:ilvl w:val="3"/>
          <w:numId w:val="14"/>
        </w:numPr>
      </w:pPr>
      <w:r>
        <w:t>it has the power, and has taken all corporate and other action required, to enter into this Deed and to authorise the execution and delivery of this Deed and the performance of its obligations under this Deed; and</w:t>
      </w:r>
    </w:p>
    <w:p w:rsidR="00095381" w:rsidRDefault="00095381" w:rsidP="00095381">
      <w:pPr>
        <w:pStyle w:val="Schedule3"/>
        <w:numPr>
          <w:ilvl w:val="3"/>
          <w:numId w:val="14"/>
        </w:numPr>
      </w:pPr>
      <w:r>
        <w:t>the Guarantor has filed all corporate notices and effected all registrations with the Australian Securities and Investments Commission and all of those filings and registrations are current, complete and accurate to the extent they are material to the performance of the obligations of the Guarantor under this Deed.</w:t>
      </w:r>
    </w:p>
    <w:p w:rsidR="00095381" w:rsidRDefault="00095381" w:rsidP="00095381">
      <w:pPr>
        <w:pStyle w:val="Schedule1"/>
        <w:numPr>
          <w:ilvl w:val="1"/>
          <w:numId w:val="14"/>
        </w:numPr>
      </w:pPr>
      <w:r>
        <w:t>Payments</w:t>
      </w:r>
    </w:p>
    <w:p w:rsidR="00095381" w:rsidRDefault="00095381" w:rsidP="00095381">
      <w:pPr>
        <w:pStyle w:val="Schedule2"/>
        <w:numPr>
          <w:ilvl w:val="2"/>
          <w:numId w:val="14"/>
        </w:numPr>
      </w:pPr>
      <w:r>
        <w:t>On demand</w:t>
      </w:r>
    </w:p>
    <w:p w:rsidR="00095381" w:rsidRDefault="00095381" w:rsidP="00095381">
      <w:pPr>
        <w:pStyle w:val="IndentParaLevel1"/>
        <w:numPr>
          <w:ilvl w:val="0"/>
          <w:numId w:val="39"/>
        </w:numPr>
      </w:pPr>
      <w:r>
        <w:t>All money payable by the Guarantor under this Deed must be paid by the Guarantor on demand by the Principal in immediately available funds to the account and in the manner notified by the Principal to the Guarantor.</w:t>
      </w:r>
    </w:p>
    <w:p w:rsidR="00095381" w:rsidRDefault="00095381" w:rsidP="00095381">
      <w:pPr>
        <w:pStyle w:val="Schedule2"/>
        <w:numPr>
          <w:ilvl w:val="2"/>
          <w:numId w:val="14"/>
        </w:numPr>
      </w:pPr>
      <w:r>
        <w:t>Payment in gross</w:t>
      </w:r>
    </w:p>
    <w:p w:rsidR="00095381" w:rsidRDefault="00095381" w:rsidP="00095381">
      <w:pPr>
        <w:pStyle w:val="IndentParaLevel1"/>
        <w:numPr>
          <w:ilvl w:val="0"/>
          <w:numId w:val="39"/>
        </w:numPr>
      </w:pPr>
      <w:r>
        <w:t>All money received or recovered by the Principal on account of the Guaranteed Money will be treated as payments in gross without any right on the part of the Guarantor to claim the benefit of any money received or recovered by the Principal or any Security, until the Principal has been paid 100 cents in the dollar in respect of the Guaranteed Money.</w:t>
      </w:r>
    </w:p>
    <w:p w:rsidR="00095381" w:rsidRDefault="00095381" w:rsidP="00095381">
      <w:pPr>
        <w:pStyle w:val="Schedule2"/>
        <w:numPr>
          <w:ilvl w:val="2"/>
          <w:numId w:val="14"/>
        </w:numPr>
      </w:pPr>
      <w:bookmarkStart w:id="60" w:name="_Ref463940619"/>
      <w:r>
        <w:t>Interest</w:t>
      </w:r>
      <w:bookmarkEnd w:id="60"/>
    </w:p>
    <w:p w:rsidR="00095381" w:rsidRDefault="00095381" w:rsidP="00095381">
      <w:pPr>
        <w:pStyle w:val="IndentParaLevel1"/>
        <w:numPr>
          <w:ilvl w:val="0"/>
          <w:numId w:val="39"/>
        </w:numPr>
      </w:pPr>
      <w:r>
        <w:t>As a liability separate and distinct from the Guara</w:t>
      </w:r>
      <w:r w:rsidR="008E3257">
        <w:t xml:space="preserve">ntor's liability under clauses </w:t>
      </w:r>
      <w:r w:rsidR="008E3257">
        <w:fldChar w:fldCharType="begin"/>
      </w:r>
      <w:r w:rsidR="008E3257">
        <w:instrText xml:space="preserve"> REF _Ref463940726 \n \h </w:instrText>
      </w:r>
      <w:r w:rsidR="008E3257">
        <w:fldChar w:fldCharType="separate"/>
      </w:r>
      <w:r w:rsidR="005F0CD9">
        <w:t>2</w:t>
      </w:r>
      <w:r w:rsidR="008E3257">
        <w:fldChar w:fldCharType="end"/>
      </w:r>
      <w:r w:rsidR="008E3257">
        <w:t xml:space="preserve"> and </w:t>
      </w:r>
      <w:r w:rsidR="008E3257">
        <w:fldChar w:fldCharType="begin"/>
      </w:r>
      <w:r w:rsidR="008E3257">
        <w:instrText xml:space="preserve"> REF _Ref463940635 \n \h </w:instrText>
      </w:r>
      <w:r w:rsidR="008E3257">
        <w:fldChar w:fldCharType="separate"/>
      </w:r>
      <w:r w:rsidR="005F0CD9">
        <w:t>3</w:t>
      </w:r>
      <w:r w:rsidR="008E3257">
        <w:fldChar w:fldCharType="end"/>
      </w:r>
      <w:r>
        <w:t>, the Guarantor must on demand by the Principal pay interest on all amounts due and payable by it and unpaid under or in respect of this Deed.  Interest will accrue on those amounts from day to day from the due date up to the date of actual payment, before and (as a separate and independent obligation) after judgment, at the Specified Rate for successive 90 day interest periods commencing on the date of default and, if not paid when due, will itself bear interest in</w:t>
      </w:r>
      <w:r w:rsidR="008E3257">
        <w:t xml:space="preserve"> accordance with this clause </w:t>
      </w:r>
      <w:r w:rsidR="008E3257">
        <w:fldChar w:fldCharType="begin"/>
      </w:r>
      <w:r w:rsidR="008E3257">
        <w:instrText xml:space="preserve"> REF _Ref463940619 \n \h </w:instrText>
      </w:r>
      <w:r w:rsidR="008E3257">
        <w:fldChar w:fldCharType="separate"/>
      </w:r>
      <w:r w:rsidR="005F0CD9">
        <w:t>7.3</w:t>
      </w:r>
      <w:r w:rsidR="008E3257">
        <w:fldChar w:fldCharType="end"/>
      </w:r>
      <w:r>
        <w:t>, provided that interest will not be payable under this clause to the extent that interest for late payment to the Principal is incorporated into the calculation of the amount payable under the Contract.</w:t>
      </w:r>
    </w:p>
    <w:p w:rsidR="00095381" w:rsidRDefault="00095381" w:rsidP="00095381">
      <w:pPr>
        <w:pStyle w:val="Schedule2"/>
        <w:numPr>
          <w:ilvl w:val="2"/>
          <w:numId w:val="14"/>
        </w:numPr>
      </w:pPr>
      <w:r>
        <w:t>Merger</w:t>
      </w:r>
    </w:p>
    <w:p w:rsidR="00095381" w:rsidRDefault="00095381" w:rsidP="00095381">
      <w:pPr>
        <w:pStyle w:val="IndentParaLevel1"/>
        <w:numPr>
          <w:ilvl w:val="0"/>
          <w:numId w:val="39"/>
        </w:numPr>
      </w:pPr>
      <w:r>
        <w:t xml:space="preserve">If the liability of the Guarantor to pay to the Principal any money under this Deed becomes merged in any judgment or order, then, as an independent obligation, the Guarantor will pay interest on the amount of that money at the rate which is the higher </w:t>
      </w:r>
      <w:r w:rsidR="008E3257">
        <w:t xml:space="preserve">of that payable under clause </w:t>
      </w:r>
      <w:r w:rsidR="008E3257">
        <w:fldChar w:fldCharType="begin"/>
      </w:r>
      <w:r w:rsidR="008E3257">
        <w:instrText xml:space="preserve"> REF _Ref463940619 \n \h </w:instrText>
      </w:r>
      <w:r w:rsidR="008E3257">
        <w:fldChar w:fldCharType="separate"/>
      </w:r>
      <w:r w:rsidR="005F0CD9">
        <w:t>7.3</w:t>
      </w:r>
      <w:r w:rsidR="008E3257">
        <w:fldChar w:fldCharType="end"/>
      </w:r>
      <w:r>
        <w:t xml:space="preserve"> and that fixed by or payable under the judgment or order.</w:t>
      </w:r>
    </w:p>
    <w:p w:rsidR="00095381" w:rsidRDefault="00095381" w:rsidP="00095381">
      <w:pPr>
        <w:pStyle w:val="Schedule2"/>
        <w:numPr>
          <w:ilvl w:val="2"/>
          <w:numId w:val="14"/>
        </w:numPr>
      </w:pPr>
      <w:r>
        <w:lastRenderedPageBreak/>
        <w:t>No set-off or deduction</w:t>
      </w:r>
    </w:p>
    <w:p w:rsidR="00095381" w:rsidRDefault="00095381" w:rsidP="00095381">
      <w:pPr>
        <w:pStyle w:val="IndentParaLevel1"/>
        <w:numPr>
          <w:ilvl w:val="0"/>
          <w:numId w:val="39"/>
        </w:numPr>
      </w:pPr>
      <w:r>
        <w:t>All payments by the Guarantor to the Principal under this Deed must be:</w:t>
      </w:r>
    </w:p>
    <w:p w:rsidR="00095381" w:rsidRDefault="00095381" w:rsidP="00095381">
      <w:pPr>
        <w:pStyle w:val="Schedule3"/>
        <w:numPr>
          <w:ilvl w:val="3"/>
          <w:numId w:val="14"/>
        </w:numPr>
      </w:pPr>
      <w:r>
        <w:t xml:space="preserve">subject to clause </w:t>
      </w:r>
      <w:r w:rsidR="008E3257">
        <w:fldChar w:fldCharType="begin"/>
      </w:r>
      <w:r w:rsidR="008E3257">
        <w:instrText xml:space="preserve"> REF _Ref463940610 \n \h </w:instrText>
      </w:r>
      <w:r w:rsidR="008E3257">
        <w:fldChar w:fldCharType="separate"/>
      </w:r>
      <w:r w:rsidR="005F0CD9">
        <w:t>1.4</w:t>
      </w:r>
      <w:r w:rsidR="008E3257">
        <w:fldChar w:fldCharType="end"/>
      </w:r>
      <w:r w:rsidR="008E3257">
        <w:fldChar w:fldCharType="begin"/>
      </w:r>
      <w:r w:rsidR="008E3257">
        <w:instrText xml:space="preserve"> REF _Ref463940693 \n \h </w:instrText>
      </w:r>
      <w:r w:rsidR="008E3257">
        <w:fldChar w:fldCharType="separate"/>
      </w:r>
      <w:r w:rsidR="005F0CD9">
        <w:t>(a)</w:t>
      </w:r>
      <w:r w:rsidR="008E3257">
        <w:fldChar w:fldCharType="end"/>
      </w:r>
      <w:r w:rsidR="008E3257">
        <w:fldChar w:fldCharType="begin"/>
      </w:r>
      <w:r w:rsidR="008E3257">
        <w:instrText xml:space="preserve"> REF _Ref463940696 \n \h </w:instrText>
      </w:r>
      <w:r w:rsidR="008E3257">
        <w:fldChar w:fldCharType="separate"/>
      </w:r>
      <w:r w:rsidR="005F0CD9">
        <w:t>(iv)</w:t>
      </w:r>
      <w:r w:rsidR="008E3257">
        <w:fldChar w:fldCharType="end"/>
      </w:r>
      <w:r>
        <w:t>, free of any set-off or counterclaim; and</w:t>
      </w:r>
    </w:p>
    <w:p w:rsidR="00095381" w:rsidRDefault="00095381" w:rsidP="00095381">
      <w:pPr>
        <w:pStyle w:val="Schedule3"/>
        <w:numPr>
          <w:ilvl w:val="3"/>
          <w:numId w:val="14"/>
        </w:numPr>
      </w:pPr>
      <w:r>
        <w:t>without deduction or withholding for or on ac</w:t>
      </w:r>
      <w:r w:rsidR="00C74133">
        <w:t>count of any present or future t</w:t>
      </w:r>
      <w:r>
        <w:t>axes, unless the Guarantor is compelled by law to make any deduction or withholding.</w:t>
      </w:r>
    </w:p>
    <w:p w:rsidR="00095381" w:rsidRDefault="00095381" w:rsidP="00095381">
      <w:pPr>
        <w:pStyle w:val="IndentParaLevel1"/>
        <w:numPr>
          <w:ilvl w:val="0"/>
          <w:numId w:val="39"/>
        </w:numPr>
      </w:pPr>
      <w:r>
        <w:t>If the Guarantor is compelled by law to make any deduction or withholding for or on ac</w:t>
      </w:r>
      <w:r w:rsidR="00C74133">
        <w:t>count of any present or future taxes (not being t</w:t>
      </w:r>
      <w:r>
        <w:t>axes on the overall net income of the Principal), then the Guarantor must:</w:t>
      </w:r>
    </w:p>
    <w:p w:rsidR="00095381" w:rsidRDefault="00095381" w:rsidP="00095381">
      <w:pPr>
        <w:pStyle w:val="Schedule3"/>
        <w:numPr>
          <w:ilvl w:val="3"/>
          <w:numId w:val="14"/>
        </w:numPr>
      </w:pPr>
      <w:r>
        <w:t>pay to the Principal any additional amounts necessary to enable the Principal to receive (after all deducti</w:t>
      </w:r>
      <w:r w:rsidR="00C74133">
        <w:t>ons and withholdings for those t</w:t>
      </w:r>
      <w:r>
        <w:t>axes) a net amount equal to the full amount which would otherwise be payable to the Principal if no deduction or withholding was required to be made;</w:t>
      </w:r>
    </w:p>
    <w:p w:rsidR="00095381" w:rsidRDefault="00095381" w:rsidP="00095381">
      <w:pPr>
        <w:pStyle w:val="Schedule3"/>
        <w:numPr>
          <w:ilvl w:val="3"/>
          <w:numId w:val="14"/>
        </w:numPr>
      </w:pPr>
      <w:r>
        <w:t>promptly (and within the time prescribed by law) pay to the relevant taxing</w:t>
      </w:r>
      <w:r w:rsidR="00C74133">
        <w:t xml:space="preserve"> authority the amount of those t</w:t>
      </w:r>
      <w:r>
        <w:t>axes which it is compelled by law to deduct or withhold, and i</w:t>
      </w:r>
      <w:r w:rsidR="00C74133">
        <w:t>ndemnify the Principal for any t</w:t>
      </w:r>
      <w:r>
        <w:t>axes and interest or penalties to which the Principal may become liable consequent on the failure</w:t>
      </w:r>
      <w:r w:rsidR="00C74133">
        <w:t xml:space="preserve"> of the Guarantor to pay those t</w:t>
      </w:r>
      <w:r>
        <w:t>axes; and</w:t>
      </w:r>
    </w:p>
    <w:p w:rsidR="00095381" w:rsidRDefault="00095381" w:rsidP="00095381">
      <w:pPr>
        <w:pStyle w:val="Schedule3"/>
        <w:numPr>
          <w:ilvl w:val="3"/>
          <w:numId w:val="14"/>
        </w:numPr>
      </w:pPr>
      <w:r>
        <w:t>deliver to the Principal, promptly on request from the Principal, a copy of any receipt issued by the relevant taxing</w:t>
      </w:r>
      <w:r w:rsidR="00C74133">
        <w:t xml:space="preserve"> authority on payment of those t</w:t>
      </w:r>
      <w:r>
        <w:t>axes.</w:t>
      </w:r>
    </w:p>
    <w:p w:rsidR="00095381" w:rsidRDefault="00095381" w:rsidP="00095381">
      <w:pPr>
        <w:pStyle w:val="Schedule2"/>
        <w:numPr>
          <w:ilvl w:val="2"/>
          <w:numId w:val="14"/>
        </w:numPr>
      </w:pPr>
      <w:r>
        <w:t>Currency indemnity</w:t>
      </w:r>
    </w:p>
    <w:p w:rsidR="00095381" w:rsidRDefault="00095381" w:rsidP="00095381">
      <w:pPr>
        <w:pStyle w:val="Schedule3"/>
        <w:numPr>
          <w:ilvl w:val="3"/>
          <w:numId w:val="14"/>
        </w:numPr>
      </w:pPr>
      <w:r>
        <w:t>The Australian Dollar is the currency of payment by the Guarantor under or in connection with this Deed, except that payment by the Guarantor of or in relation to any Obligation which is denominated in a foreign currency must be made in that foreign currency.</w:t>
      </w:r>
    </w:p>
    <w:p w:rsidR="00095381" w:rsidRDefault="00095381" w:rsidP="00095381">
      <w:pPr>
        <w:pStyle w:val="Schedule3"/>
        <w:numPr>
          <w:ilvl w:val="3"/>
          <w:numId w:val="14"/>
        </w:numPr>
      </w:pPr>
      <w:r>
        <w:t>If for any reason any amount payable by the Guarantor under or in connection with this Deed is received by the Principal in a currency (</w:t>
      </w:r>
      <w:r w:rsidRPr="00756D3B">
        <w:rPr>
          <w:b/>
        </w:rPr>
        <w:t>Payment Currency</w:t>
      </w:r>
      <w:r>
        <w:t>) other than the currency (</w:t>
      </w:r>
      <w:r w:rsidRPr="00756D3B">
        <w:rPr>
          <w:b/>
        </w:rPr>
        <w:t>Agreed Currency</w:t>
      </w:r>
      <w:r>
        <w:t>) in which that amount is required to be paid under this Deed (whether as a result of any judgment or order, the liquidation of the Guarantor or otherwise), and the amount obtained (net of charges) by the Principal on its conversion of the amount of the Payment Currency received into the Agreed Currency is less than the amount payable under this Deed in the Agreed Currency, then the Guarantor will, as an independent and additional obligation, indemnify the Principal for that deficiency and for any loss sustained as a result of that deficiency.</w:t>
      </w:r>
    </w:p>
    <w:p w:rsidR="00095381" w:rsidRDefault="00095381" w:rsidP="00095381">
      <w:pPr>
        <w:pStyle w:val="Schedule1"/>
        <w:numPr>
          <w:ilvl w:val="1"/>
          <w:numId w:val="14"/>
        </w:numPr>
      </w:pPr>
      <w:r>
        <w:t>Expenses and stamp duties</w:t>
      </w:r>
    </w:p>
    <w:p w:rsidR="00095381" w:rsidRDefault="00095381" w:rsidP="00095381">
      <w:pPr>
        <w:pStyle w:val="Schedule2"/>
        <w:numPr>
          <w:ilvl w:val="2"/>
          <w:numId w:val="14"/>
        </w:numPr>
      </w:pPr>
      <w:r>
        <w:t>Expenses</w:t>
      </w:r>
    </w:p>
    <w:p w:rsidR="00095381" w:rsidRDefault="00095381" w:rsidP="00095381">
      <w:pPr>
        <w:pStyle w:val="IndentParaLevel1"/>
        <w:numPr>
          <w:ilvl w:val="0"/>
          <w:numId w:val="39"/>
        </w:numPr>
      </w:pPr>
      <w:r>
        <w:t>The Guarantor must on demand reimburse the Principal for and keep the Principal indemnified against all expenses, including legal fees, costs and disbursements on a solicitor/own client basis (or on a full indemnity basis, whichever is the higher) assessed without the necessity of taxation, incurred by the Principal in connection with:</w:t>
      </w:r>
    </w:p>
    <w:p w:rsidR="00095381" w:rsidRDefault="00095381" w:rsidP="00095381">
      <w:pPr>
        <w:pStyle w:val="Schedule3"/>
        <w:numPr>
          <w:ilvl w:val="3"/>
          <w:numId w:val="14"/>
        </w:numPr>
      </w:pPr>
      <w:r>
        <w:t>any consent, agreement, approval, waiver, amendment to or discharge of this Deed; and</w:t>
      </w:r>
    </w:p>
    <w:p w:rsidR="00095381" w:rsidRDefault="00095381" w:rsidP="00095381">
      <w:pPr>
        <w:pStyle w:val="Schedule3"/>
        <w:numPr>
          <w:ilvl w:val="3"/>
          <w:numId w:val="14"/>
        </w:numPr>
      </w:pPr>
      <w:r>
        <w:t>any exercise, enforcement or preservation, or attempted exercise, enforcement or preservation, of any rights under this Deed.</w:t>
      </w:r>
    </w:p>
    <w:p w:rsidR="00095381" w:rsidRDefault="00095381" w:rsidP="00095381">
      <w:pPr>
        <w:pStyle w:val="Schedule2"/>
        <w:numPr>
          <w:ilvl w:val="2"/>
          <w:numId w:val="14"/>
        </w:numPr>
      </w:pPr>
      <w:r>
        <w:lastRenderedPageBreak/>
        <w:t>Stamp duties</w:t>
      </w:r>
    </w:p>
    <w:p w:rsidR="00095381" w:rsidRDefault="00095381" w:rsidP="00095381">
      <w:pPr>
        <w:pStyle w:val="Schedule3"/>
        <w:numPr>
          <w:ilvl w:val="3"/>
          <w:numId w:val="14"/>
        </w:numPr>
      </w:pPr>
      <w:r>
        <w:t>The Guarantor must pay all stamp duties, transac</w:t>
      </w:r>
      <w:r w:rsidR="00C74133">
        <w:t>tion, registration and similar t</w:t>
      </w:r>
      <w:r>
        <w:t>axes, including fines and penalties, financial institutions duty and debits tax, which may be payable to or required to be paid by any appropriate authority, or determined to be payable in connection with the execution, delivery, performance or enforcement of this Deed or any payment, receipt or other transaction contemplated by this Deed; and</w:t>
      </w:r>
    </w:p>
    <w:p w:rsidR="00095381" w:rsidRDefault="00095381" w:rsidP="00095381">
      <w:pPr>
        <w:pStyle w:val="Schedule3"/>
        <w:numPr>
          <w:ilvl w:val="3"/>
          <w:numId w:val="14"/>
        </w:numPr>
      </w:pPr>
      <w:r>
        <w:t>the Guarantor must indemnify the Principal against any loss or liability incurred or suffered by it as a result of the delay or f</w:t>
      </w:r>
      <w:r w:rsidR="00C74133">
        <w:t>ailure by the Guarantor to pay t</w:t>
      </w:r>
      <w:r>
        <w:t>axes.</w:t>
      </w:r>
    </w:p>
    <w:p w:rsidR="00095381" w:rsidRDefault="00095381" w:rsidP="00095381">
      <w:pPr>
        <w:pStyle w:val="Schedule2"/>
        <w:numPr>
          <w:ilvl w:val="2"/>
          <w:numId w:val="14"/>
        </w:numPr>
      </w:pPr>
      <w:r>
        <w:t>Goods and Services Tax</w:t>
      </w:r>
    </w:p>
    <w:p w:rsidR="00095381" w:rsidRDefault="00095381" w:rsidP="00095381">
      <w:pPr>
        <w:pStyle w:val="IndentParaLevel1"/>
        <w:numPr>
          <w:ilvl w:val="0"/>
          <w:numId w:val="39"/>
        </w:numPr>
      </w:pPr>
      <w:r>
        <w:t>If the Principal is or becomes liable to pay any GST (including any penalty) in respect of any supply it makes under, or in connection with, this Deed (GST Liability) then:</w:t>
      </w:r>
    </w:p>
    <w:p w:rsidR="00095381" w:rsidRDefault="00095381" w:rsidP="00095381">
      <w:pPr>
        <w:pStyle w:val="Schedule3"/>
        <w:numPr>
          <w:ilvl w:val="3"/>
          <w:numId w:val="14"/>
        </w:numPr>
      </w:pPr>
      <w:r>
        <w:t>to the extent that an amount is payable by the Guarantor to the Principal under this Deed for that supply - the amount will be increased by the full amount of the GST Liability; and</w:t>
      </w:r>
    </w:p>
    <w:p w:rsidR="00095381" w:rsidRDefault="00095381" w:rsidP="00095381">
      <w:pPr>
        <w:pStyle w:val="Schedule3"/>
        <w:numPr>
          <w:ilvl w:val="3"/>
          <w:numId w:val="14"/>
        </w:numPr>
      </w:pPr>
      <w:r>
        <w:t>otherwise - the Guarantor will indemnify and keep the Principal indemnified for the full amount of the GST Liability.</w:t>
      </w:r>
    </w:p>
    <w:p w:rsidR="00095381" w:rsidRDefault="00095381" w:rsidP="00095381">
      <w:pPr>
        <w:pStyle w:val="Schedule1"/>
        <w:numPr>
          <w:ilvl w:val="1"/>
          <w:numId w:val="14"/>
        </w:numPr>
      </w:pPr>
      <w:r>
        <w:t>Assignment</w:t>
      </w:r>
    </w:p>
    <w:p w:rsidR="00095381" w:rsidRDefault="00095381" w:rsidP="00095381">
      <w:pPr>
        <w:pStyle w:val="IndentParaLevel1"/>
        <w:numPr>
          <w:ilvl w:val="0"/>
          <w:numId w:val="39"/>
        </w:numPr>
      </w:pPr>
      <w:r>
        <w:t>The Principal may assign, novate or otherwise transfer all or any part of its rights under this Deed and may disclose to a proposed assignee or transferee any information in the possession of the Principal relating to the Guarantor.</w:t>
      </w:r>
    </w:p>
    <w:p w:rsidR="00095381" w:rsidRDefault="00095381" w:rsidP="00095381">
      <w:pPr>
        <w:pStyle w:val="Schedule1"/>
        <w:numPr>
          <w:ilvl w:val="1"/>
          <w:numId w:val="14"/>
        </w:numPr>
      </w:pPr>
      <w:r>
        <w:t>Governing law, jurisdiction and arbitration</w:t>
      </w:r>
    </w:p>
    <w:p w:rsidR="00095381" w:rsidRDefault="00095381" w:rsidP="00095381">
      <w:pPr>
        <w:pStyle w:val="Schedule2"/>
        <w:numPr>
          <w:ilvl w:val="2"/>
          <w:numId w:val="14"/>
        </w:numPr>
      </w:pPr>
      <w:r>
        <w:t>Governing law</w:t>
      </w:r>
    </w:p>
    <w:p w:rsidR="00095381" w:rsidRDefault="00095381" w:rsidP="00095381">
      <w:pPr>
        <w:pStyle w:val="IndentParaLevel1"/>
        <w:numPr>
          <w:ilvl w:val="0"/>
          <w:numId w:val="39"/>
        </w:numPr>
      </w:pPr>
      <w:r>
        <w:t>This Deed</w:t>
      </w:r>
      <w:r w:rsidR="00C74133">
        <w:t>, and where applicable</w:t>
      </w:r>
      <w:r>
        <w:t xml:space="preserve"> the arbitration re</w:t>
      </w:r>
      <w:r w:rsidR="008E3257">
        <w:t xml:space="preserve">ference contained in clause </w:t>
      </w:r>
      <w:r w:rsidR="008E3257">
        <w:fldChar w:fldCharType="begin"/>
      </w:r>
      <w:r w:rsidR="008E3257">
        <w:instrText xml:space="preserve"> REF _Ref463940784 \n \h </w:instrText>
      </w:r>
      <w:r w:rsidR="008E3257">
        <w:fldChar w:fldCharType="separate"/>
      </w:r>
      <w:r w:rsidR="005F0CD9">
        <w:t>10.3</w:t>
      </w:r>
      <w:r w:rsidR="008E3257">
        <w:fldChar w:fldCharType="end"/>
      </w:r>
      <w:r>
        <w:t>, is governed by and will be construed according to the laws of New South Wales.</w:t>
      </w:r>
    </w:p>
    <w:p w:rsidR="00095381" w:rsidRDefault="00095381" w:rsidP="00095381">
      <w:pPr>
        <w:pStyle w:val="Schedule2"/>
        <w:numPr>
          <w:ilvl w:val="2"/>
          <w:numId w:val="14"/>
        </w:numPr>
      </w:pPr>
      <w:bookmarkStart w:id="61" w:name="_Ref463940791"/>
      <w:r>
        <w:t>Jurisdiction</w:t>
      </w:r>
      <w:bookmarkEnd w:id="61"/>
    </w:p>
    <w:p w:rsidR="00095381" w:rsidRDefault="008E3257" w:rsidP="00095381">
      <w:pPr>
        <w:pStyle w:val="Schedule3"/>
        <w:numPr>
          <w:ilvl w:val="3"/>
          <w:numId w:val="14"/>
        </w:numPr>
      </w:pPr>
      <w:r>
        <w:t xml:space="preserve">This clause </w:t>
      </w:r>
      <w:r>
        <w:fldChar w:fldCharType="begin"/>
      </w:r>
      <w:r>
        <w:instrText xml:space="preserve"> REF _Ref463940791 \n \h </w:instrText>
      </w:r>
      <w:r>
        <w:fldChar w:fldCharType="separate"/>
      </w:r>
      <w:r w:rsidR="005F0CD9">
        <w:t>10.2</w:t>
      </w:r>
      <w:r>
        <w:fldChar w:fldCharType="end"/>
      </w:r>
      <w:r>
        <w:t xml:space="preserve"> only applies where clauses </w:t>
      </w:r>
      <w:r>
        <w:fldChar w:fldCharType="begin"/>
      </w:r>
      <w:r>
        <w:instrText xml:space="preserve"> REF _Ref463940784 \n \h </w:instrText>
      </w:r>
      <w:r>
        <w:fldChar w:fldCharType="separate"/>
      </w:r>
      <w:r w:rsidR="005F0CD9">
        <w:t>10.3</w:t>
      </w:r>
      <w:r>
        <w:fldChar w:fldCharType="end"/>
      </w:r>
      <w:r>
        <w:t xml:space="preserve"> to </w:t>
      </w:r>
      <w:r>
        <w:fldChar w:fldCharType="begin"/>
      </w:r>
      <w:r>
        <w:instrText xml:space="preserve"> REF _Ref463940802 \n \h </w:instrText>
      </w:r>
      <w:r>
        <w:fldChar w:fldCharType="separate"/>
      </w:r>
      <w:r w:rsidR="005F0CD9">
        <w:t>10.7</w:t>
      </w:r>
      <w:r>
        <w:fldChar w:fldCharType="end"/>
      </w:r>
      <w:r w:rsidR="00095381">
        <w:t xml:space="preserve"> do not apply.</w:t>
      </w:r>
    </w:p>
    <w:p w:rsidR="00095381" w:rsidRDefault="00095381" w:rsidP="00095381">
      <w:pPr>
        <w:pStyle w:val="Schedule3"/>
        <w:numPr>
          <w:ilvl w:val="3"/>
          <w:numId w:val="14"/>
        </w:numPr>
      </w:pPr>
      <w:r>
        <w:t>The Guarantor irrevocably submits to the non-exclusive jurisdiction of the courts and appellate courts of New South Wales, and the courts competent to determine appeals from those courts, with respect to any proceedings which may be brought relating in any way to this Deed.</w:t>
      </w:r>
    </w:p>
    <w:p w:rsidR="00095381" w:rsidRDefault="00095381" w:rsidP="00095381">
      <w:pPr>
        <w:pStyle w:val="Schedule3"/>
        <w:numPr>
          <w:ilvl w:val="3"/>
          <w:numId w:val="14"/>
        </w:numPr>
      </w:pPr>
      <w:r>
        <w:t>The Guarantor irrevocably waives any objection it may now or in the future have to the venue of any proceedings, and any claim it may now or in the future have that any proceeding has been brought in an inconvenient forum, where that venue falls within paragraph (b) of this clause.</w:t>
      </w:r>
    </w:p>
    <w:p w:rsidR="00095381" w:rsidRDefault="00095381" w:rsidP="00095381">
      <w:pPr>
        <w:pStyle w:val="Schedule2"/>
        <w:numPr>
          <w:ilvl w:val="2"/>
          <w:numId w:val="14"/>
        </w:numPr>
      </w:pPr>
      <w:bookmarkStart w:id="62" w:name="_Ref463940784"/>
      <w:r>
        <w:t>Reference to arbitration</w:t>
      </w:r>
      <w:bookmarkEnd w:id="62"/>
    </w:p>
    <w:p w:rsidR="00095381" w:rsidRDefault="00095381" w:rsidP="00095381">
      <w:pPr>
        <w:pStyle w:val="Schedule3"/>
        <w:numPr>
          <w:ilvl w:val="3"/>
          <w:numId w:val="14"/>
        </w:numPr>
      </w:pPr>
      <w:r>
        <w:t xml:space="preserve">Clauses </w:t>
      </w:r>
      <w:r w:rsidR="008E3257">
        <w:fldChar w:fldCharType="begin"/>
      </w:r>
      <w:r w:rsidR="008E3257">
        <w:instrText xml:space="preserve"> REF _Ref463940784 \n \h </w:instrText>
      </w:r>
      <w:r w:rsidR="008E3257">
        <w:fldChar w:fldCharType="separate"/>
      </w:r>
      <w:r w:rsidR="005F0CD9">
        <w:t>10.3</w:t>
      </w:r>
      <w:r w:rsidR="008E3257">
        <w:fldChar w:fldCharType="end"/>
      </w:r>
      <w:r w:rsidR="008E3257">
        <w:t xml:space="preserve"> to </w:t>
      </w:r>
      <w:r w:rsidR="008E3257">
        <w:fldChar w:fldCharType="begin"/>
      </w:r>
      <w:r w:rsidR="008E3257">
        <w:instrText xml:space="preserve"> REF _Ref463940802 \n \h </w:instrText>
      </w:r>
      <w:r w:rsidR="008E3257">
        <w:fldChar w:fldCharType="separate"/>
      </w:r>
      <w:r w:rsidR="005F0CD9">
        <w:t>10.7</w:t>
      </w:r>
      <w:r w:rsidR="008E3257">
        <w:fldChar w:fldCharType="end"/>
      </w:r>
      <w:r w:rsidR="008E3257">
        <w:t xml:space="preserve"> </w:t>
      </w:r>
      <w:r>
        <w:t>will only apply where the Guarantor is a foreign company (as defined in section 9 of the Corporations Act 2001 (Cth)).</w:t>
      </w:r>
    </w:p>
    <w:p w:rsidR="00095381" w:rsidRDefault="00095381" w:rsidP="00095381">
      <w:pPr>
        <w:pStyle w:val="Schedule3"/>
        <w:numPr>
          <w:ilvl w:val="3"/>
          <w:numId w:val="14"/>
        </w:numPr>
      </w:pPr>
      <w:r>
        <w:t xml:space="preserve">Any controversy, claim or dispute directly or indirectly based upon, arising out of, relating to or in connection with this Deed (including but not limited to any question relating to the existence, validity or termination of this Deed) shall be referred to and finally resolved by arbitration in accordance with the arbitration rules of the </w:t>
      </w:r>
      <w:r>
        <w:lastRenderedPageBreak/>
        <w:t>Australian Centre for International Commercial Arbitration (known as the ACICA Arbitration Rules).</w:t>
      </w:r>
    </w:p>
    <w:p w:rsidR="00095381" w:rsidRDefault="00095381" w:rsidP="00095381">
      <w:pPr>
        <w:pStyle w:val="Schedule3"/>
        <w:numPr>
          <w:ilvl w:val="3"/>
          <w:numId w:val="14"/>
        </w:numPr>
      </w:pPr>
      <w:r>
        <w:t>The seat of the arbitration will be Sydney.</w:t>
      </w:r>
    </w:p>
    <w:p w:rsidR="00095381" w:rsidRDefault="00095381" w:rsidP="00095381">
      <w:pPr>
        <w:pStyle w:val="Schedule3"/>
        <w:numPr>
          <w:ilvl w:val="3"/>
          <w:numId w:val="14"/>
        </w:numPr>
      </w:pPr>
      <w:r>
        <w:t>The number of arbitrators will be one.</w:t>
      </w:r>
    </w:p>
    <w:p w:rsidR="00095381" w:rsidRDefault="00095381" w:rsidP="00095381">
      <w:pPr>
        <w:pStyle w:val="Schedule3"/>
        <w:numPr>
          <w:ilvl w:val="3"/>
          <w:numId w:val="14"/>
        </w:numPr>
      </w:pPr>
      <w:r>
        <w:t>The language of the arbitration will be English.</w:t>
      </w:r>
    </w:p>
    <w:p w:rsidR="00095381" w:rsidRDefault="00095381" w:rsidP="00095381">
      <w:pPr>
        <w:pStyle w:val="Schedule2"/>
        <w:numPr>
          <w:ilvl w:val="2"/>
          <w:numId w:val="14"/>
        </w:numPr>
      </w:pPr>
      <w:r>
        <w:t>Powers of the arbitrator</w:t>
      </w:r>
    </w:p>
    <w:p w:rsidR="00095381" w:rsidRDefault="00095381" w:rsidP="00095381">
      <w:pPr>
        <w:pStyle w:val="IndentParaLevel1"/>
        <w:numPr>
          <w:ilvl w:val="0"/>
          <w:numId w:val="39"/>
        </w:numPr>
      </w:pPr>
      <w:r>
        <w:t>The arbitral tribunal has the power to grant all legal, equitable and statutory remedies, except punitive damages.</w:t>
      </w:r>
    </w:p>
    <w:p w:rsidR="00095381" w:rsidRDefault="00095381" w:rsidP="00095381">
      <w:pPr>
        <w:pStyle w:val="Schedule2"/>
        <w:numPr>
          <w:ilvl w:val="2"/>
          <w:numId w:val="14"/>
        </w:numPr>
      </w:pPr>
      <w:r>
        <w:t>Consolidation</w:t>
      </w:r>
    </w:p>
    <w:p w:rsidR="00095381" w:rsidRDefault="00095381" w:rsidP="00095381">
      <w:pPr>
        <w:pStyle w:val="IndentParaLevel1"/>
        <w:numPr>
          <w:ilvl w:val="0"/>
          <w:numId w:val="39"/>
        </w:numPr>
      </w:pPr>
      <w:r>
        <w:t>The parties agree that section 24 of the International Arbitration Act 1974 (Cth) will apply in respect of consolidations.</w:t>
      </w:r>
    </w:p>
    <w:p w:rsidR="00095381" w:rsidRDefault="00095381" w:rsidP="00095381">
      <w:pPr>
        <w:pStyle w:val="Schedule2"/>
        <w:numPr>
          <w:ilvl w:val="2"/>
          <w:numId w:val="14"/>
        </w:numPr>
      </w:pPr>
      <w:r>
        <w:t>Joinder</w:t>
      </w:r>
    </w:p>
    <w:p w:rsidR="00095381" w:rsidRDefault="00095381" w:rsidP="00095381">
      <w:pPr>
        <w:pStyle w:val="IndentParaLevel1"/>
        <w:numPr>
          <w:ilvl w:val="0"/>
          <w:numId w:val="39"/>
        </w:numPr>
      </w:pPr>
      <w:r>
        <w:t>The arbitral tribunal has the power, on the application of any party to the arbitration , to allow a third party who the arbitrator considers has a sufficient interest in the outcome of the arbitration to be joined in the arbitration as a party.  Each party to this Deed hereby consents to such joinder.  In the event of such joinder of parties in the arbitration, the arbitrator has the power to make a single final award, or separate awards, in respect of all parties so joined in the arbitration.</w:t>
      </w:r>
    </w:p>
    <w:p w:rsidR="00095381" w:rsidRDefault="00095381" w:rsidP="00095381">
      <w:pPr>
        <w:pStyle w:val="Schedule2"/>
        <w:numPr>
          <w:ilvl w:val="2"/>
          <w:numId w:val="14"/>
        </w:numPr>
      </w:pPr>
      <w:bookmarkStart w:id="63" w:name="_Ref463940802"/>
      <w:r>
        <w:t>Award final and binding</w:t>
      </w:r>
      <w:bookmarkEnd w:id="63"/>
    </w:p>
    <w:p w:rsidR="00095381" w:rsidRDefault="00095381" w:rsidP="00095381">
      <w:pPr>
        <w:pStyle w:val="IndentParaLevel1"/>
        <w:numPr>
          <w:ilvl w:val="0"/>
          <w:numId w:val="39"/>
        </w:numPr>
      </w:pPr>
      <w:r>
        <w:t>Any award will be final and binding upon the parties.</w:t>
      </w:r>
    </w:p>
    <w:p w:rsidR="00095381" w:rsidRDefault="00095381" w:rsidP="00095381">
      <w:pPr>
        <w:pStyle w:val="Schedule1"/>
        <w:numPr>
          <w:ilvl w:val="1"/>
          <w:numId w:val="14"/>
        </w:numPr>
      </w:pPr>
      <w:r>
        <w:t>Miscellaneous</w:t>
      </w:r>
    </w:p>
    <w:p w:rsidR="00095381" w:rsidRDefault="00095381" w:rsidP="00095381">
      <w:pPr>
        <w:pStyle w:val="Schedule2"/>
        <w:numPr>
          <w:ilvl w:val="2"/>
          <w:numId w:val="14"/>
        </w:numPr>
      </w:pPr>
      <w:r>
        <w:t>Notices</w:t>
      </w:r>
    </w:p>
    <w:p w:rsidR="00095381" w:rsidRDefault="00095381" w:rsidP="00095381">
      <w:pPr>
        <w:pStyle w:val="Schedule3"/>
        <w:numPr>
          <w:ilvl w:val="3"/>
          <w:numId w:val="14"/>
        </w:numPr>
      </w:pPr>
      <w:r>
        <w:t>Any notices contemplated by this Deed must be in writing and delivered to the relevant address or sent to the facsimile number as set out below (or to any new address or facsimile number that a party notifies to the others):</w:t>
      </w:r>
    </w:p>
    <w:p w:rsidR="00095381" w:rsidRDefault="00095381" w:rsidP="00095381">
      <w:pPr>
        <w:pStyle w:val="Schedule4"/>
        <w:numPr>
          <w:ilvl w:val="4"/>
          <w:numId w:val="14"/>
        </w:numPr>
      </w:pPr>
      <w:r>
        <w:t xml:space="preserve">to the Principal: </w:t>
      </w:r>
      <w:r>
        <w:tab/>
        <w:t>[          ]</w:t>
      </w:r>
    </w:p>
    <w:p w:rsidR="00095381" w:rsidRDefault="00095381" w:rsidP="00095381">
      <w:pPr>
        <w:pStyle w:val="Schedule4"/>
        <w:numPr>
          <w:ilvl w:val="4"/>
          <w:numId w:val="14"/>
        </w:numPr>
      </w:pPr>
      <w:r>
        <w:t xml:space="preserve">to the Guarantor: </w:t>
      </w:r>
      <w:r w:rsidR="00251F37">
        <w:tab/>
        <w:t>[          ]</w:t>
      </w:r>
    </w:p>
    <w:p w:rsidR="00095381" w:rsidRDefault="00095381" w:rsidP="00095381">
      <w:pPr>
        <w:pStyle w:val="Schedule3"/>
        <w:numPr>
          <w:ilvl w:val="3"/>
          <w:numId w:val="14"/>
        </w:numPr>
      </w:pPr>
      <w:r>
        <w:t>A notice sent by post will be taken to have been received at the time when, in due course of the post, it would have been delivered at the address to which it is sent.</w:t>
      </w:r>
    </w:p>
    <w:p w:rsidR="00095381" w:rsidRDefault="00095381" w:rsidP="00095381">
      <w:pPr>
        <w:pStyle w:val="Schedule3"/>
        <w:numPr>
          <w:ilvl w:val="3"/>
          <w:numId w:val="14"/>
        </w:numPr>
      </w:pPr>
      <w:r>
        <w:t>A notice sent by facsimile will be taken to have been received on the next day after the day shown on the transmission record showing the number of the person to whom it is addressed in accordance with paragraph (a), which is a Business Day.</w:t>
      </w:r>
    </w:p>
    <w:p w:rsidR="00095381" w:rsidRDefault="00095381" w:rsidP="00095381">
      <w:pPr>
        <w:pStyle w:val="Schedule2"/>
        <w:numPr>
          <w:ilvl w:val="2"/>
          <w:numId w:val="14"/>
        </w:numPr>
      </w:pPr>
      <w:r>
        <w:t>Continuing obligation</w:t>
      </w:r>
    </w:p>
    <w:p w:rsidR="00095381" w:rsidRDefault="00095381" w:rsidP="00095381">
      <w:pPr>
        <w:pStyle w:val="IndentParaLevel1"/>
        <w:numPr>
          <w:ilvl w:val="0"/>
          <w:numId w:val="39"/>
        </w:numPr>
      </w:pPr>
      <w:r>
        <w:t>This Deed is a continuing obligation notwithstanding any termination by the Guarantor, settlement of account, intervening payment, express or implied revocation or any other matter or thing, and the Principal will continue to be entitled to the benefit of this Deed as regards the due and punctual performance of all the Obligations until a final discharge has been given to the Guarantor.</w:t>
      </w:r>
    </w:p>
    <w:p w:rsidR="00095381" w:rsidRDefault="00095381" w:rsidP="00095381">
      <w:pPr>
        <w:pStyle w:val="Schedule2"/>
        <w:numPr>
          <w:ilvl w:val="2"/>
          <w:numId w:val="14"/>
        </w:numPr>
      </w:pPr>
      <w:r>
        <w:lastRenderedPageBreak/>
        <w:t>Further assurance</w:t>
      </w:r>
    </w:p>
    <w:p w:rsidR="00095381" w:rsidRDefault="00095381" w:rsidP="00095381">
      <w:pPr>
        <w:pStyle w:val="IndentParaLevel1"/>
        <w:numPr>
          <w:ilvl w:val="0"/>
          <w:numId w:val="39"/>
        </w:numPr>
      </w:pPr>
      <w:r>
        <w:t>The Guarantor must immediately on the request of the Principal, and at the cost of the Guarantor, do and perform all further acts and things and execute and deliver all further documents as the Principal reasonably requires, or as are required by law, to perfect or to give effect to the rights and powers of the Principal created, or intended to be created, by this Deed.</w:t>
      </w:r>
    </w:p>
    <w:p w:rsidR="00095381" w:rsidRDefault="00095381" w:rsidP="00095381">
      <w:pPr>
        <w:pStyle w:val="Schedule2"/>
        <w:numPr>
          <w:ilvl w:val="2"/>
          <w:numId w:val="14"/>
        </w:numPr>
      </w:pPr>
      <w:r>
        <w:t>Form of demand</w:t>
      </w:r>
    </w:p>
    <w:p w:rsidR="00095381" w:rsidRDefault="00095381" w:rsidP="00095381">
      <w:pPr>
        <w:pStyle w:val="IndentParaLevel1"/>
        <w:numPr>
          <w:ilvl w:val="0"/>
          <w:numId w:val="39"/>
        </w:numPr>
      </w:pPr>
      <w:r>
        <w:t>A demand on the Guarantor for payment under this Deed may be in the form and contain any information as the Principal determines, provided it includes particulars of the relevant default in the due and punctual performance of the Obligations.</w:t>
      </w:r>
    </w:p>
    <w:p w:rsidR="00095381" w:rsidRDefault="00095381" w:rsidP="00095381">
      <w:pPr>
        <w:pStyle w:val="Schedule2"/>
        <w:numPr>
          <w:ilvl w:val="2"/>
          <w:numId w:val="14"/>
        </w:numPr>
      </w:pPr>
      <w:r>
        <w:t>Entire agreement</w:t>
      </w:r>
    </w:p>
    <w:p w:rsidR="00095381" w:rsidRDefault="00095381" w:rsidP="00095381">
      <w:pPr>
        <w:pStyle w:val="IndentParaLevel1"/>
        <w:numPr>
          <w:ilvl w:val="0"/>
          <w:numId w:val="39"/>
        </w:numPr>
      </w:pPr>
      <w:r>
        <w:t>This Deed constitutes the entire agreement and understanding between the parties and will take effect according to its tenor despite, and supersede:</w:t>
      </w:r>
    </w:p>
    <w:p w:rsidR="00095381" w:rsidRDefault="00095381" w:rsidP="00095381">
      <w:pPr>
        <w:pStyle w:val="Schedule3"/>
        <w:numPr>
          <w:ilvl w:val="3"/>
          <w:numId w:val="14"/>
        </w:numPr>
      </w:pPr>
      <w:r>
        <w:t>any prior agreement (whether in writing or not), negotiations and discussions between the parties in relation to the subject matter of this Deed; or</w:t>
      </w:r>
    </w:p>
    <w:p w:rsidR="00095381" w:rsidRDefault="00095381" w:rsidP="00095381">
      <w:pPr>
        <w:pStyle w:val="Schedule3"/>
        <w:numPr>
          <w:ilvl w:val="3"/>
          <w:numId w:val="14"/>
        </w:numPr>
      </w:pPr>
      <w:r>
        <w:t>any correspondence or other documents relating to the subject matter of this Deed that may have passed between the parties prior to the date of this Deed and that are not expressly included in this Deed.</w:t>
      </w:r>
    </w:p>
    <w:p w:rsidR="00095381" w:rsidRDefault="00095381" w:rsidP="00095381">
      <w:pPr>
        <w:pStyle w:val="Schedule2"/>
        <w:numPr>
          <w:ilvl w:val="2"/>
          <w:numId w:val="14"/>
        </w:numPr>
      </w:pPr>
      <w:r>
        <w:t>Joint and several liability</w:t>
      </w:r>
    </w:p>
    <w:p w:rsidR="00095381" w:rsidRDefault="00095381" w:rsidP="00095381">
      <w:pPr>
        <w:pStyle w:val="IndentParaLevel1"/>
        <w:numPr>
          <w:ilvl w:val="0"/>
          <w:numId w:val="39"/>
        </w:numPr>
      </w:pPr>
      <w:r>
        <w:t>The obligations of the Guarantor, if more than one person, under this Deed, are joint and several. Each person constituting the Guarantor acknowledges and agrees that it will be causally responsible for the acts and omissions (including breaches of this Deed) of the other as if those acts or omissions were its own and the Principal may proceed against any or all of them.  This Deed binds each person who signs as a "Guarantor" even if another person who was intended to become a "Guarantor" does not become a "Guarantor" or is not bound by this Deed.</w:t>
      </w:r>
    </w:p>
    <w:p w:rsidR="00095381" w:rsidRDefault="00095381" w:rsidP="00095381">
      <w:pPr>
        <w:pStyle w:val="Schedule2"/>
        <w:numPr>
          <w:ilvl w:val="2"/>
          <w:numId w:val="14"/>
        </w:numPr>
      </w:pPr>
      <w:r>
        <w:t>Severance</w:t>
      </w:r>
    </w:p>
    <w:p w:rsidR="00095381" w:rsidRDefault="00095381" w:rsidP="00095381">
      <w:pPr>
        <w:pStyle w:val="IndentParaLevel1"/>
        <w:numPr>
          <w:ilvl w:val="0"/>
          <w:numId w:val="39"/>
        </w:numPr>
      </w:pPr>
      <w:r>
        <w:t>If at any time any provision of this Deed is or becomes illegal, invalid or unenforceable in any respect under the law of any jurisdiction, that will not affect or impair:</w:t>
      </w:r>
    </w:p>
    <w:p w:rsidR="00095381" w:rsidRDefault="00095381" w:rsidP="00095381">
      <w:pPr>
        <w:pStyle w:val="Schedule3"/>
        <w:numPr>
          <w:ilvl w:val="3"/>
          <w:numId w:val="14"/>
        </w:numPr>
      </w:pPr>
      <w:r>
        <w:t>the legality, validity or enforceability in that jurisdiction of any other provision of this Deed; or</w:t>
      </w:r>
    </w:p>
    <w:p w:rsidR="00095381" w:rsidRDefault="00095381" w:rsidP="00095381">
      <w:pPr>
        <w:pStyle w:val="Schedule3"/>
        <w:numPr>
          <w:ilvl w:val="3"/>
          <w:numId w:val="14"/>
        </w:numPr>
      </w:pPr>
      <w:r>
        <w:t>the legality, validity or enforceability under the law of any other jurisdiction of that or any other provision of this Deed.</w:t>
      </w:r>
    </w:p>
    <w:p w:rsidR="00095381" w:rsidRDefault="00095381" w:rsidP="00095381">
      <w:pPr>
        <w:pStyle w:val="Schedule2"/>
        <w:numPr>
          <w:ilvl w:val="2"/>
          <w:numId w:val="14"/>
        </w:numPr>
      </w:pPr>
      <w:r>
        <w:t>Remedies cumulative</w:t>
      </w:r>
    </w:p>
    <w:p w:rsidR="00095381" w:rsidRDefault="00095381" w:rsidP="00095381">
      <w:pPr>
        <w:pStyle w:val="IndentParaLevel1"/>
        <w:numPr>
          <w:ilvl w:val="0"/>
          <w:numId w:val="39"/>
        </w:numPr>
      </w:pPr>
      <w:r>
        <w:t>Each Power is cumulative and in addition to each other Power available to the Principal.</w:t>
      </w:r>
    </w:p>
    <w:p w:rsidR="00095381" w:rsidRDefault="00095381" w:rsidP="00095381">
      <w:pPr>
        <w:pStyle w:val="Schedule2"/>
        <w:numPr>
          <w:ilvl w:val="2"/>
          <w:numId w:val="14"/>
        </w:numPr>
      </w:pPr>
      <w:r>
        <w:t>Waiver</w:t>
      </w:r>
    </w:p>
    <w:p w:rsidR="00095381" w:rsidRDefault="00095381" w:rsidP="00095381">
      <w:pPr>
        <w:pStyle w:val="Schedule3"/>
        <w:numPr>
          <w:ilvl w:val="3"/>
          <w:numId w:val="14"/>
        </w:numPr>
      </w:pPr>
      <w:r>
        <w:t>Failure to exercise or enforce or a delay in exercising or enforcing or the partial exercise or enforcement of any right, power or remedy provided by law or under this Deed by the Principal will not in any way preclude, or operate as a waiver of, any exercise or enforcement, or further exercise or enforcement of that or any other right, power or remedy provided by law or under this Deed.</w:t>
      </w:r>
    </w:p>
    <w:p w:rsidR="00095381" w:rsidRDefault="00095381" w:rsidP="00095381">
      <w:pPr>
        <w:pStyle w:val="Schedule3"/>
        <w:numPr>
          <w:ilvl w:val="3"/>
          <w:numId w:val="14"/>
        </w:numPr>
      </w:pPr>
      <w:r>
        <w:t>Any waiver or consent given by the Principal under this Deed will only be effective and binding on the Principal if it is given or confirmed in writing by the Principal.</w:t>
      </w:r>
    </w:p>
    <w:p w:rsidR="00095381" w:rsidRDefault="00095381" w:rsidP="00095381">
      <w:pPr>
        <w:pStyle w:val="Schedule3"/>
        <w:keepNext/>
        <w:numPr>
          <w:ilvl w:val="3"/>
          <w:numId w:val="14"/>
        </w:numPr>
      </w:pPr>
      <w:r>
        <w:lastRenderedPageBreak/>
        <w:t>No waiver by the Principal of:</w:t>
      </w:r>
    </w:p>
    <w:p w:rsidR="00095381" w:rsidRDefault="00095381" w:rsidP="00095381">
      <w:pPr>
        <w:pStyle w:val="Schedule4"/>
        <w:numPr>
          <w:ilvl w:val="4"/>
          <w:numId w:val="14"/>
        </w:numPr>
      </w:pPr>
      <w:r>
        <w:t>a breach of any term of this Deed; or</w:t>
      </w:r>
    </w:p>
    <w:p w:rsidR="00095381" w:rsidRDefault="00095381" w:rsidP="00095381">
      <w:pPr>
        <w:pStyle w:val="Schedule4"/>
        <w:numPr>
          <w:ilvl w:val="4"/>
          <w:numId w:val="14"/>
        </w:numPr>
      </w:pPr>
      <w:r>
        <w:t>any other failure by the Guarantor to comply with a requirement of this Deed,</w:t>
      </w:r>
    </w:p>
    <w:p w:rsidR="00095381" w:rsidRDefault="00095381" w:rsidP="00095381">
      <w:pPr>
        <w:pStyle w:val="IndentParaLevel2"/>
        <w:numPr>
          <w:ilvl w:val="1"/>
          <w:numId w:val="39"/>
        </w:numPr>
      </w:pPr>
      <w:r>
        <w:t>will operate as a waiver of another breach of that term or failure to comply with that requirement or of a breach of any other term of this Deed or failure to comply with any other requirement of this Deed.</w:t>
      </w:r>
    </w:p>
    <w:p w:rsidR="00095381" w:rsidRDefault="00095381" w:rsidP="00095381">
      <w:pPr>
        <w:pStyle w:val="Schedule2"/>
        <w:numPr>
          <w:ilvl w:val="2"/>
          <w:numId w:val="14"/>
        </w:numPr>
      </w:pPr>
      <w:r>
        <w:t>Consents</w:t>
      </w:r>
    </w:p>
    <w:p w:rsidR="00095381" w:rsidRDefault="00095381" w:rsidP="00095381">
      <w:pPr>
        <w:pStyle w:val="IndentParaLevel1"/>
        <w:numPr>
          <w:ilvl w:val="0"/>
          <w:numId w:val="39"/>
        </w:numPr>
      </w:pPr>
      <w:r>
        <w:t>Any consent of the Principal referred to in, or required under, this Deed may be given or withheld, or may be given subject to any conditions, as the Principal (in its absolute discretion) thinks fit, unless this Deed expressly provides otherwise.</w:t>
      </w:r>
    </w:p>
    <w:p w:rsidR="00095381" w:rsidRDefault="00095381" w:rsidP="009664BF">
      <w:pPr>
        <w:pStyle w:val="Schedule2"/>
        <w:numPr>
          <w:ilvl w:val="2"/>
          <w:numId w:val="14"/>
        </w:numPr>
      </w:pPr>
      <w:r>
        <w:t>Vienna Convention</w:t>
      </w:r>
    </w:p>
    <w:p w:rsidR="00095381" w:rsidRDefault="00095381" w:rsidP="00095381">
      <w:pPr>
        <w:pStyle w:val="IndentParaLevel1"/>
        <w:numPr>
          <w:ilvl w:val="0"/>
          <w:numId w:val="39"/>
        </w:numPr>
      </w:pPr>
      <w:r>
        <w:t>The United Nations Convention on Contracts for the International Sale of Goods does not apply to this Deed.</w:t>
      </w:r>
    </w:p>
    <w:p w:rsidR="00095381" w:rsidRDefault="00095381" w:rsidP="00095381">
      <w:pPr>
        <w:pStyle w:val="Schedule2"/>
        <w:numPr>
          <w:ilvl w:val="2"/>
          <w:numId w:val="14"/>
        </w:numPr>
      </w:pPr>
      <w:r>
        <w:t>Moratorium legislation</w:t>
      </w:r>
    </w:p>
    <w:p w:rsidR="00095381" w:rsidRDefault="00095381" w:rsidP="00095381">
      <w:pPr>
        <w:pStyle w:val="IndentParaLevel1"/>
        <w:numPr>
          <w:ilvl w:val="0"/>
          <w:numId w:val="39"/>
        </w:numPr>
      </w:pPr>
      <w:r>
        <w:t>To the fullest extent permitted by law, the provisions of all laws operating directly or indirectly to lessen or affect in favour of the Guarantor any obligation under this Deed, or to delay or otherwise prevent or prejudicially affect the exercise of any Power, are expressly waived.</w:t>
      </w:r>
    </w:p>
    <w:p w:rsidR="00095381" w:rsidRDefault="00095381" w:rsidP="00095381">
      <w:pPr>
        <w:pStyle w:val="Schedule2"/>
        <w:numPr>
          <w:ilvl w:val="2"/>
          <w:numId w:val="14"/>
        </w:numPr>
      </w:pPr>
      <w:r>
        <w:t>Variations</w:t>
      </w:r>
    </w:p>
    <w:p w:rsidR="00095381" w:rsidRDefault="00095381" w:rsidP="00095381">
      <w:pPr>
        <w:pStyle w:val="IndentParaLevel1"/>
        <w:numPr>
          <w:ilvl w:val="0"/>
          <w:numId w:val="39"/>
        </w:numPr>
      </w:pPr>
      <w:r>
        <w:t>This Deed may only be varied by a document signed by or on behalf of both the Principal and the Guarantor.</w:t>
      </w:r>
    </w:p>
    <w:p w:rsidR="00095381" w:rsidRDefault="00095381" w:rsidP="00095381">
      <w:pPr>
        <w:pStyle w:val="Schedule2"/>
        <w:numPr>
          <w:ilvl w:val="2"/>
          <w:numId w:val="14"/>
        </w:numPr>
      </w:pPr>
      <w:r>
        <w:t>Provisions limiting or excluding liability</w:t>
      </w:r>
    </w:p>
    <w:p w:rsidR="00095381" w:rsidRDefault="00095381" w:rsidP="00095381">
      <w:pPr>
        <w:pStyle w:val="IndentParaLevel1"/>
        <w:numPr>
          <w:ilvl w:val="0"/>
          <w:numId w:val="39"/>
        </w:numPr>
      </w:pPr>
      <w:r>
        <w:t>Any provision of this Deed which seeks to limit or exclude a liability of the Principal or the Guarantor is to be construed as doing so only to the extent permitted by law.</w:t>
      </w:r>
    </w:p>
    <w:p w:rsidR="00095381" w:rsidRDefault="00095381" w:rsidP="00095381">
      <w:pPr>
        <w:pStyle w:val="Schedule2"/>
        <w:numPr>
          <w:ilvl w:val="2"/>
          <w:numId w:val="14"/>
        </w:numPr>
      </w:pPr>
      <w:r>
        <w:t>Counterparts</w:t>
      </w:r>
    </w:p>
    <w:p w:rsidR="00095381" w:rsidRDefault="00095381" w:rsidP="00095381">
      <w:pPr>
        <w:pStyle w:val="Schedule3"/>
        <w:numPr>
          <w:ilvl w:val="3"/>
          <w:numId w:val="14"/>
        </w:numPr>
      </w:pPr>
      <w:r>
        <w:t>This Deed need not be executed by the Principal.</w:t>
      </w:r>
    </w:p>
    <w:p w:rsidR="00095381" w:rsidRDefault="00095381" w:rsidP="00095381">
      <w:pPr>
        <w:pStyle w:val="Schedule3"/>
        <w:numPr>
          <w:ilvl w:val="3"/>
          <w:numId w:val="14"/>
        </w:numPr>
      </w:pPr>
      <w:r>
        <w:t>If the Guarantor is more than one person, a Guarantor may execute this Deed in one or more separate counterparts, each of which constitutes the deed of that Guarantor.</w:t>
      </w:r>
    </w:p>
    <w:p w:rsidR="00095381" w:rsidRDefault="00095381" w:rsidP="00095381">
      <w:pPr>
        <w:pStyle w:val="Schedule2"/>
        <w:numPr>
          <w:ilvl w:val="2"/>
          <w:numId w:val="14"/>
        </w:numPr>
      </w:pPr>
      <w:r>
        <w:t>Confidentiality</w:t>
      </w:r>
    </w:p>
    <w:p w:rsidR="00095381" w:rsidRDefault="00095381" w:rsidP="00095381">
      <w:pPr>
        <w:pStyle w:val="Schedule3"/>
        <w:numPr>
          <w:ilvl w:val="3"/>
          <w:numId w:val="14"/>
        </w:numPr>
      </w:pPr>
      <w:r>
        <w:t>Subject to paragraph (b), each party must keep the terms of this Deed confidential.</w:t>
      </w:r>
    </w:p>
    <w:p w:rsidR="00095381" w:rsidRDefault="00095381" w:rsidP="00095381">
      <w:pPr>
        <w:pStyle w:val="Schedule3"/>
        <w:numPr>
          <w:ilvl w:val="3"/>
          <w:numId w:val="14"/>
        </w:numPr>
      </w:pPr>
      <w:r>
        <w:t>A party may make any disclosure in relation to this Deed:</w:t>
      </w:r>
    </w:p>
    <w:p w:rsidR="00095381" w:rsidRDefault="00095381" w:rsidP="00095381">
      <w:pPr>
        <w:pStyle w:val="Schedule4"/>
        <w:numPr>
          <w:ilvl w:val="4"/>
          <w:numId w:val="14"/>
        </w:numPr>
      </w:pPr>
      <w:r>
        <w:t>to a professional adviser, financial adviser, insurer, rating agency, financier or auditor if that person is obliged to keep the information disclosed confidential;</w:t>
      </w:r>
    </w:p>
    <w:p w:rsidR="00095381" w:rsidRDefault="00095381" w:rsidP="00095381">
      <w:pPr>
        <w:pStyle w:val="Schedule4"/>
        <w:numPr>
          <w:ilvl w:val="4"/>
          <w:numId w:val="14"/>
        </w:numPr>
      </w:pPr>
      <w:r>
        <w:t>to the extent required to comply with any law, a requirement of a regulatory body (including any relevant stock exchange) or pursuant to administrative request or Parliamentary requirement;</w:t>
      </w:r>
    </w:p>
    <w:p w:rsidR="00095381" w:rsidRDefault="00095381" w:rsidP="00095381">
      <w:pPr>
        <w:pStyle w:val="Schedule4"/>
        <w:numPr>
          <w:ilvl w:val="4"/>
          <w:numId w:val="14"/>
        </w:numPr>
      </w:pPr>
      <w:r>
        <w:lastRenderedPageBreak/>
        <w:t>to any of its employees or officers to whom it is necessary to disclose the information;</w:t>
      </w:r>
    </w:p>
    <w:p w:rsidR="00095381" w:rsidRDefault="00095381" w:rsidP="00095381">
      <w:pPr>
        <w:pStyle w:val="Schedule4"/>
        <w:numPr>
          <w:ilvl w:val="4"/>
          <w:numId w:val="14"/>
        </w:numPr>
      </w:pPr>
      <w:r>
        <w:t>in connection with any legal or arbitral proceeding under or in relation to this Deed;</w:t>
      </w:r>
    </w:p>
    <w:p w:rsidR="00095381" w:rsidRDefault="00095381" w:rsidP="00095381">
      <w:pPr>
        <w:pStyle w:val="Schedule4"/>
        <w:numPr>
          <w:ilvl w:val="4"/>
          <w:numId w:val="14"/>
        </w:numPr>
      </w:pPr>
      <w:r>
        <w:t>to obtain the consent of a third party to a term of, or to an act under, this Deed;</w:t>
      </w:r>
    </w:p>
    <w:p w:rsidR="00095381" w:rsidRDefault="00095381" w:rsidP="00095381">
      <w:pPr>
        <w:pStyle w:val="Schedule4"/>
        <w:numPr>
          <w:ilvl w:val="4"/>
          <w:numId w:val="14"/>
        </w:numPr>
      </w:pPr>
      <w:r>
        <w:t>to a "related body corporate", as defined in section 9 of the Corporations Act 2001 (Cth), as long as it advises that related body corporate of the confidential nature of the terms of this Deed;</w:t>
      </w:r>
    </w:p>
    <w:p w:rsidR="00095381" w:rsidRDefault="00095381" w:rsidP="00095381">
      <w:pPr>
        <w:pStyle w:val="Schedule4"/>
        <w:numPr>
          <w:ilvl w:val="4"/>
          <w:numId w:val="14"/>
        </w:numPr>
      </w:pPr>
      <w:r>
        <w:t>(in the case of the Principal) to a potential assignee provided they agree to keep the terms of this Deed confidential;</w:t>
      </w:r>
    </w:p>
    <w:p w:rsidR="00095381" w:rsidRDefault="00095381" w:rsidP="00095381">
      <w:pPr>
        <w:pStyle w:val="Schedule4"/>
        <w:numPr>
          <w:ilvl w:val="4"/>
          <w:numId w:val="14"/>
        </w:numPr>
      </w:pPr>
      <w:r>
        <w:t>(in the case of the Principal) to a related agency or to its responsible Minister;</w:t>
      </w:r>
    </w:p>
    <w:p w:rsidR="00095381" w:rsidRDefault="00095381" w:rsidP="00095381">
      <w:pPr>
        <w:pStyle w:val="Schedule4"/>
        <w:numPr>
          <w:ilvl w:val="4"/>
          <w:numId w:val="14"/>
        </w:numPr>
      </w:pPr>
      <w:r>
        <w:t>with the prior consent of the other party to this Deed; or</w:t>
      </w:r>
    </w:p>
    <w:p w:rsidR="00095381" w:rsidRDefault="00095381" w:rsidP="00095381">
      <w:pPr>
        <w:pStyle w:val="Schedule4"/>
        <w:numPr>
          <w:ilvl w:val="4"/>
          <w:numId w:val="14"/>
        </w:numPr>
      </w:pPr>
      <w:r>
        <w:t xml:space="preserve">if the information disclosed has come into the public domain through no fault of the party (or its </w:t>
      </w:r>
      <w:r w:rsidR="00B35BF4">
        <w:t>Personnel</w:t>
      </w:r>
      <w:r>
        <w:t xml:space="preserve"> or related bodies corporate) making the disclosure.</w:t>
      </w:r>
    </w:p>
    <w:p w:rsidR="00095381" w:rsidRDefault="00095381" w:rsidP="00095381">
      <w:r w:rsidRPr="009678EB">
        <w:rPr>
          <w:b/>
        </w:rPr>
        <w:t>Executed</w:t>
      </w:r>
      <w:r>
        <w:t xml:space="preserve"> as a deed.</w:t>
      </w:r>
    </w:p>
    <w:p w:rsidR="00095381" w:rsidRPr="009678EB" w:rsidRDefault="00095381" w:rsidP="00095381">
      <w:pPr>
        <w:rPr>
          <w:rFonts w:cs="Arial"/>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4E3B5C" w:rsidRPr="00314304" w:rsidTr="00A76EB5">
        <w:trPr>
          <w:cantSplit/>
        </w:trPr>
        <w:tc>
          <w:tcPr>
            <w:tcW w:w="4400" w:type="dxa"/>
          </w:tcPr>
          <w:p w:rsidR="004E3B5C" w:rsidRPr="00314304" w:rsidRDefault="004E3B5C" w:rsidP="00A76EB5">
            <w:pPr>
              <w:pStyle w:val="TableText"/>
              <w:keepNext/>
              <w:keepLines/>
              <w:rPr>
                <w:szCs w:val="22"/>
              </w:rPr>
            </w:pPr>
            <w:r w:rsidRPr="00314304">
              <w:rPr>
                <w:rFonts w:cs="Arial"/>
                <w:b/>
                <w:bCs/>
                <w:szCs w:val="22"/>
              </w:rPr>
              <w:t xml:space="preserve">Signed </w:t>
            </w:r>
            <w:r w:rsidRPr="00314304">
              <w:rPr>
                <w:szCs w:val="22"/>
              </w:rPr>
              <w:t xml:space="preserve">for and on behalf of </w:t>
            </w:r>
            <w:r>
              <w:rPr>
                <w:rFonts w:cs="Arial"/>
                <w:b/>
                <w:bCs/>
                <w:szCs w:val="22"/>
              </w:rPr>
              <w:t>Sydney Trains</w:t>
            </w:r>
            <w:r w:rsidRPr="00314304">
              <w:rPr>
                <w:szCs w:val="22"/>
              </w:rPr>
              <w:t xml:space="preserve"> </w:t>
            </w:r>
            <w:r w:rsidRPr="00305F1C">
              <w:rPr>
                <w:b/>
                <w:szCs w:val="22"/>
              </w:rPr>
              <w:t>ABN 38 284 779 682</w:t>
            </w:r>
            <w:r w:rsidRPr="00152926">
              <w:rPr>
                <w:szCs w:val="22"/>
              </w:rPr>
              <w:t xml:space="preserve"> by its authorised delegate </w:t>
            </w:r>
            <w:r w:rsidRPr="00314304">
              <w:rPr>
                <w:szCs w:val="22"/>
              </w:rPr>
              <w:t>in the presence of:</w:t>
            </w:r>
          </w:p>
        </w:tc>
        <w:tc>
          <w:tcPr>
            <w:tcW w:w="330" w:type="dxa"/>
            <w:tcBorders>
              <w:right w:val="single" w:sz="4" w:space="0" w:color="auto"/>
            </w:tcBorders>
          </w:tcPr>
          <w:p w:rsidR="004E3B5C" w:rsidRPr="00314304" w:rsidRDefault="004E3B5C" w:rsidP="00A76EB5">
            <w:pPr>
              <w:pStyle w:val="TableText"/>
              <w:keepNext/>
              <w:keepLines/>
              <w:rPr>
                <w:szCs w:val="22"/>
              </w:rPr>
            </w:pPr>
          </w:p>
        </w:tc>
        <w:tc>
          <w:tcPr>
            <w:tcW w:w="330" w:type="dxa"/>
            <w:tcBorders>
              <w:left w:val="single" w:sz="4" w:space="0" w:color="auto"/>
            </w:tcBorders>
          </w:tcPr>
          <w:p w:rsidR="004E3B5C" w:rsidRPr="00314304" w:rsidRDefault="004E3B5C" w:rsidP="00A76EB5">
            <w:pPr>
              <w:pStyle w:val="TableText"/>
              <w:keepNext/>
              <w:keepLines/>
              <w:rPr>
                <w:szCs w:val="22"/>
              </w:rPr>
            </w:pPr>
          </w:p>
        </w:tc>
        <w:tc>
          <w:tcPr>
            <w:tcW w:w="4290" w:type="dxa"/>
          </w:tcPr>
          <w:p w:rsidR="004E3B5C" w:rsidRPr="00314304" w:rsidRDefault="004E3B5C" w:rsidP="00A76EB5">
            <w:pPr>
              <w:pStyle w:val="TableText"/>
              <w:keepNext/>
              <w:keepLines/>
              <w:rPr>
                <w:szCs w:val="22"/>
              </w:rPr>
            </w:pPr>
          </w:p>
        </w:tc>
      </w:tr>
      <w:tr w:rsidR="004E3B5C" w:rsidRPr="00DB45D4" w:rsidTr="00A76EB5">
        <w:trPr>
          <w:cantSplit/>
          <w:trHeight w:hRule="exact" w:val="737"/>
        </w:trPr>
        <w:tc>
          <w:tcPr>
            <w:tcW w:w="4400" w:type="dxa"/>
            <w:tcBorders>
              <w:bottom w:val="single" w:sz="4" w:space="0" w:color="auto"/>
            </w:tcBorders>
          </w:tcPr>
          <w:p w:rsidR="004E3B5C" w:rsidRPr="00DB45D4" w:rsidRDefault="004E3B5C" w:rsidP="00A76EB5">
            <w:pPr>
              <w:pStyle w:val="TableText"/>
              <w:keepNext/>
              <w:keepLines/>
            </w:pPr>
          </w:p>
        </w:tc>
        <w:tc>
          <w:tcPr>
            <w:tcW w:w="330" w:type="dxa"/>
            <w:tcBorders>
              <w:right w:val="single" w:sz="4" w:space="0" w:color="auto"/>
            </w:tcBorders>
          </w:tcPr>
          <w:p w:rsidR="004E3B5C" w:rsidRPr="00DB45D4" w:rsidRDefault="004E3B5C" w:rsidP="00A76EB5">
            <w:pPr>
              <w:pStyle w:val="TableText"/>
              <w:keepNext/>
              <w:keepLines/>
            </w:pPr>
          </w:p>
        </w:tc>
        <w:tc>
          <w:tcPr>
            <w:tcW w:w="330" w:type="dxa"/>
            <w:tcBorders>
              <w:left w:val="single" w:sz="4" w:space="0" w:color="auto"/>
            </w:tcBorders>
          </w:tcPr>
          <w:p w:rsidR="004E3B5C" w:rsidRPr="00DB45D4" w:rsidRDefault="004E3B5C" w:rsidP="00A76EB5">
            <w:pPr>
              <w:pStyle w:val="TableText"/>
              <w:keepNext/>
              <w:keepLines/>
            </w:pPr>
          </w:p>
        </w:tc>
        <w:tc>
          <w:tcPr>
            <w:tcW w:w="4290" w:type="dxa"/>
            <w:tcBorders>
              <w:bottom w:val="single" w:sz="4" w:space="0" w:color="auto"/>
            </w:tcBorders>
          </w:tcPr>
          <w:p w:rsidR="004E3B5C" w:rsidRPr="00DB45D4" w:rsidRDefault="004E3B5C" w:rsidP="00A76EB5">
            <w:pPr>
              <w:pStyle w:val="TableText"/>
              <w:keepNext/>
              <w:keepLines/>
            </w:pPr>
          </w:p>
        </w:tc>
      </w:tr>
      <w:tr w:rsidR="004E3B5C" w:rsidRPr="00DB45D4" w:rsidTr="00A76EB5">
        <w:trPr>
          <w:cantSplit/>
        </w:trPr>
        <w:tc>
          <w:tcPr>
            <w:tcW w:w="4400" w:type="dxa"/>
            <w:tcBorders>
              <w:top w:val="single" w:sz="4" w:space="0" w:color="auto"/>
            </w:tcBorders>
          </w:tcPr>
          <w:p w:rsidR="004E3B5C" w:rsidRPr="0033408F" w:rsidRDefault="004E3B5C" w:rsidP="00A76EB5">
            <w:pPr>
              <w:pStyle w:val="TableText"/>
              <w:keepNext/>
              <w:keepLines/>
              <w:rPr>
                <w:sz w:val="18"/>
                <w:szCs w:val="18"/>
              </w:rPr>
            </w:pPr>
            <w:r w:rsidRPr="0033408F">
              <w:rPr>
                <w:sz w:val="18"/>
                <w:szCs w:val="18"/>
              </w:rPr>
              <w:t>Signature of witness</w:t>
            </w:r>
          </w:p>
        </w:tc>
        <w:tc>
          <w:tcPr>
            <w:tcW w:w="330" w:type="dxa"/>
            <w:shd w:val="clear" w:color="auto" w:fill="auto"/>
          </w:tcPr>
          <w:p w:rsidR="004E3B5C" w:rsidRPr="00DB45D4" w:rsidRDefault="004E3B5C" w:rsidP="00A76EB5">
            <w:pPr>
              <w:pStyle w:val="TableText"/>
              <w:keepNext/>
              <w:keepLines/>
              <w:rPr>
                <w:szCs w:val="20"/>
              </w:rPr>
            </w:pPr>
          </w:p>
        </w:tc>
        <w:tc>
          <w:tcPr>
            <w:tcW w:w="330" w:type="dxa"/>
            <w:shd w:val="clear" w:color="auto" w:fill="auto"/>
          </w:tcPr>
          <w:p w:rsidR="004E3B5C" w:rsidRPr="00DB45D4" w:rsidRDefault="004E3B5C" w:rsidP="00A76EB5">
            <w:pPr>
              <w:pStyle w:val="TableText"/>
              <w:keepNext/>
              <w:keepLines/>
              <w:rPr>
                <w:szCs w:val="20"/>
              </w:rPr>
            </w:pPr>
          </w:p>
        </w:tc>
        <w:tc>
          <w:tcPr>
            <w:tcW w:w="4290" w:type="dxa"/>
            <w:tcBorders>
              <w:top w:val="single" w:sz="4" w:space="0" w:color="auto"/>
            </w:tcBorders>
            <w:shd w:val="clear" w:color="auto" w:fill="auto"/>
          </w:tcPr>
          <w:p w:rsidR="004E3B5C" w:rsidRPr="0033408F" w:rsidRDefault="004E3B5C" w:rsidP="00A76EB5">
            <w:pPr>
              <w:pStyle w:val="TableText"/>
              <w:keepNext/>
              <w:keepLines/>
              <w:rPr>
                <w:sz w:val="18"/>
                <w:szCs w:val="18"/>
              </w:rPr>
            </w:pPr>
            <w:r w:rsidRPr="0033408F">
              <w:rPr>
                <w:sz w:val="18"/>
                <w:szCs w:val="18"/>
              </w:rPr>
              <w:t xml:space="preserve">Signature of authorised </w:t>
            </w:r>
            <w:r>
              <w:rPr>
                <w:sz w:val="18"/>
                <w:szCs w:val="18"/>
              </w:rPr>
              <w:t>delegate</w:t>
            </w:r>
          </w:p>
        </w:tc>
      </w:tr>
      <w:tr w:rsidR="004E3B5C" w:rsidRPr="00DB45D4" w:rsidTr="00A76EB5">
        <w:trPr>
          <w:cantSplit/>
          <w:trHeight w:hRule="exact" w:val="737"/>
        </w:trPr>
        <w:tc>
          <w:tcPr>
            <w:tcW w:w="4400" w:type="dxa"/>
            <w:tcBorders>
              <w:bottom w:val="single" w:sz="4" w:space="0" w:color="auto"/>
            </w:tcBorders>
          </w:tcPr>
          <w:p w:rsidR="004E3B5C" w:rsidRPr="00DB45D4" w:rsidRDefault="004E3B5C" w:rsidP="00A76EB5">
            <w:pPr>
              <w:pStyle w:val="TableText"/>
              <w:keepNext/>
              <w:keepLines/>
            </w:pPr>
          </w:p>
        </w:tc>
        <w:tc>
          <w:tcPr>
            <w:tcW w:w="330" w:type="dxa"/>
          </w:tcPr>
          <w:p w:rsidR="004E3B5C" w:rsidRPr="00DB45D4" w:rsidRDefault="004E3B5C" w:rsidP="00A76EB5">
            <w:pPr>
              <w:pStyle w:val="TableText"/>
              <w:keepNext/>
              <w:keepLines/>
            </w:pPr>
          </w:p>
        </w:tc>
        <w:tc>
          <w:tcPr>
            <w:tcW w:w="330" w:type="dxa"/>
          </w:tcPr>
          <w:p w:rsidR="004E3B5C" w:rsidRPr="00DB45D4" w:rsidRDefault="004E3B5C" w:rsidP="00A76EB5">
            <w:pPr>
              <w:pStyle w:val="TableText"/>
              <w:keepNext/>
              <w:keepLines/>
            </w:pPr>
          </w:p>
        </w:tc>
        <w:tc>
          <w:tcPr>
            <w:tcW w:w="4290" w:type="dxa"/>
            <w:tcBorders>
              <w:bottom w:val="single" w:sz="4" w:space="0" w:color="auto"/>
            </w:tcBorders>
          </w:tcPr>
          <w:p w:rsidR="004E3B5C" w:rsidRPr="00DB45D4" w:rsidRDefault="004E3B5C" w:rsidP="00A76EB5">
            <w:pPr>
              <w:pStyle w:val="TableText"/>
              <w:keepNext/>
              <w:keepLines/>
            </w:pPr>
          </w:p>
        </w:tc>
      </w:tr>
      <w:tr w:rsidR="004E3B5C" w:rsidRPr="00DB45D4" w:rsidTr="00A76EB5">
        <w:trPr>
          <w:cantSplit/>
        </w:trPr>
        <w:tc>
          <w:tcPr>
            <w:tcW w:w="4400" w:type="dxa"/>
            <w:tcBorders>
              <w:top w:val="single" w:sz="4" w:space="0" w:color="auto"/>
            </w:tcBorders>
          </w:tcPr>
          <w:p w:rsidR="004E3B5C" w:rsidRPr="0033408F" w:rsidRDefault="004E3B5C" w:rsidP="00A76EB5">
            <w:pPr>
              <w:pStyle w:val="TableText"/>
              <w:keepLines/>
              <w:rPr>
                <w:noProof/>
                <w:sz w:val="18"/>
                <w:szCs w:val="18"/>
              </w:rPr>
            </w:pPr>
            <w:r w:rsidRPr="0033408F">
              <w:rPr>
                <w:sz w:val="18"/>
                <w:szCs w:val="18"/>
              </w:rPr>
              <w:t>Full name of witness</w:t>
            </w:r>
          </w:p>
        </w:tc>
        <w:tc>
          <w:tcPr>
            <w:tcW w:w="330" w:type="dxa"/>
            <w:shd w:val="clear" w:color="auto" w:fill="auto"/>
          </w:tcPr>
          <w:p w:rsidR="004E3B5C" w:rsidRPr="00DB45D4" w:rsidRDefault="004E3B5C" w:rsidP="00A76EB5">
            <w:pPr>
              <w:pStyle w:val="TableText"/>
              <w:keepLines/>
              <w:rPr>
                <w:szCs w:val="20"/>
              </w:rPr>
            </w:pPr>
          </w:p>
        </w:tc>
        <w:tc>
          <w:tcPr>
            <w:tcW w:w="330" w:type="dxa"/>
            <w:shd w:val="clear" w:color="auto" w:fill="auto"/>
          </w:tcPr>
          <w:p w:rsidR="004E3B5C" w:rsidRPr="00DB45D4" w:rsidRDefault="004E3B5C" w:rsidP="00A76EB5">
            <w:pPr>
              <w:pStyle w:val="TableText"/>
              <w:keepLines/>
              <w:rPr>
                <w:szCs w:val="20"/>
              </w:rPr>
            </w:pPr>
          </w:p>
        </w:tc>
        <w:tc>
          <w:tcPr>
            <w:tcW w:w="4290" w:type="dxa"/>
            <w:shd w:val="clear" w:color="auto" w:fill="auto"/>
          </w:tcPr>
          <w:p w:rsidR="004E3B5C" w:rsidRPr="0033408F" w:rsidRDefault="004E3B5C" w:rsidP="00A76EB5">
            <w:pPr>
              <w:pStyle w:val="TableText"/>
              <w:keepLines/>
              <w:rPr>
                <w:sz w:val="18"/>
                <w:szCs w:val="18"/>
              </w:rPr>
            </w:pPr>
            <w:r w:rsidRPr="0033408F">
              <w:rPr>
                <w:sz w:val="18"/>
                <w:szCs w:val="18"/>
              </w:rPr>
              <w:t xml:space="preserve">Full name of authorised </w:t>
            </w:r>
            <w:r>
              <w:rPr>
                <w:sz w:val="18"/>
                <w:szCs w:val="18"/>
              </w:rPr>
              <w:t>delegate</w:t>
            </w:r>
          </w:p>
        </w:tc>
      </w:tr>
      <w:tr w:rsidR="004E3B5C" w:rsidRPr="00DB45D4" w:rsidTr="004D4198">
        <w:trPr>
          <w:cantSplit/>
        </w:trPr>
        <w:tc>
          <w:tcPr>
            <w:tcW w:w="4400" w:type="dxa"/>
          </w:tcPr>
          <w:p w:rsidR="004E3B5C" w:rsidRDefault="004E3B5C" w:rsidP="00A76EB5">
            <w:pPr>
              <w:pStyle w:val="TableText"/>
              <w:keepLines/>
              <w:rPr>
                <w:sz w:val="18"/>
                <w:szCs w:val="18"/>
              </w:rPr>
            </w:pPr>
          </w:p>
          <w:p w:rsidR="004E3B5C" w:rsidRDefault="004E3B5C" w:rsidP="00A76EB5">
            <w:pPr>
              <w:pStyle w:val="TableText"/>
              <w:keepLines/>
              <w:rPr>
                <w:sz w:val="18"/>
                <w:szCs w:val="18"/>
              </w:rPr>
            </w:pPr>
          </w:p>
          <w:p w:rsidR="004E3B5C" w:rsidRPr="0033408F" w:rsidRDefault="004E3B5C" w:rsidP="00A76EB5">
            <w:pPr>
              <w:pStyle w:val="TableText"/>
              <w:keepLines/>
              <w:rPr>
                <w:sz w:val="18"/>
                <w:szCs w:val="18"/>
              </w:rPr>
            </w:pPr>
          </w:p>
        </w:tc>
        <w:tc>
          <w:tcPr>
            <w:tcW w:w="330" w:type="dxa"/>
            <w:shd w:val="clear" w:color="auto" w:fill="auto"/>
          </w:tcPr>
          <w:p w:rsidR="004E3B5C" w:rsidRPr="00DB45D4" w:rsidRDefault="004E3B5C" w:rsidP="00A76EB5">
            <w:pPr>
              <w:pStyle w:val="TableText"/>
              <w:keepLines/>
              <w:rPr>
                <w:szCs w:val="20"/>
              </w:rPr>
            </w:pPr>
          </w:p>
        </w:tc>
        <w:tc>
          <w:tcPr>
            <w:tcW w:w="330" w:type="dxa"/>
            <w:shd w:val="clear" w:color="auto" w:fill="auto"/>
          </w:tcPr>
          <w:p w:rsidR="004E3B5C" w:rsidRPr="00DB45D4" w:rsidRDefault="004E3B5C" w:rsidP="00A76EB5">
            <w:pPr>
              <w:pStyle w:val="TableText"/>
              <w:keepLines/>
              <w:rPr>
                <w:szCs w:val="20"/>
              </w:rPr>
            </w:pPr>
          </w:p>
        </w:tc>
        <w:tc>
          <w:tcPr>
            <w:tcW w:w="4290" w:type="dxa"/>
            <w:tcBorders>
              <w:bottom w:val="single" w:sz="4" w:space="0" w:color="auto"/>
            </w:tcBorders>
            <w:shd w:val="clear" w:color="auto" w:fill="auto"/>
          </w:tcPr>
          <w:p w:rsidR="004E3B5C" w:rsidRPr="0033408F" w:rsidRDefault="004E3B5C" w:rsidP="00A76EB5">
            <w:pPr>
              <w:pStyle w:val="TableText"/>
              <w:keepLines/>
              <w:rPr>
                <w:sz w:val="18"/>
                <w:szCs w:val="18"/>
              </w:rPr>
            </w:pPr>
          </w:p>
        </w:tc>
      </w:tr>
      <w:tr w:rsidR="004E3B5C" w:rsidRPr="00DB45D4" w:rsidTr="004D4198">
        <w:trPr>
          <w:cantSplit/>
        </w:trPr>
        <w:tc>
          <w:tcPr>
            <w:tcW w:w="4400" w:type="dxa"/>
          </w:tcPr>
          <w:p w:rsidR="004E3B5C" w:rsidRPr="0033408F" w:rsidRDefault="004E3B5C" w:rsidP="00A76EB5">
            <w:pPr>
              <w:pStyle w:val="TableText"/>
              <w:keepLines/>
              <w:rPr>
                <w:sz w:val="18"/>
                <w:szCs w:val="18"/>
              </w:rPr>
            </w:pPr>
          </w:p>
        </w:tc>
        <w:tc>
          <w:tcPr>
            <w:tcW w:w="330" w:type="dxa"/>
            <w:shd w:val="clear" w:color="auto" w:fill="auto"/>
          </w:tcPr>
          <w:p w:rsidR="004E3B5C" w:rsidRPr="00DB45D4" w:rsidRDefault="004E3B5C" w:rsidP="00A76EB5">
            <w:pPr>
              <w:pStyle w:val="TableText"/>
              <w:keepLines/>
              <w:rPr>
                <w:szCs w:val="20"/>
              </w:rPr>
            </w:pPr>
          </w:p>
        </w:tc>
        <w:tc>
          <w:tcPr>
            <w:tcW w:w="330" w:type="dxa"/>
            <w:shd w:val="clear" w:color="auto" w:fill="auto"/>
          </w:tcPr>
          <w:p w:rsidR="004E3B5C" w:rsidRPr="00DB45D4" w:rsidRDefault="004E3B5C" w:rsidP="00A76EB5">
            <w:pPr>
              <w:pStyle w:val="TableText"/>
              <w:keepLines/>
              <w:rPr>
                <w:szCs w:val="20"/>
              </w:rPr>
            </w:pPr>
          </w:p>
        </w:tc>
        <w:tc>
          <w:tcPr>
            <w:tcW w:w="4290" w:type="dxa"/>
            <w:tcBorders>
              <w:top w:val="single" w:sz="4" w:space="0" w:color="auto"/>
            </w:tcBorders>
            <w:shd w:val="clear" w:color="auto" w:fill="auto"/>
          </w:tcPr>
          <w:p w:rsidR="004E3B5C" w:rsidRPr="0033408F" w:rsidRDefault="004E3B5C" w:rsidP="00A76EB5">
            <w:pPr>
              <w:pStyle w:val="TableText"/>
              <w:keepLines/>
              <w:rPr>
                <w:sz w:val="18"/>
                <w:szCs w:val="18"/>
              </w:rPr>
            </w:pPr>
            <w:r>
              <w:rPr>
                <w:sz w:val="18"/>
                <w:szCs w:val="18"/>
              </w:rPr>
              <w:t>Date</w:t>
            </w:r>
          </w:p>
        </w:tc>
      </w:tr>
    </w:tbl>
    <w:p w:rsidR="00095381" w:rsidRPr="009678EB" w:rsidRDefault="00095381" w:rsidP="00095381">
      <w:pPr>
        <w:rPr>
          <w:rFonts w:cs="Arial"/>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4E3B5C" w:rsidRPr="00314304" w:rsidTr="00A76EB5">
        <w:trPr>
          <w:cantSplit/>
        </w:trPr>
        <w:tc>
          <w:tcPr>
            <w:tcW w:w="4400" w:type="dxa"/>
            <w:tcMar>
              <w:left w:w="0" w:type="dxa"/>
              <w:right w:w="0" w:type="dxa"/>
            </w:tcMar>
          </w:tcPr>
          <w:p w:rsidR="004E3B5C" w:rsidRPr="00314304" w:rsidRDefault="004E3B5C">
            <w:pPr>
              <w:pStyle w:val="TableText"/>
              <w:keepNext/>
              <w:keepLines/>
              <w:rPr>
                <w:color w:val="000000"/>
                <w:szCs w:val="22"/>
              </w:rPr>
            </w:pPr>
            <w:r w:rsidRPr="00314304">
              <w:rPr>
                <w:rFonts w:cs="Arial"/>
                <w:b/>
                <w:bCs/>
                <w:szCs w:val="22"/>
              </w:rPr>
              <w:t xml:space="preserve">Executed </w:t>
            </w:r>
            <w:r w:rsidRPr="00314304">
              <w:rPr>
                <w:szCs w:val="22"/>
              </w:rPr>
              <w:t xml:space="preserve">by </w:t>
            </w:r>
            <w:r>
              <w:rPr>
                <w:rFonts w:cs="Arial"/>
                <w:b/>
                <w:bCs/>
                <w:szCs w:val="22"/>
              </w:rPr>
              <w:t xml:space="preserve">[Insert name of </w:t>
            </w:r>
            <w:r w:rsidR="00F820C4">
              <w:rPr>
                <w:rFonts w:cs="Arial"/>
                <w:b/>
                <w:bCs/>
                <w:szCs w:val="22"/>
              </w:rPr>
              <w:t>Guarantor</w:t>
            </w:r>
            <w:r>
              <w:rPr>
                <w:rFonts w:cs="Arial"/>
                <w:b/>
                <w:bCs/>
                <w:szCs w:val="22"/>
              </w:rPr>
              <w:t>]</w:t>
            </w:r>
            <w:r w:rsidRPr="00314304">
              <w:rPr>
                <w:b/>
                <w:bCs/>
                <w:szCs w:val="22"/>
              </w:rPr>
              <w:t xml:space="preserve"> </w:t>
            </w:r>
            <w:r>
              <w:rPr>
                <w:b/>
                <w:bCs/>
                <w:szCs w:val="22"/>
              </w:rPr>
              <w:t xml:space="preserve">ABN [insert] </w:t>
            </w:r>
            <w:r w:rsidRPr="00314304">
              <w:rPr>
                <w:szCs w:val="22"/>
              </w:rPr>
              <w:t>in accordance with section 127 of the Corporations Act</w:t>
            </w:r>
            <w:r>
              <w:rPr>
                <w:szCs w:val="22"/>
              </w:rPr>
              <w:t> </w:t>
            </w:r>
            <w:r w:rsidRPr="00314304">
              <w:rPr>
                <w:szCs w:val="22"/>
              </w:rPr>
              <w:t>2001 (Cth):</w:t>
            </w:r>
          </w:p>
        </w:tc>
        <w:tc>
          <w:tcPr>
            <w:tcW w:w="330" w:type="dxa"/>
            <w:tcBorders>
              <w:right w:val="single" w:sz="4" w:space="0" w:color="auto"/>
            </w:tcBorders>
            <w:tcMar>
              <w:left w:w="0" w:type="dxa"/>
              <w:right w:w="0" w:type="dxa"/>
            </w:tcMar>
          </w:tcPr>
          <w:p w:rsidR="004E3B5C" w:rsidRPr="00314304" w:rsidRDefault="004E3B5C" w:rsidP="00A76EB5">
            <w:pPr>
              <w:pStyle w:val="TableText"/>
              <w:keepNext/>
              <w:keepLines/>
              <w:rPr>
                <w:color w:val="000000"/>
                <w:szCs w:val="22"/>
              </w:rPr>
            </w:pPr>
          </w:p>
        </w:tc>
        <w:tc>
          <w:tcPr>
            <w:tcW w:w="330" w:type="dxa"/>
            <w:tcBorders>
              <w:left w:val="single" w:sz="4" w:space="0" w:color="auto"/>
            </w:tcBorders>
            <w:tcMar>
              <w:left w:w="0" w:type="dxa"/>
              <w:right w:w="0" w:type="dxa"/>
            </w:tcMar>
          </w:tcPr>
          <w:p w:rsidR="004E3B5C" w:rsidRPr="00314304" w:rsidRDefault="004E3B5C" w:rsidP="00A76EB5">
            <w:pPr>
              <w:pStyle w:val="TableText"/>
              <w:keepNext/>
              <w:keepLines/>
              <w:rPr>
                <w:color w:val="000000"/>
                <w:szCs w:val="22"/>
              </w:rPr>
            </w:pPr>
          </w:p>
        </w:tc>
        <w:tc>
          <w:tcPr>
            <w:tcW w:w="4290" w:type="dxa"/>
            <w:tcMar>
              <w:left w:w="0" w:type="dxa"/>
              <w:right w:w="0" w:type="dxa"/>
            </w:tcMar>
          </w:tcPr>
          <w:p w:rsidR="004E3B5C" w:rsidRPr="00314304" w:rsidRDefault="004E3B5C" w:rsidP="00A76EB5">
            <w:pPr>
              <w:pStyle w:val="TableText"/>
              <w:keepNext/>
              <w:keepLines/>
              <w:rPr>
                <w:color w:val="000000"/>
                <w:szCs w:val="22"/>
              </w:rPr>
            </w:pPr>
          </w:p>
        </w:tc>
      </w:tr>
      <w:tr w:rsidR="004E3B5C" w:rsidRPr="00DB45D4" w:rsidTr="00A76EB5">
        <w:trPr>
          <w:cantSplit/>
          <w:trHeight w:hRule="exact" w:val="737"/>
        </w:trPr>
        <w:tc>
          <w:tcPr>
            <w:tcW w:w="4400" w:type="dxa"/>
            <w:tcBorders>
              <w:bottom w:val="single" w:sz="4" w:space="0" w:color="auto"/>
            </w:tcBorders>
            <w:tcMar>
              <w:left w:w="0" w:type="dxa"/>
              <w:right w:w="0" w:type="dxa"/>
            </w:tcMar>
          </w:tcPr>
          <w:p w:rsidR="004E3B5C" w:rsidRPr="00DB45D4" w:rsidRDefault="004E3B5C" w:rsidP="00A76EB5">
            <w:pPr>
              <w:pStyle w:val="TableText"/>
              <w:keepNext/>
              <w:keepLines/>
              <w:rPr>
                <w:color w:val="000000"/>
              </w:rPr>
            </w:pPr>
          </w:p>
        </w:tc>
        <w:tc>
          <w:tcPr>
            <w:tcW w:w="330" w:type="dxa"/>
            <w:tcBorders>
              <w:right w:val="single" w:sz="4" w:space="0" w:color="auto"/>
            </w:tcBorders>
            <w:tcMar>
              <w:left w:w="0" w:type="dxa"/>
              <w:right w:w="0" w:type="dxa"/>
            </w:tcMar>
          </w:tcPr>
          <w:p w:rsidR="004E3B5C" w:rsidRPr="00DB45D4" w:rsidRDefault="004E3B5C" w:rsidP="00A76EB5">
            <w:pPr>
              <w:pStyle w:val="TableText"/>
              <w:keepNext/>
              <w:keepLines/>
              <w:rPr>
                <w:color w:val="000000"/>
              </w:rPr>
            </w:pPr>
          </w:p>
        </w:tc>
        <w:tc>
          <w:tcPr>
            <w:tcW w:w="330" w:type="dxa"/>
            <w:tcBorders>
              <w:left w:val="single" w:sz="4" w:space="0" w:color="auto"/>
            </w:tcBorders>
            <w:tcMar>
              <w:left w:w="0" w:type="dxa"/>
              <w:right w:w="0" w:type="dxa"/>
            </w:tcMar>
          </w:tcPr>
          <w:p w:rsidR="004E3B5C" w:rsidRPr="00DB45D4" w:rsidRDefault="004E3B5C" w:rsidP="00A76EB5">
            <w:pPr>
              <w:pStyle w:val="TableText"/>
              <w:keepNext/>
              <w:keepLines/>
              <w:rPr>
                <w:color w:val="000000"/>
              </w:rPr>
            </w:pPr>
          </w:p>
        </w:tc>
        <w:tc>
          <w:tcPr>
            <w:tcW w:w="4290" w:type="dxa"/>
            <w:tcBorders>
              <w:bottom w:val="single" w:sz="4" w:space="0" w:color="auto"/>
            </w:tcBorders>
            <w:tcMar>
              <w:left w:w="0" w:type="dxa"/>
              <w:right w:w="0" w:type="dxa"/>
            </w:tcMar>
          </w:tcPr>
          <w:p w:rsidR="004E3B5C" w:rsidRPr="00DB45D4" w:rsidRDefault="004E3B5C" w:rsidP="00A76EB5">
            <w:pPr>
              <w:pStyle w:val="TableText"/>
              <w:keepNext/>
              <w:keepLines/>
              <w:rPr>
                <w:color w:val="000000"/>
              </w:rPr>
            </w:pPr>
          </w:p>
        </w:tc>
      </w:tr>
      <w:tr w:rsidR="004E3B5C" w:rsidRPr="00DB45D4" w:rsidTr="00A76EB5">
        <w:trPr>
          <w:cantSplit/>
        </w:trPr>
        <w:tc>
          <w:tcPr>
            <w:tcW w:w="4400" w:type="dxa"/>
            <w:tcBorders>
              <w:top w:val="single" w:sz="4" w:space="0" w:color="auto"/>
            </w:tcBorders>
            <w:tcMar>
              <w:left w:w="0" w:type="dxa"/>
              <w:right w:w="0" w:type="dxa"/>
            </w:tcMar>
          </w:tcPr>
          <w:p w:rsidR="004E3B5C" w:rsidRPr="00C0463F" w:rsidRDefault="004E3B5C" w:rsidP="00A76EB5">
            <w:pPr>
              <w:pStyle w:val="TableText"/>
              <w:keepNext/>
              <w:keepLines/>
              <w:rPr>
                <w:color w:val="000000"/>
                <w:sz w:val="18"/>
                <w:szCs w:val="18"/>
              </w:rPr>
            </w:pPr>
            <w:r w:rsidRPr="00C0463F">
              <w:rPr>
                <w:color w:val="000000"/>
                <w:sz w:val="18"/>
                <w:szCs w:val="18"/>
              </w:rPr>
              <w:t>Signature of director</w:t>
            </w:r>
          </w:p>
        </w:tc>
        <w:tc>
          <w:tcPr>
            <w:tcW w:w="330" w:type="dxa"/>
            <w:shd w:val="clear" w:color="auto" w:fill="auto"/>
            <w:tcMar>
              <w:left w:w="0" w:type="dxa"/>
              <w:right w:w="0" w:type="dxa"/>
            </w:tcMar>
          </w:tcPr>
          <w:p w:rsidR="004E3B5C" w:rsidRPr="00DB45D4" w:rsidRDefault="004E3B5C" w:rsidP="00A76EB5">
            <w:pPr>
              <w:pStyle w:val="TableText"/>
              <w:keepNext/>
              <w:keepLines/>
              <w:rPr>
                <w:color w:val="000000"/>
                <w:szCs w:val="20"/>
              </w:rPr>
            </w:pPr>
          </w:p>
        </w:tc>
        <w:tc>
          <w:tcPr>
            <w:tcW w:w="330" w:type="dxa"/>
            <w:shd w:val="clear" w:color="auto" w:fill="auto"/>
            <w:tcMar>
              <w:left w:w="0" w:type="dxa"/>
              <w:right w:w="0" w:type="dxa"/>
            </w:tcMar>
          </w:tcPr>
          <w:p w:rsidR="004E3B5C" w:rsidRPr="00DB45D4" w:rsidRDefault="004E3B5C" w:rsidP="00A76EB5">
            <w:pPr>
              <w:pStyle w:val="TableText"/>
              <w:keepNext/>
              <w:keepLines/>
              <w:rPr>
                <w:color w:val="000000"/>
                <w:szCs w:val="20"/>
              </w:rPr>
            </w:pPr>
          </w:p>
        </w:tc>
        <w:tc>
          <w:tcPr>
            <w:tcW w:w="4290" w:type="dxa"/>
            <w:tcBorders>
              <w:top w:val="single" w:sz="4" w:space="0" w:color="auto"/>
            </w:tcBorders>
            <w:tcMar>
              <w:left w:w="0" w:type="dxa"/>
              <w:right w:w="0" w:type="dxa"/>
            </w:tcMar>
          </w:tcPr>
          <w:p w:rsidR="004E3B5C" w:rsidRPr="00C0463F" w:rsidRDefault="004E3B5C" w:rsidP="00A76EB5">
            <w:pPr>
              <w:pStyle w:val="TableText"/>
              <w:keepNext/>
              <w:keepLines/>
              <w:rPr>
                <w:color w:val="000000"/>
                <w:sz w:val="18"/>
                <w:szCs w:val="18"/>
              </w:rPr>
            </w:pPr>
            <w:r w:rsidRPr="00C0463F">
              <w:rPr>
                <w:sz w:val="18"/>
                <w:szCs w:val="18"/>
              </w:rPr>
              <w:t>Signature of company secretary/director</w:t>
            </w:r>
          </w:p>
        </w:tc>
      </w:tr>
      <w:tr w:rsidR="004E3B5C" w:rsidRPr="00DB45D4" w:rsidTr="00A76EB5">
        <w:trPr>
          <w:cantSplit/>
          <w:trHeight w:hRule="exact" w:val="737"/>
        </w:trPr>
        <w:tc>
          <w:tcPr>
            <w:tcW w:w="4400" w:type="dxa"/>
            <w:tcMar>
              <w:left w:w="0" w:type="dxa"/>
              <w:right w:w="0" w:type="dxa"/>
            </w:tcMar>
          </w:tcPr>
          <w:p w:rsidR="004E3B5C" w:rsidRPr="00DB45D4" w:rsidRDefault="004E3B5C" w:rsidP="00A76EB5">
            <w:pPr>
              <w:pStyle w:val="TableText"/>
              <w:keepNext/>
              <w:keepLines/>
              <w:rPr>
                <w:color w:val="000000"/>
              </w:rPr>
            </w:pPr>
          </w:p>
        </w:tc>
        <w:tc>
          <w:tcPr>
            <w:tcW w:w="330" w:type="dxa"/>
            <w:tcBorders>
              <w:left w:val="nil"/>
            </w:tcBorders>
            <w:tcMar>
              <w:left w:w="0" w:type="dxa"/>
              <w:right w:w="0" w:type="dxa"/>
            </w:tcMar>
          </w:tcPr>
          <w:p w:rsidR="004E3B5C" w:rsidRPr="00DB45D4" w:rsidRDefault="004E3B5C" w:rsidP="00A76EB5">
            <w:pPr>
              <w:pStyle w:val="TableText"/>
              <w:keepNext/>
              <w:keepLines/>
              <w:rPr>
                <w:color w:val="000000"/>
              </w:rPr>
            </w:pPr>
          </w:p>
        </w:tc>
        <w:tc>
          <w:tcPr>
            <w:tcW w:w="330" w:type="dxa"/>
            <w:tcMar>
              <w:left w:w="0" w:type="dxa"/>
              <w:right w:w="0" w:type="dxa"/>
            </w:tcMar>
          </w:tcPr>
          <w:p w:rsidR="004E3B5C" w:rsidRPr="00DB45D4" w:rsidRDefault="004E3B5C" w:rsidP="00A76EB5">
            <w:pPr>
              <w:pStyle w:val="TableText"/>
              <w:keepNext/>
              <w:keepLines/>
              <w:rPr>
                <w:color w:val="000000"/>
              </w:rPr>
            </w:pPr>
          </w:p>
        </w:tc>
        <w:tc>
          <w:tcPr>
            <w:tcW w:w="4290" w:type="dxa"/>
            <w:tcMar>
              <w:left w:w="0" w:type="dxa"/>
              <w:right w:w="0" w:type="dxa"/>
            </w:tcMar>
          </w:tcPr>
          <w:p w:rsidR="004E3B5C" w:rsidRPr="00DB45D4" w:rsidRDefault="004E3B5C" w:rsidP="00A76EB5">
            <w:pPr>
              <w:pStyle w:val="TableText"/>
              <w:keepNext/>
              <w:keepLines/>
              <w:rPr>
                <w:color w:val="000000"/>
              </w:rPr>
            </w:pPr>
          </w:p>
        </w:tc>
      </w:tr>
      <w:tr w:rsidR="004E3B5C" w:rsidRPr="00DB45D4" w:rsidTr="00A76EB5">
        <w:trPr>
          <w:cantSplit/>
        </w:trPr>
        <w:tc>
          <w:tcPr>
            <w:tcW w:w="4400" w:type="dxa"/>
            <w:tcBorders>
              <w:top w:val="single" w:sz="4" w:space="0" w:color="auto"/>
            </w:tcBorders>
            <w:tcMar>
              <w:left w:w="0" w:type="dxa"/>
              <w:right w:w="0" w:type="dxa"/>
            </w:tcMar>
          </w:tcPr>
          <w:p w:rsidR="004E3B5C" w:rsidRPr="00C0463F" w:rsidRDefault="004E3B5C" w:rsidP="00A76EB5">
            <w:pPr>
              <w:pStyle w:val="TableText"/>
              <w:keepLines/>
              <w:rPr>
                <w:noProof/>
                <w:color w:val="000000"/>
                <w:sz w:val="18"/>
                <w:szCs w:val="18"/>
              </w:rPr>
            </w:pPr>
            <w:r w:rsidRPr="00C0463F">
              <w:rPr>
                <w:sz w:val="18"/>
                <w:szCs w:val="18"/>
              </w:rPr>
              <w:t>Full name of director</w:t>
            </w:r>
          </w:p>
        </w:tc>
        <w:tc>
          <w:tcPr>
            <w:tcW w:w="330" w:type="dxa"/>
            <w:shd w:val="clear" w:color="auto" w:fill="auto"/>
            <w:tcMar>
              <w:left w:w="0" w:type="dxa"/>
              <w:right w:w="0" w:type="dxa"/>
            </w:tcMar>
          </w:tcPr>
          <w:p w:rsidR="004E3B5C" w:rsidRPr="00DB45D4" w:rsidRDefault="004E3B5C" w:rsidP="00A76EB5">
            <w:pPr>
              <w:pStyle w:val="TableText"/>
              <w:keepLines/>
              <w:rPr>
                <w:color w:val="000000"/>
                <w:szCs w:val="20"/>
              </w:rPr>
            </w:pPr>
          </w:p>
        </w:tc>
        <w:tc>
          <w:tcPr>
            <w:tcW w:w="330" w:type="dxa"/>
            <w:shd w:val="clear" w:color="auto" w:fill="auto"/>
            <w:tcMar>
              <w:left w:w="0" w:type="dxa"/>
              <w:right w:w="0" w:type="dxa"/>
            </w:tcMar>
          </w:tcPr>
          <w:p w:rsidR="004E3B5C" w:rsidRPr="00DB45D4" w:rsidRDefault="004E3B5C" w:rsidP="00A76EB5">
            <w:pPr>
              <w:pStyle w:val="TableText"/>
              <w:keepLines/>
              <w:rPr>
                <w:color w:val="000000"/>
                <w:szCs w:val="20"/>
              </w:rPr>
            </w:pPr>
          </w:p>
        </w:tc>
        <w:tc>
          <w:tcPr>
            <w:tcW w:w="4290" w:type="dxa"/>
            <w:tcBorders>
              <w:top w:val="single" w:sz="4" w:space="0" w:color="auto"/>
            </w:tcBorders>
            <w:tcMar>
              <w:left w:w="0" w:type="dxa"/>
              <w:right w:w="0" w:type="dxa"/>
            </w:tcMar>
          </w:tcPr>
          <w:p w:rsidR="004E3B5C" w:rsidRPr="00C0463F" w:rsidRDefault="004E3B5C" w:rsidP="00A76EB5">
            <w:pPr>
              <w:pStyle w:val="TableText"/>
              <w:keepLines/>
              <w:rPr>
                <w:color w:val="000000"/>
                <w:sz w:val="18"/>
                <w:szCs w:val="18"/>
              </w:rPr>
            </w:pPr>
            <w:r w:rsidRPr="00C0463F">
              <w:rPr>
                <w:sz w:val="18"/>
                <w:szCs w:val="18"/>
              </w:rPr>
              <w:t>Full name of company secretary/director</w:t>
            </w:r>
          </w:p>
        </w:tc>
      </w:tr>
      <w:tr w:rsidR="004E3B5C" w:rsidRPr="00DB45D4" w:rsidTr="00A76EB5">
        <w:trPr>
          <w:cantSplit/>
        </w:trPr>
        <w:tc>
          <w:tcPr>
            <w:tcW w:w="4400" w:type="dxa"/>
            <w:tcBorders>
              <w:bottom w:val="single" w:sz="4" w:space="0" w:color="auto"/>
            </w:tcBorders>
            <w:tcMar>
              <w:left w:w="0" w:type="dxa"/>
              <w:right w:w="0" w:type="dxa"/>
            </w:tcMar>
          </w:tcPr>
          <w:p w:rsidR="004E3B5C" w:rsidRDefault="004E3B5C" w:rsidP="00A76EB5">
            <w:pPr>
              <w:pStyle w:val="TableText"/>
              <w:keepLines/>
              <w:rPr>
                <w:sz w:val="18"/>
                <w:szCs w:val="18"/>
              </w:rPr>
            </w:pPr>
          </w:p>
          <w:p w:rsidR="004E3B5C" w:rsidRDefault="004E3B5C" w:rsidP="00A76EB5">
            <w:pPr>
              <w:pStyle w:val="TableText"/>
              <w:keepLines/>
              <w:rPr>
                <w:sz w:val="18"/>
                <w:szCs w:val="18"/>
              </w:rPr>
            </w:pPr>
          </w:p>
          <w:p w:rsidR="004E3B5C" w:rsidRPr="0033408F" w:rsidRDefault="004E3B5C" w:rsidP="00A76EB5">
            <w:pPr>
              <w:pStyle w:val="TableText"/>
              <w:keepLines/>
              <w:rPr>
                <w:sz w:val="18"/>
                <w:szCs w:val="18"/>
              </w:rPr>
            </w:pPr>
          </w:p>
        </w:tc>
        <w:tc>
          <w:tcPr>
            <w:tcW w:w="330" w:type="dxa"/>
            <w:shd w:val="clear" w:color="auto" w:fill="auto"/>
            <w:tcMar>
              <w:left w:w="0" w:type="dxa"/>
              <w:right w:w="0" w:type="dxa"/>
            </w:tcMar>
          </w:tcPr>
          <w:p w:rsidR="004E3B5C" w:rsidRPr="00A15E7A" w:rsidRDefault="004E3B5C" w:rsidP="00A76EB5">
            <w:pPr>
              <w:pStyle w:val="TableText"/>
              <w:keepLines/>
              <w:rPr>
                <w:color w:val="000000"/>
                <w:szCs w:val="20"/>
              </w:rPr>
            </w:pPr>
          </w:p>
        </w:tc>
        <w:tc>
          <w:tcPr>
            <w:tcW w:w="330" w:type="dxa"/>
            <w:shd w:val="clear" w:color="auto" w:fill="auto"/>
            <w:tcMar>
              <w:left w:w="0" w:type="dxa"/>
              <w:right w:w="0" w:type="dxa"/>
            </w:tcMar>
          </w:tcPr>
          <w:p w:rsidR="004E3B5C" w:rsidRPr="00A15E7A" w:rsidRDefault="004E3B5C" w:rsidP="00A76EB5">
            <w:pPr>
              <w:pStyle w:val="TableText"/>
              <w:keepLines/>
              <w:rPr>
                <w:color w:val="000000"/>
                <w:szCs w:val="20"/>
              </w:rPr>
            </w:pPr>
          </w:p>
        </w:tc>
        <w:tc>
          <w:tcPr>
            <w:tcW w:w="4290" w:type="dxa"/>
            <w:tcBorders>
              <w:bottom w:val="single" w:sz="4" w:space="0" w:color="auto"/>
            </w:tcBorders>
            <w:shd w:val="clear" w:color="auto" w:fill="auto"/>
            <w:tcMar>
              <w:left w:w="0" w:type="dxa"/>
              <w:right w:w="0" w:type="dxa"/>
            </w:tcMar>
          </w:tcPr>
          <w:p w:rsidR="004E3B5C" w:rsidRPr="0033408F" w:rsidRDefault="004E3B5C" w:rsidP="00A76EB5">
            <w:pPr>
              <w:pStyle w:val="TableText"/>
              <w:keepLines/>
              <w:rPr>
                <w:sz w:val="18"/>
                <w:szCs w:val="18"/>
              </w:rPr>
            </w:pPr>
          </w:p>
        </w:tc>
      </w:tr>
      <w:tr w:rsidR="004E3B5C" w:rsidRPr="00DB45D4" w:rsidTr="00A76EB5">
        <w:trPr>
          <w:cantSplit/>
        </w:trPr>
        <w:tc>
          <w:tcPr>
            <w:tcW w:w="4400" w:type="dxa"/>
            <w:tcBorders>
              <w:top w:val="single" w:sz="4" w:space="0" w:color="auto"/>
            </w:tcBorders>
            <w:tcMar>
              <w:left w:w="0" w:type="dxa"/>
              <w:right w:w="0" w:type="dxa"/>
            </w:tcMar>
          </w:tcPr>
          <w:p w:rsidR="004E3B5C" w:rsidRPr="0033408F" w:rsidRDefault="004E3B5C" w:rsidP="00A76EB5">
            <w:pPr>
              <w:pStyle w:val="TableText"/>
              <w:keepLines/>
              <w:tabs>
                <w:tab w:val="left" w:pos="1589"/>
              </w:tabs>
              <w:rPr>
                <w:sz w:val="18"/>
                <w:szCs w:val="18"/>
              </w:rPr>
            </w:pPr>
            <w:r>
              <w:rPr>
                <w:sz w:val="18"/>
                <w:szCs w:val="18"/>
              </w:rPr>
              <w:t>Date</w:t>
            </w:r>
          </w:p>
        </w:tc>
        <w:tc>
          <w:tcPr>
            <w:tcW w:w="330" w:type="dxa"/>
            <w:shd w:val="clear" w:color="auto" w:fill="auto"/>
            <w:tcMar>
              <w:left w:w="0" w:type="dxa"/>
              <w:right w:w="0" w:type="dxa"/>
            </w:tcMar>
          </w:tcPr>
          <w:p w:rsidR="004E3B5C" w:rsidRPr="00A15E7A" w:rsidRDefault="004E3B5C" w:rsidP="00A76EB5">
            <w:pPr>
              <w:pStyle w:val="TableText"/>
              <w:keepLines/>
              <w:rPr>
                <w:color w:val="000000"/>
                <w:szCs w:val="20"/>
              </w:rPr>
            </w:pPr>
          </w:p>
        </w:tc>
        <w:tc>
          <w:tcPr>
            <w:tcW w:w="330" w:type="dxa"/>
            <w:shd w:val="clear" w:color="auto" w:fill="auto"/>
            <w:tcMar>
              <w:left w:w="0" w:type="dxa"/>
              <w:right w:w="0" w:type="dxa"/>
            </w:tcMar>
          </w:tcPr>
          <w:p w:rsidR="004E3B5C" w:rsidRPr="00A15E7A" w:rsidRDefault="004E3B5C" w:rsidP="00A76EB5">
            <w:pPr>
              <w:pStyle w:val="TableText"/>
              <w:keepLines/>
              <w:rPr>
                <w:color w:val="000000"/>
                <w:szCs w:val="20"/>
              </w:rPr>
            </w:pPr>
          </w:p>
        </w:tc>
        <w:tc>
          <w:tcPr>
            <w:tcW w:w="4290" w:type="dxa"/>
            <w:tcBorders>
              <w:top w:val="single" w:sz="4" w:space="0" w:color="auto"/>
            </w:tcBorders>
            <w:shd w:val="clear" w:color="auto" w:fill="auto"/>
            <w:tcMar>
              <w:left w:w="0" w:type="dxa"/>
              <w:right w:w="0" w:type="dxa"/>
            </w:tcMar>
          </w:tcPr>
          <w:p w:rsidR="004E3B5C" w:rsidRPr="0033408F" w:rsidRDefault="004E3B5C" w:rsidP="00A76EB5">
            <w:pPr>
              <w:pStyle w:val="TableText"/>
              <w:keepLines/>
              <w:rPr>
                <w:sz w:val="18"/>
                <w:szCs w:val="18"/>
              </w:rPr>
            </w:pPr>
            <w:r>
              <w:rPr>
                <w:sz w:val="18"/>
                <w:szCs w:val="18"/>
              </w:rPr>
              <w:t>Date</w:t>
            </w:r>
          </w:p>
        </w:tc>
      </w:tr>
    </w:tbl>
    <w:p w:rsidR="00095381" w:rsidRPr="00095381" w:rsidRDefault="00095381" w:rsidP="00095381">
      <w:pPr>
        <w:rPr>
          <w:lang w:eastAsia="en-AU"/>
        </w:rPr>
      </w:pPr>
    </w:p>
    <w:p w:rsidR="00A85394" w:rsidRDefault="00A85394" w:rsidP="00A85394">
      <w:pPr>
        <w:pStyle w:val="ScheduleHeading"/>
      </w:pPr>
      <w:bookmarkStart w:id="64" w:name="_Toc426108100"/>
      <w:bookmarkStart w:id="65" w:name="_Toc426108101"/>
      <w:bookmarkStart w:id="66" w:name="_Toc426108102"/>
      <w:bookmarkStart w:id="67" w:name="_Toc426108103"/>
      <w:bookmarkStart w:id="68" w:name="_Toc443644244"/>
      <w:bookmarkStart w:id="69" w:name="_Toc465352117"/>
      <w:bookmarkEnd w:id="64"/>
      <w:bookmarkEnd w:id="65"/>
      <w:bookmarkEnd w:id="66"/>
      <w:bookmarkEnd w:id="67"/>
      <w:r>
        <w:lastRenderedPageBreak/>
        <w:t xml:space="preserve">- </w:t>
      </w:r>
      <w:bookmarkStart w:id="70" w:name="_Ref424910591"/>
      <w:bookmarkStart w:id="71" w:name="_Toc425243630"/>
      <w:bookmarkStart w:id="72" w:name="_Toc426108104"/>
      <w:r>
        <w:t>Confidentiality Undertaking</w:t>
      </w:r>
      <w:bookmarkEnd w:id="68"/>
      <w:bookmarkEnd w:id="70"/>
      <w:bookmarkEnd w:id="71"/>
      <w:bookmarkEnd w:id="72"/>
      <w:bookmarkEnd w:id="69"/>
    </w:p>
    <w:p w:rsidR="00095381" w:rsidRDefault="00095381" w:rsidP="00095381"/>
    <w:p w:rsidR="00095381" w:rsidRDefault="00095381" w:rsidP="00095381">
      <w:pPr>
        <w:ind w:left="1837" w:hanging="1837"/>
      </w:pPr>
      <w:r w:rsidRPr="00D312F0">
        <w:rPr>
          <w:b/>
        </w:rPr>
        <w:t>Given by:</w:t>
      </w:r>
      <w:r>
        <w:tab/>
        <w:t>[</w:t>
      </w:r>
      <w:r w:rsidRPr="00D312F0">
        <w:rPr>
          <w:b/>
        </w:rPr>
        <w:t>insert full legal name of Recipient (insert ABN)</w:t>
      </w:r>
      <w:r>
        <w:t>] of [insert registered address of Recipient] (</w:t>
      </w:r>
      <w:r w:rsidRPr="00D312F0">
        <w:rPr>
          <w:b/>
        </w:rPr>
        <w:t>Recipient</w:t>
      </w:r>
      <w:r>
        <w:t>) for and on behalf of itself and the Recipient Representatives (as defined in this Deed)</w:t>
      </w:r>
    </w:p>
    <w:p w:rsidR="00095381" w:rsidRDefault="00095381" w:rsidP="00095381">
      <w:pPr>
        <w:ind w:left="1837" w:hanging="1837"/>
      </w:pPr>
      <w:r w:rsidRPr="00D312F0">
        <w:rPr>
          <w:b/>
        </w:rPr>
        <w:t>In favour of:</w:t>
      </w:r>
      <w:r>
        <w:tab/>
      </w:r>
      <w:r w:rsidRPr="00D312F0">
        <w:rPr>
          <w:b/>
        </w:rPr>
        <w:t>Sydney Trains ABN 38 284 779 682</w:t>
      </w:r>
      <w:r>
        <w:t xml:space="preserve"> of Level 20, 477 Pitt Street, Sydney NSW 2000 (</w:t>
      </w:r>
      <w:r w:rsidRPr="004C4C72">
        <w:rPr>
          <w:b/>
        </w:rPr>
        <w:t>Sydney Trains</w:t>
      </w:r>
      <w:r>
        <w:t>) and the Sydney Trains Representatives (as defined in this Deed)</w:t>
      </w:r>
    </w:p>
    <w:p w:rsidR="00095381" w:rsidRDefault="00095381" w:rsidP="00095381">
      <w:pPr>
        <w:ind w:left="1837" w:hanging="1837"/>
      </w:pPr>
      <w:r w:rsidRPr="00D312F0">
        <w:rPr>
          <w:b/>
        </w:rPr>
        <w:t>Made:</w:t>
      </w:r>
      <w:r>
        <w:tab/>
        <w:t>at Sydney on the date the Recipient executes this Deed (</w:t>
      </w:r>
      <w:r w:rsidRPr="00D312F0">
        <w:rPr>
          <w:b/>
        </w:rPr>
        <w:t>date of this Deed</w:t>
      </w:r>
      <w:r>
        <w:t>).</w:t>
      </w:r>
    </w:p>
    <w:p w:rsidR="00095381" w:rsidRDefault="00095381" w:rsidP="00095381">
      <w:pPr>
        <w:pStyle w:val="Subtitle"/>
        <w:spacing w:before="480"/>
      </w:pPr>
      <w:r>
        <w:t>Background</w:t>
      </w:r>
    </w:p>
    <w:p w:rsidR="00756496" w:rsidRDefault="007E42CD" w:rsidP="006376B7">
      <w:pPr>
        <w:pStyle w:val="Background"/>
      </w:pPr>
      <w:r>
        <w:t>A</w:t>
      </w:r>
      <w:r>
        <w:tab/>
      </w:r>
      <w:r w:rsidR="00756496">
        <w:t xml:space="preserve">Sydney Trains and the Recipient have entered into a contract entitled </w:t>
      </w:r>
      <w:r w:rsidR="00756496" w:rsidRPr="004F478A">
        <w:rPr>
          <w:b/>
        </w:rPr>
        <w:t>[insert]</w:t>
      </w:r>
      <w:r w:rsidR="00756496">
        <w:t xml:space="preserve"> (</w:t>
      </w:r>
      <w:r w:rsidR="00756496">
        <w:rPr>
          <w:b/>
        </w:rPr>
        <w:t>Contract</w:t>
      </w:r>
      <w:r w:rsidR="00756496">
        <w:t xml:space="preserve">) dated </w:t>
      </w:r>
      <w:r w:rsidRPr="006376B7">
        <w:t>on or about the date of this Deed</w:t>
      </w:r>
      <w:r>
        <w:rPr>
          <w:b/>
          <w:i/>
        </w:rPr>
        <w:t xml:space="preserve"> </w:t>
      </w:r>
      <w:r w:rsidR="00756496">
        <w:t>pursuant to which the Recipient will carry out certain activities (</w:t>
      </w:r>
      <w:r w:rsidR="00756496" w:rsidRPr="00FD04B5">
        <w:rPr>
          <w:b/>
        </w:rPr>
        <w:t>Contractor's Activities</w:t>
      </w:r>
      <w:r w:rsidR="00756496">
        <w:t>).</w:t>
      </w:r>
    </w:p>
    <w:p w:rsidR="00756496" w:rsidRPr="00756496" w:rsidRDefault="007E42CD" w:rsidP="006376B7">
      <w:pPr>
        <w:pStyle w:val="Background"/>
      </w:pPr>
      <w:r>
        <w:t>B</w:t>
      </w:r>
      <w:r>
        <w:tab/>
      </w:r>
      <w:r w:rsidR="00756496">
        <w:t>It is a condition of the Contract</w:t>
      </w:r>
      <w:r w:rsidR="00756496">
        <w:rPr>
          <w:i/>
        </w:rPr>
        <w:t xml:space="preserve"> </w:t>
      </w:r>
      <w:r w:rsidR="00756496" w:rsidRPr="00FD04B5">
        <w:t>that the Recipient</w:t>
      </w:r>
      <w:r w:rsidR="00756496">
        <w:rPr>
          <w:i/>
        </w:rPr>
        <w:t xml:space="preserve"> </w:t>
      </w:r>
      <w:r w:rsidR="00756496">
        <w:t xml:space="preserve">enter into this Deed. </w:t>
      </w:r>
    </w:p>
    <w:p w:rsidR="00095381" w:rsidRPr="00D312F0" w:rsidRDefault="007E42CD" w:rsidP="006376B7">
      <w:pPr>
        <w:pStyle w:val="Background"/>
      </w:pPr>
      <w:r>
        <w:t>C</w:t>
      </w:r>
      <w:r>
        <w:tab/>
      </w:r>
      <w:r w:rsidR="00095381" w:rsidRPr="00D312F0">
        <w:t>Sydney Trains has agreed to disclose certain Confidential Information to the Recipient for the Permitted Use on the terms and conditions of this Deed</w:t>
      </w:r>
      <w:r w:rsidR="001872BF">
        <w:t xml:space="preserve"> </w:t>
      </w:r>
      <w:r w:rsidR="001872BF" w:rsidRPr="001872BF">
        <w:t xml:space="preserve">for the purposes of the Recipient providing services to Sydney Trains under the </w:t>
      </w:r>
      <w:r w:rsidR="001872BF">
        <w:t>Contract</w:t>
      </w:r>
      <w:r w:rsidR="001872BF" w:rsidRPr="001872BF">
        <w:t xml:space="preserve"> between the parties</w:t>
      </w:r>
      <w:r w:rsidR="00095381" w:rsidRPr="00D312F0">
        <w:t>.</w:t>
      </w:r>
    </w:p>
    <w:p w:rsidR="00095381" w:rsidRDefault="00095381" w:rsidP="00095381">
      <w:pPr>
        <w:pStyle w:val="Schedule1"/>
        <w:numPr>
          <w:ilvl w:val="1"/>
          <w:numId w:val="14"/>
        </w:numPr>
      </w:pPr>
      <w:r>
        <w:t>Definitions and Interpretation</w:t>
      </w:r>
    </w:p>
    <w:p w:rsidR="00095381" w:rsidRDefault="00095381" w:rsidP="00095381">
      <w:pPr>
        <w:pStyle w:val="Schedule2"/>
        <w:numPr>
          <w:ilvl w:val="2"/>
          <w:numId w:val="14"/>
        </w:numPr>
      </w:pPr>
      <w:r>
        <w:t>Definitions</w:t>
      </w:r>
    </w:p>
    <w:p w:rsidR="00095381" w:rsidRDefault="00095381" w:rsidP="00095381">
      <w:pPr>
        <w:pStyle w:val="IndentParaLevel1"/>
        <w:numPr>
          <w:ilvl w:val="0"/>
          <w:numId w:val="39"/>
        </w:numPr>
      </w:pPr>
      <w:r>
        <w:t>In this Deed (including the Background), unless the context otherwise requires:</w:t>
      </w:r>
    </w:p>
    <w:p w:rsidR="00095381" w:rsidRDefault="00095381" w:rsidP="00095381">
      <w:pPr>
        <w:pStyle w:val="Definition"/>
      </w:pPr>
      <w:r w:rsidRPr="00D312F0">
        <w:rPr>
          <w:b/>
        </w:rPr>
        <w:t>Claim</w:t>
      </w:r>
      <w:r>
        <w:t xml:space="preserve"> means any action, suit, claim, demand, cause of action or notice, of any nature whatsoever, at Law or in equity, including:</w:t>
      </w:r>
    </w:p>
    <w:p w:rsidR="00095381" w:rsidRDefault="00095381" w:rsidP="00095381">
      <w:pPr>
        <w:pStyle w:val="DefinitionNum2"/>
      </w:pPr>
      <w:r>
        <w:t>in contract, whether for breach or for an entitlement under a contract;</w:t>
      </w:r>
    </w:p>
    <w:p w:rsidR="00095381" w:rsidRDefault="00095381" w:rsidP="00095381">
      <w:pPr>
        <w:pStyle w:val="DefinitionNum2"/>
      </w:pPr>
      <w:r>
        <w:t>in tort for negligence or otherwise, including without limitation negligent misrepresentation;</w:t>
      </w:r>
    </w:p>
    <w:p w:rsidR="00095381" w:rsidRDefault="00095381" w:rsidP="00095381">
      <w:pPr>
        <w:pStyle w:val="DefinitionNum2"/>
      </w:pPr>
      <w:r>
        <w:t>for contribution or indemnity at common law, equity or statute;</w:t>
      </w:r>
    </w:p>
    <w:p w:rsidR="00095381" w:rsidRDefault="00095381" w:rsidP="00095381">
      <w:pPr>
        <w:pStyle w:val="DefinitionNum2"/>
      </w:pPr>
      <w:r>
        <w:t>for restitution, unjust enrichment or quantum meruit;</w:t>
      </w:r>
    </w:p>
    <w:p w:rsidR="00095381" w:rsidRDefault="00095381" w:rsidP="00095381">
      <w:pPr>
        <w:pStyle w:val="DefinitionNum2"/>
      </w:pPr>
      <w:r>
        <w:t>under or for breach of statute; or</w:t>
      </w:r>
    </w:p>
    <w:p w:rsidR="00095381" w:rsidRDefault="00095381" w:rsidP="00095381">
      <w:pPr>
        <w:pStyle w:val="DefinitionNum2"/>
      </w:pPr>
      <w:r>
        <w:t>in any other way,</w:t>
      </w:r>
    </w:p>
    <w:p w:rsidR="00095381" w:rsidRDefault="00095381" w:rsidP="00095381">
      <w:pPr>
        <w:pStyle w:val="IndentParaLevel1"/>
        <w:numPr>
          <w:ilvl w:val="0"/>
          <w:numId w:val="39"/>
        </w:numPr>
      </w:pPr>
      <w:r>
        <w:t>whether for a Loss or a Remedy.</w:t>
      </w:r>
    </w:p>
    <w:p w:rsidR="00095381" w:rsidRDefault="00095381" w:rsidP="00095381">
      <w:pPr>
        <w:pStyle w:val="Definition"/>
        <w:keepNext/>
      </w:pPr>
      <w:r w:rsidRPr="00DE6504">
        <w:rPr>
          <w:b/>
        </w:rPr>
        <w:t>Confidential Information</w:t>
      </w:r>
      <w:r>
        <w:t xml:space="preserve"> means:</w:t>
      </w:r>
    </w:p>
    <w:p w:rsidR="00095381" w:rsidRDefault="00095381" w:rsidP="00095381">
      <w:pPr>
        <w:pStyle w:val="DefinitionNum2"/>
      </w:pPr>
      <w:r>
        <w:t>information, including the Information Documents and any Personal Information, disclosed by or on behalf of Sydney Trains or the Sydney Trains Representatives to the Recipient or the Recipient Representatives (or of which the Recipient or the Recipient Representatives become aware) in the course of discussions in relation to the Permitted Use;</w:t>
      </w:r>
    </w:p>
    <w:p w:rsidR="00095381" w:rsidRDefault="00095381" w:rsidP="00095381">
      <w:pPr>
        <w:pStyle w:val="DefinitionNum2"/>
      </w:pPr>
      <w:r>
        <w:t>information acquired by the Recipient or the Recipient Representatives in the course of discussions prior to the date of this Deed in relation to the Permitted Use;</w:t>
      </w:r>
    </w:p>
    <w:p w:rsidR="00095381" w:rsidRDefault="00095381" w:rsidP="00095381">
      <w:pPr>
        <w:pStyle w:val="DefinitionNum2"/>
      </w:pPr>
      <w:r>
        <w:lastRenderedPageBreak/>
        <w:t>any Document or other correspondence provided by Sydney Trains to the Recipient or the Recipient Representatives, that:</w:t>
      </w:r>
    </w:p>
    <w:p w:rsidR="00095381" w:rsidRDefault="00095381" w:rsidP="00095381">
      <w:pPr>
        <w:pStyle w:val="DefinitionNum3"/>
      </w:pPr>
      <w:r>
        <w:t>is by its nature confidential;</w:t>
      </w:r>
      <w:r w:rsidR="000F437F">
        <w:t xml:space="preserve"> or</w:t>
      </w:r>
    </w:p>
    <w:p w:rsidR="00095381" w:rsidRDefault="00095381" w:rsidP="00095381">
      <w:pPr>
        <w:pStyle w:val="DefinitionNum3"/>
      </w:pPr>
      <w:r>
        <w:t>is designated as confidential by Sydney Trains or the Sydney Trains Representatives from time to time; or</w:t>
      </w:r>
    </w:p>
    <w:p w:rsidR="00095381" w:rsidRDefault="00095381" w:rsidP="00095381">
      <w:pPr>
        <w:pStyle w:val="DefinitionNum2"/>
      </w:pPr>
      <w:r>
        <w:t>any other information which by its nature should reasonably be considered to be the confidential information of Sydney Trains or the Sydney Trains Representatives, or which the Recipient or the Recipient Representatives knows is confidential,</w:t>
      </w:r>
    </w:p>
    <w:p w:rsidR="00095381" w:rsidRDefault="00095381" w:rsidP="00095381">
      <w:pPr>
        <w:pStyle w:val="IndentParaLevel1"/>
        <w:numPr>
          <w:ilvl w:val="0"/>
          <w:numId w:val="39"/>
        </w:numPr>
      </w:pPr>
      <w:r>
        <w:t>whether or not marked as "Commercial in Confidence", "Proprietary" or "Confidential", and which may be provided in writing, electronically, verbally or otherwise, but does not include any information which:</w:t>
      </w:r>
    </w:p>
    <w:p w:rsidR="00095381" w:rsidRDefault="00095381" w:rsidP="00095381">
      <w:pPr>
        <w:pStyle w:val="DefinitionNum2"/>
      </w:pPr>
      <w:r>
        <w:t>the Recipient can demonstrate to be in the public domain or was known to the Recipient at the time of disclosure other than through a breach of this Deed;</w:t>
      </w:r>
    </w:p>
    <w:p w:rsidR="00095381" w:rsidRDefault="00095381" w:rsidP="00095381">
      <w:pPr>
        <w:pStyle w:val="DefinitionNum2"/>
      </w:pPr>
      <w:r>
        <w:t>is in the lawful possession of the Recipient without restriction in relation to disclosure before the date of receipt of the information from Sydney Trains or the Sydney Trains Representatives;</w:t>
      </w:r>
    </w:p>
    <w:p w:rsidR="00095381" w:rsidRDefault="00095381" w:rsidP="00095381">
      <w:pPr>
        <w:pStyle w:val="DefinitionNum2"/>
      </w:pPr>
      <w:r>
        <w:t xml:space="preserve">was independently developed by the Recipient or the Recipient Representatives; </w:t>
      </w:r>
    </w:p>
    <w:p w:rsidR="001872BF" w:rsidRDefault="00095381" w:rsidP="00095381">
      <w:pPr>
        <w:pStyle w:val="DefinitionNum2"/>
      </w:pPr>
      <w:r>
        <w:t>is required by Law to be disclosed</w:t>
      </w:r>
      <w:r w:rsidR="001872BF">
        <w:t xml:space="preserve">; or </w:t>
      </w:r>
    </w:p>
    <w:p w:rsidR="00095381" w:rsidRDefault="001872BF" w:rsidP="001872BF">
      <w:pPr>
        <w:pStyle w:val="DefinitionNum2"/>
      </w:pPr>
      <w:r w:rsidRPr="001872BF">
        <w:t xml:space="preserve">comprises </w:t>
      </w:r>
      <w:r>
        <w:t>Intellectual Property Rights</w:t>
      </w:r>
      <w:r w:rsidRPr="001872BF">
        <w:t xml:space="preserve"> within the meaning of the </w:t>
      </w:r>
      <w:r>
        <w:t>Contract</w:t>
      </w:r>
      <w:r w:rsidR="00095381">
        <w:t>.</w:t>
      </w:r>
    </w:p>
    <w:p w:rsidR="00095381" w:rsidRDefault="00095381" w:rsidP="00095381">
      <w:pPr>
        <w:pStyle w:val="Definition"/>
      </w:pPr>
      <w:r w:rsidRPr="00DE6504">
        <w:rPr>
          <w:b/>
        </w:rPr>
        <w:t>Deed</w:t>
      </w:r>
      <w:r>
        <w:t xml:space="preserve"> means this Deed Poll.</w:t>
      </w:r>
    </w:p>
    <w:p w:rsidR="00095381" w:rsidRDefault="00095381" w:rsidP="00095381">
      <w:pPr>
        <w:pStyle w:val="Definition"/>
      </w:pPr>
      <w:r w:rsidRPr="00DE6504">
        <w:rPr>
          <w:b/>
        </w:rPr>
        <w:t>Information Documents</w:t>
      </w:r>
      <w:r>
        <w:t xml:space="preserve"> means any information, opinion, data or document in whatever form (including, electronic, verbal, written or visual):</w:t>
      </w:r>
    </w:p>
    <w:p w:rsidR="00095381" w:rsidRDefault="00095381" w:rsidP="00095381">
      <w:pPr>
        <w:pStyle w:val="DefinitionNum2"/>
      </w:pPr>
      <w:r>
        <w:t>issued or made available by, or on behalf of, Sydney Trains or the Sydney Trains Representatives to the Recipient or the Recipient Representatives in connection with this Deed or the Permitted Use; and</w:t>
      </w:r>
    </w:p>
    <w:p w:rsidR="00095381" w:rsidRDefault="00095381" w:rsidP="00095381">
      <w:pPr>
        <w:pStyle w:val="DefinitionNum2"/>
      </w:pPr>
      <w:r>
        <w:t>includes any information, opinion, data or document referred to, or incorporated by reference, in any such Information Documents,</w:t>
      </w:r>
    </w:p>
    <w:p w:rsidR="00095381" w:rsidRDefault="00095381" w:rsidP="00095381">
      <w:pPr>
        <w:pStyle w:val="IndentParaLevel1"/>
        <w:numPr>
          <w:ilvl w:val="0"/>
          <w:numId w:val="39"/>
        </w:numPr>
      </w:pPr>
      <w:r>
        <w:t>whether or not such Information Documents were issued or made available to the Recipient before or after the date of this Deed.</w:t>
      </w:r>
    </w:p>
    <w:p w:rsidR="00095381" w:rsidRDefault="00095381" w:rsidP="00095381">
      <w:pPr>
        <w:pStyle w:val="Definition"/>
      </w:pPr>
      <w:r w:rsidRPr="00DE6504">
        <w:rPr>
          <w:b/>
        </w:rPr>
        <w:t>Information Security Requirements</w:t>
      </w:r>
      <w:r>
        <w:t xml:space="preserve"> means the following principles, policies, codes, Laws or directions relating to the storage, management, control and handling of information that is security classified and/or subject to a sensitive information label or other protective marking (such as dissemination limiting markers):</w:t>
      </w:r>
    </w:p>
    <w:p w:rsidR="00095381" w:rsidRDefault="00095381" w:rsidP="00095381">
      <w:pPr>
        <w:pStyle w:val="DefinitionNum2"/>
        <w:keepNext/>
      </w:pPr>
      <w:r>
        <w:t>the most recent version of:</w:t>
      </w:r>
    </w:p>
    <w:p w:rsidR="00095381" w:rsidRDefault="00095381" w:rsidP="00095381">
      <w:pPr>
        <w:pStyle w:val="DefinitionNum3"/>
      </w:pPr>
      <w:r>
        <w:t>the Sydney Trains ICT-SGD-70122, Information Security Classification and Labelling Standard;</w:t>
      </w:r>
    </w:p>
    <w:p w:rsidR="00095381" w:rsidRDefault="00095381" w:rsidP="00095381">
      <w:pPr>
        <w:pStyle w:val="DefinitionNum3"/>
      </w:pPr>
      <w:r>
        <w:t>the NSW Government Information Classification and Labelling Guidelines;</w:t>
      </w:r>
    </w:p>
    <w:p w:rsidR="00095381" w:rsidRDefault="00095381" w:rsidP="00095381">
      <w:pPr>
        <w:pStyle w:val="DefinitionNum3"/>
      </w:pPr>
      <w:r>
        <w:t>the NSW Digital Information Security Policy;</w:t>
      </w:r>
    </w:p>
    <w:p w:rsidR="00095381" w:rsidRDefault="00095381" w:rsidP="00095381">
      <w:pPr>
        <w:pStyle w:val="DefinitionNum3"/>
      </w:pPr>
      <w:r>
        <w:t>the Commonwealth Information Security Manual; and</w:t>
      </w:r>
    </w:p>
    <w:p w:rsidR="00095381" w:rsidRDefault="00095381" w:rsidP="00095381">
      <w:pPr>
        <w:pStyle w:val="DefinitionNum3"/>
      </w:pPr>
      <w:r>
        <w:lastRenderedPageBreak/>
        <w:t>the "Australian Government Information Security Management Guidelines", including:</w:t>
      </w:r>
    </w:p>
    <w:p w:rsidR="00095381" w:rsidRDefault="00095381" w:rsidP="00095381">
      <w:pPr>
        <w:pStyle w:val="DefinitionNum4"/>
      </w:pPr>
      <w:r>
        <w:t>Australian Government Security Classification System; and</w:t>
      </w:r>
    </w:p>
    <w:p w:rsidR="00095381" w:rsidRDefault="00095381" w:rsidP="00095381">
      <w:pPr>
        <w:pStyle w:val="DefinitionNum4"/>
      </w:pPr>
      <w:r>
        <w:t>Protectively Marking and Handling Sensitive and Security Classified Information;</w:t>
      </w:r>
    </w:p>
    <w:p w:rsidR="00095381" w:rsidRDefault="00095381" w:rsidP="00095381">
      <w:pPr>
        <w:pStyle w:val="DefinitionNum2"/>
      </w:pPr>
      <w:r>
        <w:t>Premiers Memorandum M2006-0</w:t>
      </w:r>
      <w:r w:rsidR="00A629CE">
        <w:t>8</w:t>
      </w:r>
      <w:r>
        <w:t>, Maintaining Confidentiality of Cabinet Documents and Other Cabinet Conventions;</w:t>
      </w:r>
    </w:p>
    <w:p w:rsidR="00095381" w:rsidRDefault="00095381" w:rsidP="00095381">
      <w:pPr>
        <w:pStyle w:val="DefinitionNum2"/>
      </w:pPr>
      <w:r>
        <w:t>legislation, including the State Records Act 1998 (NSW) and the Privacy Law; and</w:t>
      </w:r>
    </w:p>
    <w:p w:rsidR="00095381" w:rsidRDefault="00095381" w:rsidP="00095381">
      <w:pPr>
        <w:pStyle w:val="DefinitionNum2"/>
      </w:pPr>
      <w:r>
        <w:t>any other principles, policies, codes, Laws and directions that are notified to the Recipient by Sydney Trains to the Recipient from time to time,</w:t>
      </w:r>
      <w:r w:rsidR="007E42CD">
        <w:t xml:space="preserve"> with respect to the same subject matter as the foregoing,</w:t>
      </w:r>
    </w:p>
    <w:p w:rsidR="00095381" w:rsidRDefault="00095381" w:rsidP="00095381">
      <w:pPr>
        <w:pStyle w:val="IndentParaLevel1"/>
        <w:numPr>
          <w:ilvl w:val="0"/>
          <w:numId w:val="39"/>
        </w:numPr>
      </w:pPr>
      <w:r>
        <w:t>as replaced, amended or updated from time to time.</w:t>
      </w:r>
    </w:p>
    <w:p w:rsidR="00095381" w:rsidRDefault="00095381" w:rsidP="00095381">
      <w:pPr>
        <w:pStyle w:val="Definition"/>
      </w:pPr>
      <w:r w:rsidRPr="00DE6504">
        <w:rPr>
          <w:b/>
        </w:rPr>
        <w:t>Loss</w:t>
      </w:r>
      <w:r>
        <w:t xml:space="preserve"> means any money, cost (including reasonable legal costs and expenses), expense, damage, interest, penalty, fine, delay, disruption, costs and losses associated with a Remedy or detriment of any kind whatsoever.</w:t>
      </w:r>
    </w:p>
    <w:p w:rsidR="00095381" w:rsidRDefault="00095381" w:rsidP="00095381">
      <w:pPr>
        <w:pStyle w:val="Definition"/>
      </w:pPr>
      <w:r w:rsidRPr="00DE6504">
        <w:rPr>
          <w:b/>
        </w:rPr>
        <w:t>Law</w:t>
      </w:r>
      <w:r>
        <w:t xml:space="preserve"> means the common law and any legislation of the Parliament of the Commonwealth of Australia, of any State or Territory of the Commonwealth of Australia or of any other jurisdiction in force at any time and any rule, regulation, ordinance, by-law, statutory instrument, order or notice at any time made under that legislation and, in each case, any consolidations, amendments, re-enactments and replacement.</w:t>
      </w:r>
    </w:p>
    <w:p w:rsidR="00095381" w:rsidRDefault="00095381" w:rsidP="00095381">
      <w:pPr>
        <w:pStyle w:val="Definition"/>
      </w:pPr>
      <w:r w:rsidRPr="00DE6504">
        <w:rPr>
          <w:b/>
        </w:rPr>
        <w:t>Permitted Use</w:t>
      </w:r>
      <w:r>
        <w:t xml:space="preserve"> means use for the purposes of the Recipient</w:t>
      </w:r>
      <w:r w:rsidR="003A67B2">
        <w:t xml:space="preserve"> carrying out the Contractor's Activities</w:t>
      </w:r>
      <w:r w:rsidR="007E42CD">
        <w:t xml:space="preserve"> under the Contract</w:t>
      </w:r>
      <w:r>
        <w:t>, and for no other purpose.</w:t>
      </w:r>
      <w:r w:rsidR="00202169">
        <w:t xml:space="preserve"> </w:t>
      </w:r>
    </w:p>
    <w:p w:rsidR="00095381" w:rsidRDefault="00095381" w:rsidP="00095381">
      <w:pPr>
        <w:pStyle w:val="Definition"/>
      </w:pPr>
      <w:r w:rsidRPr="00DE6504">
        <w:rPr>
          <w:b/>
        </w:rPr>
        <w:t>Personal Information</w:t>
      </w:r>
      <w:r>
        <w:t xml:space="preserve"> has the same meaning as in the Privacy and Personal Information Protection Act 1998 (NSW).</w:t>
      </w:r>
    </w:p>
    <w:p w:rsidR="00095381" w:rsidRDefault="00095381" w:rsidP="00095381">
      <w:pPr>
        <w:pStyle w:val="Definition"/>
      </w:pPr>
      <w:r w:rsidRPr="00DE6504">
        <w:rPr>
          <w:b/>
        </w:rPr>
        <w:t>Privacy Laws</w:t>
      </w:r>
      <w:r>
        <w:t xml:space="preserve"> means the Privacy and Personal Information Protection Act 1998 (NSW), the Privacy Act 1988 (Cth), any applicable principles, codes of conduct or directions issued under those Acts and all other applicable Laws relating to privacy or personal information.</w:t>
      </w:r>
    </w:p>
    <w:p w:rsidR="00095381" w:rsidRDefault="00095381" w:rsidP="00095381">
      <w:pPr>
        <w:pStyle w:val="Definition"/>
        <w:keepNext/>
      </w:pPr>
      <w:r w:rsidRPr="00DE6504">
        <w:rPr>
          <w:b/>
        </w:rPr>
        <w:t>Related Entity</w:t>
      </w:r>
      <w:r>
        <w:t xml:space="preserve"> in relation to:</w:t>
      </w:r>
    </w:p>
    <w:p w:rsidR="00095381" w:rsidRDefault="00095381" w:rsidP="00095381">
      <w:pPr>
        <w:pStyle w:val="DefinitionNum2"/>
      </w:pPr>
      <w:r>
        <w:t>the Recipient, has the meaning given to 'related body corporate' in section 9 of the Co</w:t>
      </w:r>
      <w:r w:rsidR="000F437F">
        <w:t xml:space="preserve">rporations Act 2001 (Cth); and </w:t>
      </w:r>
    </w:p>
    <w:p w:rsidR="00095381" w:rsidRDefault="00095381" w:rsidP="00095381">
      <w:pPr>
        <w:pStyle w:val="DefinitionNum2"/>
      </w:pPr>
      <w:r>
        <w:t>Sydney Trains, means any "public transport agency" (as defined in the Transport Administration Act 1988 (NSW)), the State of New South Wales, and any entity controlled by any of them.</w:t>
      </w:r>
    </w:p>
    <w:p w:rsidR="00095381" w:rsidRDefault="00095381" w:rsidP="00095381">
      <w:pPr>
        <w:pStyle w:val="Definition"/>
      </w:pPr>
      <w:r w:rsidRPr="000A0832">
        <w:rPr>
          <w:b/>
        </w:rPr>
        <w:t>Remedy</w:t>
      </w:r>
      <w:r>
        <w:t xml:space="preserve"> means any entitlement, damages, interest, compensation, contribution, indemnity, injunction, specific performance, extension of time or other legal or equitable or statutory remedy of any kind whatsoever.</w:t>
      </w:r>
    </w:p>
    <w:p w:rsidR="00095381" w:rsidRDefault="00095381" w:rsidP="00095381">
      <w:pPr>
        <w:pStyle w:val="Definition"/>
        <w:keepNext/>
      </w:pPr>
      <w:r w:rsidRPr="000A0832">
        <w:rPr>
          <w:b/>
        </w:rPr>
        <w:t>Representatives</w:t>
      </w:r>
      <w:r>
        <w:t xml:space="preserve"> means:</w:t>
      </w:r>
    </w:p>
    <w:p w:rsidR="00095381" w:rsidRDefault="00095381" w:rsidP="00095381">
      <w:pPr>
        <w:pStyle w:val="DefinitionNum2"/>
      </w:pPr>
      <w:r>
        <w:t>in respect of the Recipient, any Related Entity of the Recipient and any directors, officers, employees, consultants, agents and contractors of Recipient and any Related Entity of the Recipient (the "Recipient Representatives"); and</w:t>
      </w:r>
    </w:p>
    <w:p w:rsidR="00095381" w:rsidRDefault="00095381" w:rsidP="00095381">
      <w:pPr>
        <w:pStyle w:val="DefinitionNum2"/>
      </w:pPr>
      <w:r>
        <w:t>in respect of Sydney Trains, any Related Entity of Sydney Trains and any directors, officers, employees, consultants, agents and contractors of Sydney Trains and any Related Entity of Sydney Trains (other than the Recipient) (the "Sydney Trains Representatives").</w:t>
      </w:r>
    </w:p>
    <w:p w:rsidR="00095381" w:rsidRDefault="00095381" w:rsidP="00095381">
      <w:pPr>
        <w:pStyle w:val="Schedule2"/>
        <w:numPr>
          <w:ilvl w:val="2"/>
          <w:numId w:val="14"/>
        </w:numPr>
      </w:pPr>
      <w:r>
        <w:lastRenderedPageBreak/>
        <w:t>Interpretation</w:t>
      </w:r>
    </w:p>
    <w:p w:rsidR="00095381" w:rsidRDefault="00095381" w:rsidP="00095381">
      <w:pPr>
        <w:pStyle w:val="IndentParaLevel1"/>
        <w:keepNext/>
        <w:numPr>
          <w:ilvl w:val="0"/>
          <w:numId w:val="39"/>
        </w:numPr>
      </w:pPr>
      <w:r>
        <w:t>In this deed:</w:t>
      </w:r>
    </w:p>
    <w:p w:rsidR="00095381" w:rsidRDefault="00095381" w:rsidP="00095381">
      <w:pPr>
        <w:pStyle w:val="Schedule3"/>
        <w:numPr>
          <w:ilvl w:val="3"/>
          <w:numId w:val="14"/>
        </w:numPr>
      </w:pPr>
      <w:r>
        <w:t>headings are for convenience only and do not affect interpretation;</w:t>
      </w:r>
    </w:p>
    <w:p w:rsidR="00095381" w:rsidRDefault="00095381" w:rsidP="00095381">
      <w:pPr>
        <w:pStyle w:val="Schedule3"/>
        <w:numPr>
          <w:ilvl w:val="3"/>
          <w:numId w:val="14"/>
        </w:numPr>
      </w:pPr>
      <w:r>
        <w:t>an obligation or liability assumed by, or a right conferred on, two or more persons binds or benefits them jointly and severally;</w:t>
      </w:r>
    </w:p>
    <w:p w:rsidR="00095381" w:rsidRDefault="00095381" w:rsidP="00095381">
      <w:pPr>
        <w:pStyle w:val="Schedule3"/>
        <w:numPr>
          <w:ilvl w:val="3"/>
          <w:numId w:val="14"/>
        </w:numPr>
      </w:pPr>
      <w:r>
        <w:t>a reference to a "person" includes an individual, the estate of an individual, a corporation, an authority, an association or a joint venture (whether incorporated or unincorporated), a partnership and a trust;</w:t>
      </w:r>
    </w:p>
    <w:p w:rsidR="00095381" w:rsidRDefault="00095381" w:rsidP="00095381">
      <w:pPr>
        <w:pStyle w:val="Schedule3"/>
        <w:numPr>
          <w:ilvl w:val="3"/>
          <w:numId w:val="14"/>
        </w:numPr>
      </w:pPr>
      <w:r>
        <w:t>a reference to a party includes that party's executors, administrators, successors and permitted assigns, including persons taking by way of novation and, in the case of a trustee, includes a substituted or an additional trustee;</w:t>
      </w:r>
    </w:p>
    <w:p w:rsidR="00095381" w:rsidRDefault="00095381" w:rsidP="00095381">
      <w:pPr>
        <w:pStyle w:val="Schedule3"/>
        <w:numPr>
          <w:ilvl w:val="3"/>
          <w:numId w:val="14"/>
        </w:numPr>
      </w:pPr>
      <w:r>
        <w:t>a reference to a document (including this Deed) is to that document as varied, novated, ratified or replaced from time to time;</w:t>
      </w:r>
    </w:p>
    <w:p w:rsidR="00095381" w:rsidRDefault="00095381" w:rsidP="00095381">
      <w:pPr>
        <w:pStyle w:val="Schedule3"/>
        <w:numPr>
          <w:ilvl w:val="3"/>
          <w:numId w:val="14"/>
        </w:numPr>
      </w:pPr>
      <w:r>
        <w:t>a reference to a statute or statutory provision includes a statutory modification or re-enactment of it or a statutory provision substituted for it, and each ordinance, by-law, regulation, rule and statutory instrument (however described) issued under it;</w:t>
      </w:r>
    </w:p>
    <w:p w:rsidR="00095381" w:rsidRDefault="00095381" w:rsidP="00095381">
      <w:pPr>
        <w:pStyle w:val="Schedule3"/>
        <w:numPr>
          <w:ilvl w:val="3"/>
          <w:numId w:val="14"/>
        </w:numPr>
      </w:pPr>
      <w:r>
        <w:t>a word importing the singular includes the plural (and vice versa), and a word indicating a gender includes every other gender;</w:t>
      </w:r>
    </w:p>
    <w:p w:rsidR="00095381" w:rsidRDefault="00095381" w:rsidP="00095381">
      <w:pPr>
        <w:pStyle w:val="Schedule3"/>
        <w:numPr>
          <w:ilvl w:val="3"/>
          <w:numId w:val="14"/>
        </w:numPr>
      </w:pPr>
      <w:r>
        <w:t>a reference to a party or clause is a reference to a party or clause to or of this Deed;</w:t>
      </w:r>
    </w:p>
    <w:p w:rsidR="00095381" w:rsidRDefault="00095381" w:rsidP="00095381">
      <w:pPr>
        <w:pStyle w:val="Schedule3"/>
        <w:numPr>
          <w:ilvl w:val="3"/>
          <w:numId w:val="14"/>
        </w:numPr>
      </w:pPr>
      <w:r>
        <w:t>if a word or phrase is given a defined meaning, any other part of speech or grammatical form of that word or phrase has a corresponding meaning; and</w:t>
      </w:r>
    </w:p>
    <w:p w:rsidR="00095381" w:rsidRDefault="00095381" w:rsidP="00095381">
      <w:pPr>
        <w:pStyle w:val="Schedule3"/>
        <w:numPr>
          <w:ilvl w:val="3"/>
          <w:numId w:val="14"/>
        </w:numPr>
      </w:pPr>
      <w:r>
        <w:t>"includes" in any form is not a word of limitation.</w:t>
      </w:r>
    </w:p>
    <w:p w:rsidR="00095381" w:rsidRDefault="00095381" w:rsidP="00095381">
      <w:pPr>
        <w:pStyle w:val="Schedule1"/>
        <w:numPr>
          <w:ilvl w:val="1"/>
          <w:numId w:val="14"/>
        </w:numPr>
      </w:pPr>
      <w:bookmarkStart w:id="73" w:name="_Ref463940835"/>
      <w:r>
        <w:t>Representations and warranties regarding Information Documents</w:t>
      </w:r>
      <w:bookmarkEnd w:id="73"/>
    </w:p>
    <w:p w:rsidR="00095381" w:rsidRDefault="00095381" w:rsidP="00095381">
      <w:pPr>
        <w:pStyle w:val="IndentParaLevel1"/>
        <w:keepNext/>
        <w:numPr>
          <w:ilvl w:val="0"/>
          <w:numId w:val="39"/>
        </w:numPr>
      </w:pPr>
      <w:r>
        <w:t>The Recipient acknowledges and agrees, for itself and the Recipient Representatives, that:</w:t>
      </w:r>
    </w:p>
    <w:p w:rsidR="00095381" w:rsidRDefault="00095381" w:rsidP="00095381">
      <w:pPr>
        <w:pStyle w:val="Schedule3"/>
        <w:numPr>
          <w:ilvl w:val="3"/>
          <w:numId w:val="14"/>
        </w:numPr>
      </w:pPr>
      <w:r>
        <w:t>the Information Documents are provided by Sydney Trains for the information only of the Recipient</w:t>
      </w:r>
      <w:r w:rsidR="007E42CD">
        <w:t xml:space="preserve"> or as otherwise required for the Permitted Use</w:t>
      </w:r>
      <w:r>
        <w:t>;</w:t>
      </w:r>
    </w:p>
    <w:p w:rsidR="00095381" w:rsidRDefault="00095381" w:rsidP="00095381">
      <w:pPr>
        <w:pStyle w:val="Schedule3"/>
        <w:numPr>
          <w:ilvl w:val="3"/>
          <w:numId w:val="14"/>
        </w:numPr>
      </w:pPr>
      <w:r>
        <w:t>neither Sydney Trains or the Sydney Trains Representatives are responsible for, or make any representation or warranty (express or implied) in respect of, the contents of the Information Documents including the accuracy, adequacy, suitability or completeness of any reports, data, test results, samples, reports or investigations, opinions, recommendations, findings or other information contained in the Information Documents for any purpose, including the Permitted Use; and</w:t>
      </w:r>
    </w:p>
    <w:p w:rsidR="00095381" w:rsidRDefault="00095381" w:rsidP="00095381">
      <w:pPr>
        <w:pStyle w:val="Schedule3"/>
        <w:numPr>
          <w:ilvl w:val="3"/>
          <w:numId w:val="14"/>
        </w:numPr>
      </w:pPr>
      <w:r>
        <w:t>Sydney Trains has provided, or will provide, the Information Documents to the Recipient in reliance upon the acknowledgements and agree</w:t>
      </w:r>
      <w:r w:rsidR="008E3257">
        <w:t xml:space="preserve">ments contained in this clause </w:t>
      </w:r>
      <w:r w:rsidR="008E3257">
        <w:fldChar w:fldCharType="begin"/>
      </w:r>
      <w:r w:rsidR="008E3257">
        <w:instrText xml:space="preserve"> REF _Ref463940835 \n \h </w:instrText>
      </w:r>
      <w:r w:rsidR="008E3257">
        <w:fldChar w:fldCharType="separate"/>
      </w:r>
      <w:r w:rsidR="005F0CD9">
        <w:t>2</w:t>
      </w:r>
      <w:r w:rsidR="008E3257">
        <w:fldChar w:fldCharType="end"/>
      </w:r>
      <w:r>
        <w:t>.</w:t>
      </w:r>
    </w:p>
    <w:p w:rsidR="00095381" w:rsidRDefault="00095381" w:rsidP="00095381">
      <w:pPr>
        <w:pStyle w:val="Schedule1"/>
        <w:numPr>
          <w:ilvl w:val="1"/>
          <w:numId w:val="14"/>
        </w:numPr>
      </w:pPr>
      <w:r>
        <w:t>Recipient's obligations</w:t>
      </w:r>
    </w:p>
    <w:p w:rsidR="00095381" w:rsidRDefault="00095381" w:rsidP="00095381">
      <w:pPr>
        <w:pStyle w:val="Schedule2"/>
        <w:numPr>
          <w:ilvl w:val="2"/>
          <w:numId w:val="14"/>
        </w:numPr>
      </w:pPr>
      <w:r>
        <w:t>Confidentiality</w:t>
      </w:r>
    </w:p>
    <w:p w:rsidR="00095381" w:rsidRDefault="00095381" w:rsidP="00095381">
      <w:pPr>
        <w:pStyle w:val="IndentParaLevel1"/>
        <w:numPr>
          <w:ilvl w:val="0"/>
          <w:numId w:val="39"/>
        </w:numPr>
      </w:pPr>
      <w:r>
        <w:t>The Recipient acknowledges and agrees, for itself and the Recipient's Representatives, that it will:</w:t>
      </w:r>
    </w:p>
    <w:p w:rsidR="00095381" w:rsidRDefault="00095381" w:rsidP="00095381">
      <w:pPr>
        <w:pStyle w:val="Schedule3"/>
        <w:numPr>
          <w:ilvl w:val="3"/>
          <w:numId w:val="14"/>
        </w:numPr>
      </w:pPr>
      <w:r>
        <w:lastRenderedPageBreak/>
        <w:t>keep the Confidential Information confidential, safe, secure and protected against unauthorized use and a</w:t>
      </w:r>
      <w:r w:rsidR="008E3257">
        <w:t xml:space="preserve">ccess and, subject to clause </w:t>
      </w:r>
      <w:r w:rsidR="008E3257">
        <w:fldChar w:fldCharType="begin"/>
      </w:r>
      <w:r w:rsidR="008E3257">
        <w:instrText xml:space="preserve"> REF _Ref463940847 \n \h </w:instrText>
      </w:r>
      <w:r w:rsidR="008E3257">
        <w:fldChar w:fldCharType="separate"/>
      </w:r>
      <w:r w:rsidR="005F0CD9">
        <w:t>3.5</w:t>
      </w:r>
      <w:r w:rsidR="008E3257">
        <w:fldChar w:fldCharType="end"/>
      </w:r>
      <w:r>
        <w:t>, not disclose the Confidential Information to any person;</w:t>
      </w:r>
    </w:p>
    <w:p w:rsidR="00095381" w:rsidRDefault="00095381" w:rsidP="00095381">
      <w:pPr>
        <w:pStyle w:val="Schedule3"/>
        <w:numPr>
          <w:ilvl w:val="3"/>
          <w:numId w:val="14"/>
        </w:numPr>
      </w:pPr>
      <w:r>
        <w:t>not use or permit the use of the Confidential Information for any purpose other than for the Permitted Use;</w:t>
      </w:r>
    </w:p>
    <w:p w:rsidR="00095381" w:rsidRDefault="00095381" w:rsidP="00095381">
      <w:pPr>
        <w:pStyle w:val="Schedule3"/>
        <w:numPr>
          <w:ilvl w:val="3"/>
          <w:numId w:val="14"/>
        </w:numPr>
      </w:pPr>
      <w:r>
        <w:t>ensure Confidential Information is not copied or reproduced without the Sydney Trains' express written consent;</w:t>
      </w:r>
    </w:p>
    <w:p w:rsidR="00095381" w:rsidRDefault="00095381" w:rsidP="00095381">
      <w:pPr>
        <w:pStyle w:val="Schedule3"/>
        <w:numPr>
          <w:ilvl w:val="3"/>
          <w:numId w:val="14"/>
        </w:numPr>
      </w:pPr>
      <w:r>
        <w:t>disclose Confidential Information to only those Recipient's Representatives who have a "need to know" the Confidential Information for the Permitted Use;</w:t>
      </w:r>
    </w:p>
    <w:p w:rsidR="00095381" w:rsidRDefault="00095381" w:rsidP="00095381">
      <w:pPr>
        <w:pStyle w:val="Schedule3"/>
        <w:numPr>
          <w:ilvl w:val="3"/>
          <w:numId w:val="14"/>
        </w:numPr>
      </w:pPr>
      <w:r>
        <w:t>not introduce any Confidential Information into any computer system or other device operated, controlled or which may be accessed to any extent by a person other than the Recipient</w:t>
      </w:r>
      <w:r w:rsidR="007E42CD">
        <w:t xml:space="preserve"> or the Recipient's Representatives</w:t>
      </w:r>
      <w:r>
        <w:t>;</w:t>
      </w:r>
    </w:p>
    <w:p w:rsidR="00095381" w:rsidRDefault="00095381" w:rsidP="00095381">
      <w:pPr>
        <w:pStyle w:val="Schedule3"/>
        <w:numPr>
          <w:ilvl w:val="3"/>
          <w:numId w:val="14"/>
        </w:numPr>
      </w:pPr>
      <w:r>
        <w:t>ensure that any Representative of the Recipient to whom the Recipient discloses Confidential Information:</w:t>
      </w:r>
    </w:p>
    <w:p w:rsidR="00095381" w:rsidRDefault="00095381" w:rsidP="00095381">
      <w:pPr>
        <w:pStyle w:val="Schedule4"/>
        <w:numPr>
          <w:ilvl w:val="4"/>
          <w:numId w:val="14"/>
        </w:numPr>
      </w:pPr>
      <w:r>
        <w:t>is aware of the confidentiality requirements of this Deed; and</w:t>
      </w:r>
    </w:p>
    <w:p w:rsidR="00095381" w:rsidRDefault="00095381" w:rsidP="00095381">
      <w:pPr>
        <w:pStyle w:val="Schedule4"/>
        <w:numPr>
          <w:ilvl w:val="4"/>
          <w:numId w:val="14"/>
        </w:numPr>
      </w:pPr>
      <w:r>
        <w:t>is advised that he or she is strictly forbidden to disclose the Confidential Information to any other person or use the Confidential Information for any purpose other than as provided for in this Deed;</w:t>
      </w:r>
    </w:p>
    <w:p w:rsidR="00095381" w:rsidRDefault="00095381" w:rsidP="00095381">
      <w:pPr>
        <w:pStyle w:val="Schedule3"/>
        <w:numPr>
          <w:ilvl w:val="3"/>
          <w:numId w:val="14"/>
        </w:numPr>
      </w:pPr>
      <w:r>
        <w:t>not issue any information, publication, document or article or make any statement to or advertise in any media about any matters relating to the Permitted Use or this Deed, unless otherwise approved in writing by Sydney Trains to do so; and</w:t>
      </w:r>
    </w:p>
    <w:p w:rsidR="00095381" w:rsidRDefault="00095381" w:rsidP="00095381">
      <w:pPr>
        <w:pStyle w:val="Schedule3"/>
        <w:numPr>
          <w:ilvl w:val="3"/>
          <w:numId w:val="14"/>
        </w:numPr>
      </w:pPr>
      <w:r>
        <w:t>not attempt to access any Confidential Information other than the Confidential Information that they need to know and access for the purposes of the Permitted Use.</w:t>
      </w:r>
    </w:p>
    <w:p w:rsidR="00095381" w:rsidRDefault="00095381" w:rsidP="00095381">
      <w:pPr>
        <w:pStyle w:val="Schedule2"/>
        <w:numPr>
          <w:ilvl w:val="2"/>
          <w:numId w:val="14"/>
        </w:numPr>
      </w:pPr>
      <w:r>
        <w:t>Comply with Privacy Laws</w:t>
      </w:r>
    </w:p>
    <w:p w:rsidR="00095381" w:rsidRDefault="00095381" w:rsidP="00095381">
      <w:pPr>
        <w:pStyle w:val="IndentParaLevel1"/>
        <w:numPr>
          <w:ilvl w:val="0"/>
          <w:numId w:val="39"/>
        </w:numPr>
      </w:pPr>
      <w:r>
        <w:t>In relation to any Personal Information provided by Sydney Trains to the Recipient under or in connection with this Deed or its subject-matter, the Recipient warrants that it will comply with all applicable Privacy Laws including, if applicable, obtaining the consent of each individual to whom the Personal Information relates for the collection use and disclosure of that Personal Information.</w:t>
      </w:r>
    </w:p>
    <w:p w:rsidR="00095381" w:rsidRDefault="00095381" w:rsidP="00095381">
      <w:pPr>
        <w:pStyle w:val="Schedule2"/>
        <w:numPr>
          <w:ilvl w:val="2"/>
          <w:numId w:val="14"/>
        </w:numPr>
      </w:pPr>
      <w:r>
        <w:t>Not cause breach by Sydney Trains</w:t>
      </w:r>
    </w:p>
    <w:p w:rsidR="00095381" w:rsidRDefault="00095381" w:rsidP="00095381">
      <w:pPr>
        <w:pStyle w:val="IndentParaLevel1"/>
        <w:numPr>
          <w:ilvl w:val="0"/>
          <w:numId w:val="39"/>
        </w:numPr>
      </w:pPr>
      <w:r>
        <w:t>Where the Recipient is required to access, collect or disclose Personal Information on behalf of Sydney Trains, then the Recipient must comply with the Privacy and Personal Information Protection Act 1998 (NSW) as if it were Sydney Trains accessing, collecting or disclosing the Personal Information.</w:t>
      </w:r>
    </w:p>
    <w:p w:rsidR="00095381" w:rsidRDefault="00095381" w:rsidP="00095381">
      <w:pPr>
        <w:pStyle w:val="Schedule2"/>
        <w:numPr>
          <w:ilvl w:val="2"/>
          <w:numId w:val="14"/>
        </w:numPr>
      </w:pPr>
      <w:r>
        <w:t>Security measures</w:t>
      </w:r>
    </w:p>
    <w:p w:rsidR="00095381" w:rsidRDefault="00095381" w:rsidP="00095381">
      <w:pPr>
        <w:pStyle w:val="IndentParaLevel1"/>
        <w:numPr>
          <w:ilvl w:val="0"/>
          <w:numId w:val="39"/>
        </w:numPr>
      </w:pPr>
      <w:r>
        <w:t>The Recipient must ensure that any Confidential Information in its or the Recipient's Representatives</w:t>
      </w:r>
      <w:r w:rsidR="007E42CD">
        <w:t>'</w:t>
      </w:r>
      <w:r>
        <w:t xml:space="preserve"> possession, custody or control is kept secure at all times, including by:</w:t>
      </w:r>
    </w:p>
    <w:p w:rsidR="00095381" w:rsidRDefault="00095381" w:rsidP="00095381">
      <w:pPr>
        <w:pStyle w:val="Schedule3"/>
        <w:numPr>
          <w:ilvl w:val="3"/>
          <w:numId w:val="14"/>
        </w:numPr>
      </w:pPr>
      <w:r>
        <w:t>where the Recipient has access to Confidential Information by password or other secure means, the Recipient must not disclose that password or means of access to any other person unless it has been authorised in writing to do so by Sydney Trains; and</w:t>
      </w:r>
    </w:p>
    <w:p w:rsidR="00095381" w:rsidRDefault="00095381" w:rsidP="00095381">
      <w:pPr>
        <w:pStyle w:val="Schedule3"/>
        <w:numPr>
          <w:ilvl w:val="3"/>
          <w:numId w:val="14"/>
        </w:numPr>
      </w:pPr>
      <w:r>
        <w:t>where applicable, complying with the Information Security Requirements.</w:t>
      </w:r>
    </w:p>
    <w:p w:rsidR="00095381" w:rsidRDefault="00095381" w:rsidP="00095381">
      <w:pPr>
        <w:pStyle w:val="Schedule2"/>
        <w:numPr>
          <w:ilvl w:val="2"/>
          <w:numId w:val="14"/>
        </w:numPr>
      </w:pPr>
      <w:bookmarkStart w:id="74" w:name="_Ref463940847"/>
      <w:r>
        <w:lastRenderedPageBreak/>
        <w:t>When Recipient may disclose</w:t>
      </w:r>
      <w:bookmarkEnd w:id="74"/>
    </w:p>
    <w:p w:rsidR="00095381" w:rsidRDefault="00095381" w:rsidP="00095381">
      <w:pPr>
        <w:pStyle w:val="IndentParaLevel1"/>
        <w:keepNext/>
        <w:numPr>
          <w:ilvl w:val="0"/>
          <w:numId w:val="39"/>
        </w:numPr>
      </w:pPr>
      <w:r>
        <w:t>The Recipient may disclose Confidential Information:</w:t>
      </w:r>
    </w:p>
    <w:p w:rsidR="00095381" w:rsidRDefault="00095381" w:rsidP="00095381">
      <w:pPr>
        <w:pStyle w:val="Schedule3"/>
        <w:numPr>
          <w:ilvl w:val="3"/>
          <w:numId w:val="14"/>
        </w:numPr>
      </w:pPr>
      <w:r>
        <w:t>with the prior written consent of Sydney Trains;</w:t>
      </w:r>
    </w:p>
    <w:p w:rsidR="00095381" w:rsidRDefault="00095381" w:rsidP="00095381">
      <w:pPr>
        <w:pStyle w:val="Schedule3"/>
        <w:numPr>
          <w:ilvl w:val="3"/>
          <w:numId w:val="14"/>
        </w:numPr>
      </w:pPr>
      <w:r>
        <w:t>to the Recipient's Representatives, but only to the extent that each Recipient's Representative has a "need to know" the Confidential Information for the purposes of the Permitted Use; and</w:t>
      </w:r>
    </w:p>
    <w:p w:rsidR="00095381" w:rsidRDefault="008E3257" w:rsidP="00095381">
      <w:pPr>
        <w:pStyle w:val="Schedule3"/>
        <w:numPr>
          <w:ilvl w:val="3"/>
          <w:numId w:val="14"/>
        </w:numPr>
      </w:pPr>
      <w:r>
        <w:t xml:space="preserve">subject to clause </w:t>
      </w:r>
      <w:r>
        <w:fldChar w:fldCharType="begin"/>
      </w:r>
      <w:r>
        <w:instrText xml:space="preserve"> REF _Ref463940855 \n \h </w:instrText>
      </w:r>
      <w:r>
        <w:fldChar w:fldCharType="separate"/>
      </w:r>
      <w:r w:rsidR="005F0CD9">
        <w:t>3.6</w:t>
      </w:r>
      <w:r>
        <w:fldChar w:fldCharType="end"/>
      </w:r>
      <w:r w:rsidR="00095381">
        <w:t>, to the extent required by Law to do so.</w:t>
      </w:r>
    </w:p>
    <w:p w:rsidR="00095381" w:rsidRDefault="00095381" w:rsidP="00095381">
      <w:pPr>
        <w:pStyle w:val="Schedule2"/>
        <w:numPr>
          <w:ilvl w:val="2"/>
          <w:numId w:val="14"/>
        </w:numPr>
      </w:pPr>
      <w:bookmarkStart w:id="75" w:name="_Ref463940855"/>
      <w:r>
        <w:t>Disclosure required by Law</w:t>
      </w:r>
      <w:bookmarkEnd w:id="75"/>
    </w:p>
    <w:p w:rsidR="00095381" w:rsidRDefault="00095381" w:rsidP="00095381">
      <w:pPr>
        <w:pStyle w:val="IndentParaLevel1"/>
        <w:numPr>
          <w:ilvl w:val="0"/>
          <w:numId w:val="39"/>
        </w:numPr>
      </w:pPr>
      <w:r>
        <w:t>If the Recipient is required by Law to disclose any Confidential Information, the Recipient must before doing so immediately notify Sydney Trains and comply with any reasonable directions given by, or requirements of, Sydney Trains.</w:t>
      </w:r>
    </w:p>
    <w:p w:rsidR="00095381" w:rsidRDefault="00095381" w:rsidP="00095381">
      <w:pPr>
        <w:pStyle w:val="Schedule2"/>
        <w:numPr>
          <w:ilvl w:val="2"/>
          <w:numId w:val="14"/>
        </w:numPr>
      </w:pPr>
      <w:r>
        <w:t>Inspections and audit</w:t>
      </w:r>
    </w:p>
    <w:p w:rsidR="00095381" w:rsidRDefault="00095381" w:rsidP="007E42CD">
      <w:pPr>
        <w:pStyle w:val="IndentParaLevel1"/>
        <w:numPr>
          <w:ilvl w:val="0"/>
          <w:numId w:val="39"/>
        </w:numPr>
      </w:pPr>
      <w:r>
        <w:t>The Recipient consents, and must procure the necessary consents from any Representative to which the Confidential Information is disclosed by the Recipient, to such inspections and audits as may be reasonably required by Sydney Trains for the purpose of auditing compliance by the Recipient and any relevant Representatives with the terms of this Deed</w:t>
      </w:r>
      <w:r w:rsidR="007E42CD" w:rsidRPr="007E42CD">
        <w:t xml:space="preserve"> after Sydney Trains has given the Recipient reasonable notice, to the extent practicable in the circumstances</w:t>
      </w:r>
      <w:r>
        <w:t>.</w:t>
      </w:r>
    </w:p>
    <w:p w:rsidR="00095381" w:rsidRDefault="00095381" w:rsidP="00095381">
      <w:pPr>
        <w:pStyle w:val="Schedule2"/>
        <w:numPr>
          <w:ilvl w:val="2"/>
          <w:numId w:val="14"/>
        </w:numPr>
      </w:pPr>
      <w:r>
        <w:t>Breach of confidentiality obligations</w:t>
      </w:r>
    </w:p>
    <w:p w:rsidR="00095381" w:rsidRDefault="00095381" w:rsidP="00095381">
      <w:pPr>
        <w:pStyle w:val="IndentParaLevel1"/>
        <w:numPr>
          <w:ilvl w:val="0"/>
          <w:numId w:val="39"/>
        </w:numPr>
      </w:pPr>
      <w:r>
        <w:t>If the Recipient becomes aware of any actual, threatened or suspected breach of this Deed, including by the Recipient or any Representative of the Recipient, the Recipient must:</w:t>
      </w:r>
    </w:p>
    <w:p w:rsidR="00095381" w:rsidRDefault="00095381" w:rsidP="00095381">
      <w:pPr>
        <w:pStyle w:val="Schedule3"/>
        <w:numPr>
          <w:ilvl w:val="3"/>
          <w:numId w:val="14"/>
        </w:numPr>
      </w:pPr>
      <w:r>
        <w:t>immediately notify Sydney Trains in writing and take all steps necessary to remedy, prevent or stop the actual, threatened or suspected breach of this Deed and comply with any reasonable directions issued by Sydney Trains regarding any unauthorised use or disclosure of the Confidential Information; and</w:t>
      </w:r>
    </w:p>
    <w:p w:rsidR="00095381" w:rsidRDefault="00095381" w:rsidP="00095381">
      <w:pPr>
        <w:pStyle w:val="Schedule3"/>
        <w:numPr>
          <w:ilvl w:val="3"/>
          <w:numId w:val="14"/>
        </w:numPr>
      </w:pPr>
      <w:r>
        <w:t>provide such other assistance as may be reasonably required by Sydney Trains, including in relation to any Claim or proceedings that Sydney Trains may bring against any third party for unauthorised use or disclosure of the Confidential Information.</w:t>
      </w:r>
    </w:p>
    <w:p w:rsidR="00095381" w:rsidRDefault="00095381" w:rsidP="00095381">
      <w:pPr>
        <w:pStyle w:val="Schedule2"/>
        <w:numPr>
          <w:ilvl w:val="2"/>
          <w:numId w:val="14"/>
        </w:numPr>
      </w:pPr>
      <w:r>
        <w:t>Return of Confidential Information</w:t>
      </w:r>
    </w:p>
    <w:p w:rsidR="00095381" w:rsidRDefault="00095381" w:rsidP="00095381">
      <w:pPr>
        <w:pStyle w:val="IndentParaLevel1"/>
        <w:keepNext/>
        <w:numPr>
          <w:ilvl w:val="0"/>
          <w:numId w:val="39"/>
        </w:numPr>
      </w:pPr>
      <w:r>
        <w:t>If requested by Sydney Trains, the Recipient must:</w:t>
      </w:r>
    </w:p>
    <w:p w:rsidR="00095381" w:rsidRDefault="00095381" w:rsidP="00095381">
      <w:pPr>
        <w:pStyle w:val="Schedule3"/>
        <w:numPr>
          <w:ilvl w:val="3"/>
          <w:numId w:val="14"/>
        </w:numPr>
      </w:pPr>
      <w:r>
        <w:t>promptly return to Sydney Trains all documents and other physical records of Confidential Information in its or the Recipient Representatives possession, custody or control;</w:t>
      </w:r>
    </w:p>
    <w:p w:rsidR="00095381" w:rsidRDefault="00095381" w:rsidP="00095381">
      <w:pPr>
        <w:pStyle w:val="Schedule3"/>
        <w:numPr>
          <w:ilvl w:val="3"/>
          <w:numId w:val="14"/>
        </w:numPr>
      </w:pPr>
      <w:r>
        <w:t>delete the Confidential Information from any computer system or other device operated or controlled by, or which may be accessed by, the Recipient or the Recipient Representatives to which the Confidential Information has been disclosed by the Recipient;</w:t>
      </w:r>
    </w:p>
    <w:p w:rsidR="00095381" w:rsidRDefault="00095381" w:rsidP="00095381">
      <w:pPr>
        <w:pStyle w:val="Schedule3"/>
        <w:numPr>
          <w:ilvl w:val="3"/>
          <w:numId w:val="14"/>
        </w:numPr>
      </w:pPr>
      <w:r>
        <w:t>where applicable, comply with the requirements of the Information Security Requirements in respect of the destruction or return of any Confidential Information; and</w:t>
      </w:r>
    </w:p>
    <w:p w:rsidR="00095381" w:rsidRDefault="00095381" w:rsidP="00095381">
      <w:pPr>
        <w:pStyle w:val="Schedule3"/>
        <w:numPr>
          <w:ilvl w:val="3"/>
          <w:numId w:val="14"/>
        </w:numPr>
      </w:pPr>
      <w:r>
        <w:t>comply with any reasonable directions issued by Sydney Trains in respect of the Confidential Information.</w:t>
      </w:r>
    </w:p>
    <w:p w:rsidR="00095381" w:rsidRDefault="00095381" w:rsidP="00095381">
      <w:pPr>
        <w:pStyle w:val="Schedule2"/>
        <w:numPr>
          <w:ilvl w:val="2"/>
          <w:numId w:val="14"/>
        </w:numPr>
      </w:pPr>
      <w:r>
        <w:lastRenderedPageBreak/>
        <w:t>Compliance with Information Security Requirements</w:t>
      </w:r>
    </w:p>
    <w:p w:rsidR="00095381" w:rsidRDefault="00095381" w:rsidP="00095381">
      <w:pPr>
        <w:pStyle w:val="IndentParaLevel1"/>
        <w:keepNext/>
        <w:numPr>
          <w:ilvl w:val="0"/>
          <w:numId w:val="39"/>
        </w:numPr>
      </w:pPr>
      <w:r>
        <w:t>The Recipient acknowledges and agrees that:</w:t>
      </w:r>
    </w:p>
    <w:p w:rsidR="00095381" w:rsidRDefault="00095381" w:rsidP="00095381">
      <w:pPr>
        <w:pStyle w:val="Schedule3"/>
        <w:numPr>
          <w:ilvl w:val="3"/>
          <w:numId w:val="14"/>
        </w:numPr>
      </w:pPr>
      <w:r>
        <w:t>some, or all, of the Confidential Information is security classified, and/or subject to a sensitive information label or other protective marking (such as dissemination limiting markers) and must therefore be stored, managed, controlled and handled strictly in accordance with the Information Security Requirements;</w:t>
      </w:r>
    </w:p>
    <w:p w:rsidR="00095381" w:rsidRDefault="00095381" w:rsidP="00095381">
      <w:pPr>
        <w:pStyle w:val="Schedule3"/>
        <w:numPr>
          <w:ilvl w:val="3"/>
          <w:numId w:val="14"/>
        </w:numPr>
      </w:pPr>
      <w:r>
        <w:t>prior to the date of this deed poll it is familiar with and has read, and it will ensure that all relevant Recipient's Representatives are familiar with and have read, the Information Security Requirements;</w:t>
      </w:r>
    </w:p>
    <w:p w:rsidR="00095381" w:rsidRDefault="00095381" w:rsidP="00095381">
      <w:pPr>
        <w:pStyle w:val="Schedule3"/>
        <w:keepNext/>
        <w:numPr>
          <w:ilvl w:val="3"/>
          <w:numId w:val="14"/>
        </w:numPr>
      </w:pPr>
      <w:r>
        <w:t>it will, and it will ensure that all relevant Recipient's Representatives:</w:t>
      </w:r>
    </w:p>
    <w:p w:rsidR="00095381" w:rsidRDefault="00095381" w:rsidP="00095381">
      <w:pPr>
        <w:pStyle w:val="Schedule4"/>
        <w:numPr>
          <w:ilvl w:val="4"/>
          <w:numId w:val="14"/>
        </w:numPr>
      </w:pPr>
      <w:r>
        <w:t>at all times comply with and adhere to all relevant and applicable Information Security Requirements; and</w:t>
      </w:r>
    </w:p>
    <w:p w:rsidR="00095381" w:rsidRDefault="00095381" w:rsidP="00095381">
      <w:pPr>
        <w:pStyle w:val="Schedule4"/>
        <w:numPr>
          <w:ilvl w:val="4"/>
          <w:numId w:val="14"/>
        </w:numPr>
      </w:pPr>
      <w:r>
        <w:t>cooperate with and assist Sydney Trains and the Sydney Trains' Representatives in the performance of any obligations or requirements of Sydney Trains and the Sydney Trains' Representatives under or in connection with the Information Security Requirements,</w:t>
      </w:r>
    </w:p>
    <w:p w:rsidR="00095381" w:rsidRDefault="00095381" w:rsidP="00095381">
      <w:pPr>
        <w:pStyle w:val="IndentParaLevel2"/>
        <w:numPr>
          <w:ilvl w:val="1"/>
          <w:numId w:val="39"/>
        </w:numPr>
      </w:pPr>
      <w:r>
        <w:t>in respect of any Confidential Information; and</w:t>
      </w:r>
    </w:p>
    <w:p w:rsidR="00095381" w:rsidRDefault="00095381" w:rsidP="00095381">
      <w:pPr>
        <w:pStyle w:val="Schedule3"/>
        <w:numPr>
          <w:ilvl w:val="3"/>
          <w:numId w:val="14"/>
        </w:numPr>
      </w:pPr>
      <w:r>
        <w:t>it will not, and it will ensure that the Recipient Representatives do not, do anything which would:</w:t>
      </w:r>
    </w:p>
    <w:p w:rsidR="00095381" w:rsidRDefault="00095381" w:rsidP="00095381">
      <w:pPr>
        <w:pStyle w:val="Schedule4"/>
        <w:numPr>
          <w:ilvl w:val="4"/>
          <w:numId w:val="14"/>
        </w:numPr>
      </w:pPr>
      <w:r>
        <w:t>constitute a contravention of the Information Security Requirements by Sydney Trains; or</w:t>
      </w:r>
    </w:p>
    <w:p w:rsidR="00095381" w:rsidRDefault="00095381" w:rsidP="00095381">
      <w:pPr>
        <w:pStyle w:val="Schedule4"/>
        <w:numPr>
          <w:ilvl w:val="4"/>
          <w:numId w:val="14"/>
        </w:numPr>
      </w:pPr>
      <w:r>
        <w:t>put Sydney Trains in breach of any Information Security Requirements.</w:t>
      </w:r>
    </w:p>
    <w:p w:rsidR="00095381" w:rsidRDefault="00095381" w:rsidP="00095381">
      <w:pPr>
        <w:pStyle w:val="Schedule1"/>
        <w:numPr>
          <w:ilvl w:val="1"/>
          <w:numId w:val="14"/>
        </w:numPr>
      </w:pPr>
      <w:r>
        <w:t>Sydney Trains may enforce Deed</w:t>
      </w:r>
    </w:p>
    <w:p w:rsidR="00095381" w:rsidRDefault="00095381" w:rsidP="00095381">
      <w:pPr>
        <w:pStyle w:val="Schedule2"/>
        <w:numPr>
          <w:ilvl w:val="2"/>
          <w:numId w:val="14"/>
        </w:numPr>
      </w:pPr>
      <w:r>
        <w:t>Recipient acknowledgements</w:t>
      </w:r>
    </w:p>
    <w:p w:rsidR="00095381" w:rsidRDefault="00095381" w:rsidP="00095381">
      <w:pPr>
        <w:pStyle w:val="IndentParaLevel1"/>
        <w:keepNext/>
        <w:numPr>
          <w:ilvl w:val="0"/>
          <w:numId w:val="39"/>
        </w:numPr>
      </w:pPr>
      <w:r>
        <w:t>The Recipient:</w:t>
      </w:r>
    </w:p>
    <w:p w:rsidR="00095381" w:rsidRDefault="00095381" w:rsidP="00095381">
      <w:pPr>
        <w:pStyle w:val="Schedule3"/>
        <w:keepNext/>
        <w:numPr>
          <w:ilvl w:val="3"/>
          <w:numId w:val="14"/>
        </w:numPr>
      </w:pPr>
      <w:r>
        <w:t>agrees that:</w:t>
      </w:r>
    </w:p>
    <w:p w:rsidR="00095381" w:rsidRDefault="00095381" w:rsidP="00095381">
      <w:pPr>
        <w:pStyle w:val="Schedule4"/>
        <w:numPr>
          <w:ilvl w:val="4"/>
          <w:numId w:val="14"/>
        </w:numPr>
      </w:pPr>
      <w:r>
        <w:t>the obligations in this Deed are for the benefit of Sydney Trains and the Sydney Trains Representatives, and that Sydney Trains or the Sydney Trains Representatives may enforce the obligations herein;</w:t>
      </w:r>
      <w:r w:rsidR="00756496">
        <w:t xml:space="preserve"> and</w:t>
      </w:r>
    </w:p>
    <w:p w:rsidR="00095381" w:rsidRDefault="00095381" w:rsidP="00095381">
      <w:pPr>
        <w:pStyle w:val="Schedule4"/>
        <w:numPr>
          <w:ilvl w:val="4"/>
          <w:numId w:val="14"/>
        </w:numPr>
      </w:pPr>
      <w:r>
        <w:t>the Confidential Information is the exclusive property of Sydney Trains or Sydney Trains' Representatives and this Deed does not convey any proprietary or other interest in the Confidential Information to the Recipient or the Recipient Representatives; and</w:t>
      </w:r>
    </w:p>
    <w:p w:rsidR="00095381" w:rsidRDefault="00095381" w:rsidP="00095381">
      <w:pPr>
        <w:pStyle w:val="Schedule3"/>
        <w:numPr>
          <w:ilvl w:val="3"/>
          <w:numId w:val="14"/>
        </w:numPr>
      </w:pPr>
      <w:r>
        <w:t>acknowledges that:</w:t>
      </w:r>
    </w:p>
    <w:p w:rsidR="00095381" w:rsidRDefault="00095381" w:rsidP="00095381">
      <w:pPr>
        <w:pStyle w:val="Schedule4"/>
        <w:numPr>
          <w:ilvl w:val="4"/>
          <w:numId w:val="14"/>
        </w:numPr>
      </w:pPr>
      <w:r>
        <w:t>the Confidential Information is valuable to Sydney Trains and Sydney Trains' Representatives that damages may not be an adequate remedy for Sydney Trains or the Sydney Trains Representatives for any breach of this Deed by the Recipient; and</w:t>
      </w:r>
    </w:p>
    <w:p w:rsidR="00095381" w:rsidRDefault="00095381" w:rsidP="00095381">
      <w:pPr>
        <w:pStyle w:val="Schedule4"/>
        <w:numPr>
          <w:ilvl w:val="4"/>
          <w:numId w:val="14"/>
        </w:numPr>
      </w:pPr>
      <w:r>
        <w:t>Sy</w:t>
      </w:r>
      <w:r w:rsidR="003170A3">
        <w:t>dney Trains is, and any Sydney T</w:t>
      </w:r>
      <w:r>
        <w:t>ain's Representatives are, entitled to seek injunctive relief as a remedy for any breach or threatened breach of this Deed by the Recipient, in addition to any other remedies available at Law or in equity under or independently of this Deed.</w:t>
      </w:r>
    </w:p>
    <w:p w:rsidR="00095381" w:rsidRDefault="00095381" w:rsidP="00095381">
      <w:pPr>
        <w:pStyle w:val="Schedule2"/>
        <w:numPr>
          <w:ilvl w:val="2"/>
          <w:numId w:val="14"/>
        </w:numPr>
      </w:pPr>
      <w:r>
        <w:lastRenderedPageBreak/>
        <w:t>Breach by Representative</w:t>
      </w:r>
    </w:p>
    <w:p w:rsidR="00095381" w:rsidRDefault="00095381" w:rsidP="00095381">
      <w:pPr>
        <w:pStyle w:val="IndentParaLevel1"/>
        <w:numPr>
          <w:ilvl w:val="0"/>
          <w:numId w:val="39"/>
        </w:numPr>
      </w:pPr>
      <w:r>
        <w:t>Where the Recipient discloses the Confidential Information to a Representative, a breach of a provision of this Deed by the relevant Representative will be deemed to be a breach of this Deed by the Recipient.</w:t>
      </w:r>
    </w:p>
    <w:p w:rsidR="00095381" w:rsidRDefault="00095381" w:rsidP="00095381">
      <w:pPr>
        <w:pStyle w:val="Schedule1"/>
        <w:numPr>
          <w:ilvl w:val="1"/>
          <w:numId w:val="14"/>
        </w:numPr>
      </w:pPr>
      <w:r>
        <w:t>Release and Indemnity</w:t>
      </w:r>
    </w:p>
    <w:p w:rsidR="00095381" w:rsidRDefault="00095381" w:rsidP="00095381">
      <w:pPr>
        <w:pStyle w:val="Schedule2"/>
        <w:numPr>
          <w:ilvl w:val="2"/>
          <w:numId w:val="14"/>
        </w:numPr>
      </w:pPr>
      <w:bookmarkStart w:id="76" w:name="_Ref463940865"/>
      <w:r>
        <w:t>Release</w:t>
      </w:r>
      <w:bookmarkEnd w:id="76"/>
    </w:p>
    <w:p w:rsidR="00095381" w:rsidRDefault="00095381" w:rsidP="00095381">
      <w:pPr>
        <w:pStyle w:val="IndentParaLevel1"/>
        <w:numPr>
          <w:ilvl w:val="0"/>
          <w:numId w:val="39"/>
        </w:numPr>
      </w:pPr>
      <w:r>
        <w:t>To the extent permitted by Law, the Recipient releases and forever discharges, and agrees to hold harmless and acquit Sydney Trains and each of Sydney Trains' Representatives from and against any and all Claims arising out of, relating to or in any way in connection with or incidental to:</w:t>
      </w:r>
    </w:p>
    <w:p w:rsidR="00095381" w:rsidRDefault="00095381" w:rsidP="00095381">
      <w:pPr>
        <w:pStyle w:val="Schedule3"/>
        <w:numPr>
          <w:ilvl w:val="3"/>
          <w:numId w:val="14"/>
        </w:numPr>
      </w:pPr>
      <w:r>
        <w:t>the provision of, or purported reliance on, or use of, the Information Documents or any Confidential Information by the Recipient, the Recipient's Representatives or any other person associated with the Recipient to whom the Information Documents or any Confidential Information are disclosed by the Recipient;</w:t>
      </w:r>
    </w:p>
    <w:p w:rsidR="00095381" w:rsidRDefault="00095381" w:rsidP="00095381">
      <w:pPr>
        <w:pStyle w:val="Schedule3"/>
        <w:numPr>
          <w:ilvl w:val="3"/>
          <w:numId w:val="14"/>
        </w:numPr>
      </w:pPr>
      <w:r>
        <w:t>any failure by Sydney Trains or the Sydney Trains Representative to provide any information to the Recipient; and</w:t>
      </w:r>
    </w:p>
    <w:p w:rsidR="00095381" w:rsidRDefault="00095381" w:rsidP="00095381">
      <w:pPr>
        <w:pStyle w:val="Schedule3"/>
        <w:numPr>
          <w:ilvl w:val="3"/>
          <w:numId w:val="14"/>
        </w:numPr>
      </w:pPr>
      <w:r>
        <w:t>any fact, matter, circumstance, conduct, act, omission or thing in connection with any of those matters or things,</w:t>
      </w:r>
    </w:p>
    <w:p w:rsidR="00095381" w:rsidRDefault="00095381" w:rsidP="00095381">
      <w:pPr>
        <w:pStyle w:val="IndentParaLevel1"/>
        <w:numPr>
          <w:ilvl w:val="0"/>
          <w:numId w:val="39"/>
        </w:numPr>
      </w:pPr>
      <w:r>
        <w:t>whether or not the parties were aware of the fact, matter, circumstance, conduct, act, omission or thing as at the date of this deed and including any Claims in respect of a Loss or a Remedy which the Recipient may suffer or incur in respect of the fact, matter, circumstance, omission or thing after the date of this Deed.</w:t>
      </w:r>
    </w:p>
    <w:p w:rsidR="00095381" w:rsidRDefault="00095381" w:rsidP="00095381">
      <w:pPr>
        <w:pStyle w:val="Schedule2"/>
        <w:numPr>
          <w:ilvl w:val="2"/>
          <w:numId w:val="14"/>
        </w:numPr>
      </w:pPr>
      <w:bookmarkStart w:id="77" w:name="_Ref463940872"/>
      <w:r>
        <w:t>Indemnity</w:t>
      </w:r>
      <w:bookmarkEnd w:id="77"/>
    </w:p>
    <w:p w:rsidR="00095381" w:rsidRDefault="00095381" w:rsidP="00640066">
      <w:pPr>
        <w:pStyle w:val="Schedule3"/>
        <w:numPr>
          <w:ilvl w:val="3"/>
          <w:numId w:val="14"/>
        </w:numPr>
      </w:pPr>
      <w:bookmarkStart w:id="78" w:name="_Ref463940873"/>
      <w:r>
        <w:t xml:space="preserve">To the extent permitted by Law, the Recipient indemnifies and will keep indemnified each of Sydney Trains and the </w:t>
      </w:r>
      <w:r w:rsidR="00E55730">
        <w:t>Sydney Trains Representatives (</w:t>
      </w:r>
      <w:r w:rsidR="00E55730" w:rsidRPr="00E55730">
        <w:rPr>
          <w:b/>
        </w:rPr>
        <w:t>Th</w:t>
      </w:r>
      <w:r w:rsidRPr="00E55730">
        <w:rPr>
          <w:b/>
        </w:rPr>
        <w:t xml:space="preserve">ose </w:t>
      </w:r>
      <w:r w:rsidR="00E55730" w:rsidRPr="00E55730">
        <w:rPr>
          <w:b/>
        </w:rPr>
        <w:t>I</w:t>
      </w:r>
      <w:r w:rsidRPr="00E55730">
        <w:rPr>
          <w:b/>
        </w:rPr>
        <w:t>ndemnified</w:t>
      </w:r>
      <w:r>
        <w:t>) against:</w:t>
      </w:r>
      <w:bookmarkEnd w:id="78"/>
    </w:p>
    <w:p w:rsidR="00095381" w:rsidRDefault="00095381" w:rsidP="00640066">
      <w:pPr>
        <w:pStyle w:val="Schedule4"/>
      </w:pPr>
      <w:r>
        <w:t>an</w:t>
      </w:r>
      <w:r w:rsidR="0062519C">
        <w:t>y Loss incurred or suffered by Those I</w:t>
      </w:r>
      <w:r>
        <w:t>ndemnified where such Loss is incurred by reason of or in connection with any breach of this Deed by the Recipient or the Recipient Representatives; and</w:t>
      </w:r>
    </w:p>
    <w:p w:rsidR="00095381" w:rsidRDefault="00095381" w:rsidP="00640066">
      <w:pPr>
        <w:pStyle w:val="Schedule4"/>
      </w:pPr>
      <w:r>
        <w:t>any and all Claims by or on behalf of the Recipient, the Recipient's Representatives or any person claiming through, under, for, on behalf of or by virtue of the Recipient or the Recipient's Representatives, which have arisen or may arise in relation to the matters the subj</w:t>
      </w:r>
      <w:r w:rsidR="008E3257">
        <w:t xml:space="preserve">ect of the release in clause </w:t>
      </w:r>
      <w:r w:rsidR="008E3257">
        <w:fldChar w:fldCharType="begin"/>
      </w:r>
      <w:r w:rsidR="008E3257">
        <w:instrText xml:space="preserve"> REF _Ref463940865 \n \h </w:instrText>
      </w:r>
      <w:r w:rsidR="008E3257">
        <w:fldChar w:fldCharType="separate"/>
      </w:r>
      <w:r w:rsidR="005F0CD9">
        <w:t>5.1</w:t>
      </w:r>
      <w:r w:rsidR="008E3257">
        <w:fldChar w:fldCharType="end"/>
      </w:r>
      <w:r>
        <w:t>.</w:t>
      </w:r>
    </w:p>
    <w:p w:rsidR="00541F8F" w:rsidRDefault="00541F8F" w:rsidP="00095381">
      <w:pPr>
        <w:pStyle w:val="Schedule3"/>
        <w:numPr>
          <w:ilvl w:val="3"/>
          <w:numId w:val="14"/>
        </w:numPr>
      </w:pPr>
      <w:r>
        <w:t>The Recipient's liability to</w:t>
      </w:r>
      <w:r w:rsidR="00E55730">
        <w:t xml:space="preserve"> indemnify Those Indemnified</w:t>
      </w:r>
      <w:r>
        <w:t xml:space="preserve"> will be reduced proportionally to the extent that any negligent act or omission of </w:t>
      </w:r>
      <w:r w:rsidR="00E55730">
        <w:t>Those I</w:t>
      </w:r>
      <w:r>
        <w:t xml:space="preserve">ndemnified caused or contributed to the liability or loss. </w:t>
      </w:r>
    </w:p>
    <w:p w:rsidR="00095381" w:rsidRDefault="00095381" w:rsidP="00095381">
      <w:pPr>
        <w:pStyle w:val="Schedule1"/>
        <w:numPr>
          <w:ilvl w:val="1"/>
          <w:numId w:val="14"/>
        </w:numPr>
      </w:pPr>
      <w:r>
        <w:t>General</w:t>
      </w:r>
    </w:p>
    <w:p w:rsidR="00095381" w:rsidRDefault="00095381" w:rsidP="00095381">
      <w:pPr>
        <w:pStyle w:val="Schedule2"/>
        <w:numPr>
          <w:ilvl w:val="2"/>
          <w:numId w:val="14"/>
        </w:numPr>
      </w:pPr>
      <w:r>
        <w:t>No exclusion of Law or equity</w:t>
      </w:r>
    </w:p>
    <w:p w:rsidR="00095381" w:rsidRDefault="00095381" w:rsidP="00095381">
      <w:pPr>
        <w:pStyle w:val="IndentParaLevel1"/>
        <w:numPr>
          <w:ilvl w:val="0"/>
          <w:numId w:val="39"/>
        </w:numPr>
      </w:pPr>
      <w:r>
        <w:t>This Deed must not be construed to exclude the operation of any principle of Law or equity intended to protect and preserve the confidentiality of the Confidential Information.</w:t>
      </w:r>
    </w:p>
    <w:p w:rsidR="00095381" w:rsidRDefault="00095381" w:rsidP="00095381">
      <w:pPr>
        <w:pStyle w:val="Schedule2"/>
        <w:numPr>
          <w:ilvl w:val="2"/>
          <w:numId w:val="14"/>
        </w:numPr>
      </w:pPr>
      <w:r>
        <w:lastRenderedPageBreak/>
        <w:t>Waiver</w:t>
      </w:r>
    </w:p>
    <w:p w:rsidR="00095381" w:rsidRDefault="00095381" w:rsidP="00095381">
      <w:pPr>
        <w:pStyle w:val="IndentParaLevel1"/>
        <w:keepNext/>
        <w:numPr>
          <w:ilvl w:val="0"/>
          <w:numId w:val="39"/>
        </w:numPr>
      </w:pPr>
      <w:r>
        <w:t>The Recipient acknowledges and agrees that:</w:t>
      </w:r>
    </w:p>
    <w:p w:rsidR="00095381" w:rsidRDefault="00095381" w:rsidP="00095381">
      <w:pPr>
        <w:pStyle w:val="Schedule3"/>
        <w:numPr>
          <w:ilvl w:val="3"/>
          <w:numId w:val="14"/>
        </w:numPr>
      </w:pPr>
      <w:r>
        <w:t>no waiver by Sydney Trains of one breach of any obligation or provision herein contained or implied shall operate as a waiver of another breach of the same or of any other obligation or provision herein contained or implied; and</w:t>
      </w:r>
    </w:p>
    <w:p w:rsidR="00095381" w:rsidRDefault="00095381" w:rsidP="00095381">
      <w:pPr>
        <w:pStyle w:val="Schedule3"/>
        <w:numPr>
          <w:ilvl w:val="3"/>
          <w:numId w:val="14"/>
        </w:numPr>
      </w:pPr>
      <w:r>
        <w:t>none of the provisions hereof shall be taken either at Law or in equity to have been varied, waived, discharged or released by Sydney Trains unless by its express consent in writing.</w:t>
      </w:r>
    </w:p>
    <w:p w:rsidR="00095381" w:rsidRDefault="00095381" w:rsidP="00095381">
      <w:pPr>
        <w:pStyle w:val="Schedule2"/>
        <w:numPr>
          <w:ilvl w:val="2"/>
          <w:numId w:val="14"/>
        </w:numPr>
      </w:pPr>
      <w:r>
        <w:t>Governing Law</w:t>
      </w:r>
    </w:p>
    <w:p w:rsidR="00095381" w:rsidRDefault="00095381" w:rsidP="00095381">
      <w:pPr>
        <w:pStyle w:val="IndentParaLevel1"/>
        <w:numPr>
          <w:ilvl w:val="0"/>
          <w:numId w:val="39"/>
        </w:numPr>
      </w:pPr>
      <w:r>
        <w:t>This Deed will be governed by and construed in accordance with the Law in force in the State of New South Wales. Each party submits to the exclusive jurisdiction of the Supreme Court of New South Wales and the courts competent to determine appeals from that court.</w:t>
      </w:r>
    </w:p>
    <w:p w:rsidR="00095381" w:rsidRDefault="00095381" w:rsidP="00095381">
      <w:pPr>
        <w:pStyle w:val="Schedule2"/>
        <w:numPr>
          <w:ilvl w:val="2"/>
          <w:numId w:val="14"/>
        </w:numPr>
      </w:pPr>
      <w:r>
        <w:t>Continuing obligations</w:t>
      </w:r>
    </w:p>
    <w:p w:rsidR="00095381" w:rsidRDefault="00095381" w:rsidP="00095381">
      <w:pPr>
        <w:pStyle w:val="IndentParaLevel1"/>
        <w:numPr>
          <w:ilvl w:val="0"/>
          <w:numId w:val="39"/>
        </w:numPr>
      </w:pPr>
      <w:r>
        <w:t>The obligations of the Recipient under this Deed continue after the completion or termination of any employment, engagement or assignment in respect of the Permitted Use.</w:t>
      </w:r>
    </w:p>
    <w:p w:rsidR="00095381" w:rsidRDefault="00095381" w:rsidP="00095381">
      <w:pPr>
        <w:pStyle w:val="Schedule2"/>
        <w:numPr>
          <w:ilvl w:val="2"/>
          <w:numId w:val="14"/>
        </w:numPr>
      </w:pPr>
      <w:r>
        <w:t>Revocation or amendment</w:t>
      </w:r>
    </w:p>
    <w:p w:rsidR="00095381" w:rsidRDefault="00095381" w:rsidP="00095381">
      <w:pPr>
        <w:pStyle w:val="IndentParaLevel1"/>
        <w:numPr>
          <w:ilvl w:val="0"/>
          <w:numId w:val="39"/>
        </w:numPr>
      </w:pPr>
      <w:r>
        <w:t>This Deed may not be revoked or otherwise modified or amended without the prior written consent of Sydney Trains.</w:t>
      </w:r>
    </w:p>
    <w:p w:rsidR="00095381" w:rsidRDefault="00095381" w:rsidP="00095381"/>
    <w:p w:rsidR="00095381" w:rsidRPr="007A5338" w:rsidRDefault="00095381" w:rsidP="00095381">
      <w:r w:rsidRPr="008B3629">
        <w:rPr>
          <w:b/>
        </w:rPr>
        <w:t>Executed</w:t>
      </w:r>
      <w:r w:rsidRPr="007A5338">
        <w:t xml:space="preserve"> as a deed poll</w:t>
      </w:r>
    </w:p>
    <w:p w:rsidR="00095381" w:rsidRPr="00E04BAB" w:rsidRDefault="00095381" w:rsidP="00095381">
      <w:pPr>
        <w:rPr>
          <w:b/>
        </w:rPr>
      </w:pPr>
      <w:r w:rsidRPr="00E04BAB">
        <w:rPr>
          <w:b/>
        </w:rPr>
        <w:t>[</w:t>
      </w:r>
      <w:r w:rsidRPr="00E04BAB">
        <w:rPr>
          <w:b/>
          <w:i/>
        </w:rPr>
        <w:t>Note: Delete the execution block that is not applicable.</w:t>
      </w:r>
      <w:r w:rsidRPr="00E04BAB">
        <w:rPr>
          <w:b/>
        </w:rPr>
        <w:t>]</w:t>
      </w:r>
    </w:p>
    <w:p w:rsidR="00095381" w:rsidRPr="00E04BAB" w:rsidRDefault="00095381" w:rsidP="00095381">
      <w:pPr>
        <w:rPr>
          <w:rStyle w:val="Attest1"/>
          <w:rFonts w:eastAsia="SimSun"/>
          <w:b/>
          <w:sz w:val="20"/>
        </w:rPr>
      </w:pPr>
      <w:r w:rsidRPr="00E04BAB">
        <w:rPr>
          <w:rStyle w:val="Attest1"/>
          <w:rFonts w:eastAsia="SimSun"/>
          <w:b/>
          <w:sz w:val="20"/>
        </w:rPr>
        <w:t>[If the Recipient is an individual]</w:t>
      </w:r>
    </w:p>
    <w:tbl>
      <w:tblPr>
        <w:tblW w:w="8746" w:type="dxa"/>
        <w:tblLayout w:type="fixed"/>
        <w:tblCellMar>
          <w:left w:w="107" w:type="dxa"/>
          <w:bottom w:w="567" w:type="dxa"/>
          <w:right w:w="107" w:type="dxa"/>
        </w:tblCellMar>
        <w:tblLook w:val="0000" w:firstRow="0" w:lastRow="0" w:firstColumn="0" w:lastColumn="0" w:noHBand="0" w:noVBand="0"/>
      </w:tblPr>
      <w:tblGrid>
        <w:gridCol w:w="4182"/>
        <w:gridCol w:w="326"/>
        <w:gridCol w:w="4238"/>
      </w:tblGrid>
      <w:tr w:rsidR="00095381" w:rsidRPr="00967B54" w:rsidTr="00E53F51">
        <w:trPr>
          <w:cantSplit/>
        </w:trPr>
        <w:tc>
          <w:tcPr>
            <w:tcW w:w="4182" w:type="dxa"/>
            <w:tcBorders>
              <w:bottom w:val="single" w:sz="4" w:space="0" w:color="auto"/>
            </w:tcBorders>
            <w:vAlign w:val="center"/>
          </w:tcPr>
          <w:p w:rsidR="00095381" w:rsidRPr="00967B54" w:rsidRDefault="00095381" w:rsidP="00E21FC1">
            <w:pPr>
              <w:keepNext/>
              <w:spacing w:after="0"/>
            </w:pPr>
            <w:r w:rsidRPr="00393B58">
              <w:rPr>
                <w:rStyle w:val="Attest1"/>
                <w:rFonts w:eastAsia="SimSun"/>
              </w:rPr>
              <w:t xml:space="preserve">Signed, sealed and delivered by </w:t>
            </w:r>
            <w:r w:rsidRPr="00393B58">
              <w:rPr>
                <w:b/>
              </w:rPr>
              <w:t>[insert full legal name of Recipient]</w:t>
            </w:r>
            <w:r w:rsidRPr="00393B58">
              <w:rPr>
                <w:rStyle w:val="Attest1"/>
                <w:rFonts w:eastAsia="SimSun"/>
              </w:rPr>
              <w:t xml:space="preserve"> in the presence of:</w:t>
            </w:r>
          </w:p>
        </w:tc>
        <w:tc>
          <w:tcPr>
            <w:tcW w:w="326" w:type="dxa"/>
            <w:vAlign w:val="center"/>
          </w:tcPr>
          <w:p w:rsidR="00095381" w:rsidRPr="00967B54" w:rsidRDefault="00095381" w:rsidP="00E21FC1">
            <w:pPr>
              <w:keepNext/>
              <w:spacing w:after="0"/>
            </w:pPr>
          </w:p>
        </w:tc>
        <w:tc>
          <w:tcPr>
            <w:tcW w:w="4238" w:type="dxa"/>
            <w:tcBorders>
              <w:bottom w:val="single" w:sz="4" w:space="0" w:color="auto"/>
            </w:tcBorders>
            <w:vAlign w:val="center"/>
          </w:tcPr>
          <w:p w:rsidR="00095381" w:rsidRPr="00967B54" w:rsidRDefault="00095381" w:rsidP="00E21FC1">
            <w:pPr>
              <w:keepNext/>
              <w:spacing w:after="0"/>
            </w:pPr>
          </w:p>
        </w:tc>
      </w:tr>
      <w:tr w:rsidR="00095381" w:rsidRPr="00967B54" w:rsidTr="00E53F51">
        <w:trPr>
          <w:cantSplit/>
        </w:trPr>
        <w:tc>
          <w:tcPr>
            <w:tcW w:w="4182" w:type="dxa"/>
            <w:tcBorders>
              <w:top w:val="single" w:sz="4" w:space="0" w:color="auto"/>
              <w:bottom w:val="single" w:sz="4" w:space="0" w:color="auto"/>
            </w:tcBorders>
            <w:vAlign w:val="center"/>
          </w:tcPr>
          <w:p w:rsidR="00095381" w:rsidRPr="00967B54" w:rsidRDefault="00095381" w:rsidP="00E21FC1">
            <w:pPr>
              <w:keepNext/>
              <w:spacing w:after="0"/>
              <w:rPr>
                <w:rStyle w:val="Attest1"/>
                <w:rFonts w:eastAsia="SimSun"/>
              </w:rPr>
            </w:pPr>
            <w:r w:rsidRPr="00967B54">
              <w:rPr>
                <w:rStyle w:val="Attest2"/>
                <w:rFonts w:eastAsia="SimSun"/>
              </w:rPr>
              <w:t>Signature of witness</w:t>
            </w:r>
          </w:p>
        </w:tc>
        <w:tc>
          <w:tcPr>
            <w:tcW w:w="326" w:type="dxa"/>
            <w:vAlign w:val="center"/>
          </w:tcPr>
          <w:p w:rsidR="00095381" w:rsidRPr="00967B54" w:rsidRDefault="00095381" w:rsidP="00E21FC1">
            <w:pPr>
              <w:keepNext/>
              <w:spacing w:after="0"/>
            </w:pPr>
          </w:p>
        </w:tc>
        <w:tc>
          <w:tcPr>
            <w:tcW w:w="4238" w:type="dxa"/>
            <w:tcBorders>
              <w:top w:val="single" w:sz="4" w:space="0" w:color="auto"/>
              <w:bottom w:val="single" w:sz="4" w:space="0" w:color="auto"/>
            </w:tcBorders>
            <w:vAlign w:val="center"/>
          </w:tcPr>
          <w:p w:rsidR="00095381" w:rsidRPr="00967B54" w:rsidRDefault="00095381" w:rsidP="00E21FC1">
            <w:pPr>
              <w:keepNext/>
              <w:spacing w:after="0"/>
              <w:rPr>
                <w:rStyle w:val="Attest1"/>
                <w:rFonts w:eastAsia="SimSun"/>
              </w:rPr>
            </w:pPr>
            <w:r w:rsidRPr="00967B54">
              <w:rPr>
                <w:rStyle w:val="Attest2"/>
                <w:rFonts w:eastAsia="SimSun"/>
              </w:rPr>
              <w:t xml:space="preserve">Signature of </w:t>
            </w:r>
            <w:r>
              <w:rPr>
                <w:rStyle w:val="Attest2"/>
                <w:rFonts w:eastAsia="SimSun"/>
              </w:rPr>
              <w:t>Recipient</w:t>
            </w:r>
          </w:p>
        </w:tc>
      </w:tr>
      <w:tr w:rsidR="00095381" w:rsidRPr="00967B54" w:rsidTr="00E53F51">
        <w:trPr>
          <w:cantSplit/>
          <w:trHeight w:val="77"/>
        </w:trPr>
        <w:tc>
          <w:tcPr>
            <w:tcW w:w="4182" w:type="dxa"/>
            <w:tcBorders>
              <w:top w:val="single" w:sz="4" w:space="0" w:color="auto"/>
              <w:bottom w:val="single" w:sz="4" w:space="0" w:color="auto"/>
            </w:tcBorders>
          </w:tcPr>
          <w:p w:rsidR="00095381" w:rsidRPr="00967B54" w:rsidRDefault="00095381">
            <w:pPr>
              <w:keepNext/>
              <w:spacing w:after="0"/>
              <w:rPr>
                <w:rStyle w:val="Attest2"/>
                <w:rFonts w:eastAsia="SimSun"/>
              </w:rPr>
            </w:pPr>
            <w:r w:rsidRPr="00967B54">
              <w:rPr>
                <w:rStyle w:val="Attest2"/>
                <w:rFonts w:eastAsia="SimSun"/>
              </w:rPr>
              <w:t xml:space="preserve">Full name and position of witness </w:t>
            </w:r>
          </w:p>
        </w:tc>
        <w:tc>
          <w:tcPr>
            <w:tcW w:w="326" w:type="dxa"/>
            <w:vAlign w:val="center"/>
          </w:tcPr>
          <w:p w:rsidR="00095381" w:rsidRPr="00967B54" w:rsidRDefault="00095381" w:rsidP="00E21FC1">
            <w:pPr>
              <w:keepNext/>
              <w:spacing w:after="0"/>
            </w:pPr>
          </w:p>
        </w:tc>
        <w:tc>
          <w:tcPr>
            <w:tcW w:w="4238" w:type="dxa"/>
            <w:tcBorders>
              <w:top w:val="single" w:sz="4" w:space="0" w:color="auto"/>
              <w:bottom w:val="single" w:sz="4" w:space="0" w:color="auto"/>
            </w:tcBorders>
            <w:vAlign w:val="center"/>
          </w:tcPr>
          <w:p w:rsidR="00095381" w:rsidRPr="00967B54" w:rsidRDefault="00095381">
            <w:pPr>
              <w:keepNext/>
              <w:spacing w:after="0"/>
              <w:rPr>
                <w:rStyle w:val="Attest2"/>
                <w:rFonts w:eastAsia="SimSun"/>
              </w:rPr>
            </w:pPr>
            <w:r w:rsidRPr="00967B54">
              <w:rPr>
                <w:rStyle w:val="Attest2"/>
                <w:rFonts w:eastAsia="SimSun"/>
              </w:rPr>
              <w:t xml:space="preserve">Full name and position of </w:t>
            </w:r>
            <w:r>
              <w:rPr>
                <w:rStyle w:val="Attest2"/>
                <w:rFonts w:eastAsia="SimSun"/>
              </w:rPr>
              <w:t>Recipient</w:t>
            </w:r>
            <w:r w:rsidRPr="00967B54">
              <w:rPr>
                <w:rStyle w:val="Attest2"/>
                <w:rFonts w:eastAsia="SimSun"/>
              </w:rPr>
              <w:t xml:space="preserve"> </w:t>
            </w:r>
          </w:p>
        </w:tc>
      </w:tr>
      <w:tr w:rsidR="00095381" w:rsidRPr="00967B54" w:rsidTr="00E53F51">
        <w:trPr>
          <w:cantSplit/>
          <w:trHeight w:val="127"/>
        </w:trPr>
        <w:tc>
          <w:tcPr>
            <w:tcW w:w="4182" w:type="dxa"/>
            <w:tcBorders>
              <w:top w:val="single" w:sz="4" w:space="0" w:color="auto"/>
            </w:tcBorders>
            <w:tcMar>
              <w:bottom w:w="0" w:type="dxa"/>
            </w:tcMar>
          </w:tcPr>
          <w:p w:rsidR="00095381" w:rsidRPr="00967B54" w:rsidRDefault="00095381">
            <w:pPr>
              <w:keepNext/>
              <w:spacing w:after="0"/>
              <w:rPr>
                <w:rStyle w:val="Attest2"/>
                <w:rFonts w:eastAsia="SimSun"/>
              </w:rPr>
            </w:pPr>
            <w:r w:rsidRPr="00967B54">
              <w:rPr>
                <w:rStyle w:val="Attest2"/>
                <w:rFonts w:eastAsia="SimSun"/>
              </w:rPr>
              <w:t xml:space="preserve">Address of witness </w:t>
            </w:r>
          </w:p>
        </w:tc>
        <w:tc>
          <w:tcPr>
            <w:tcW w:w="326" w:type="dxa"/>
            <w:tcMar>
              <w:bottom w:w="0" w:type="dxa"/>
            </w:tcMar>
            <w:vAlign w:val="center"/>
          </w:tcPr>
          <w:p w:rsidR="00095381" w:rsidRPr="00967B54" w:rsidRDefault="00095381" w:rsidP="00E21FC1">
            <w:pPr>
              <w:keepNext/>
              <w:spacing w:after="0"/>
            </w:pPr>
          </w:p>
        </w:tc>
        <w:tc>
          <w:tcPr>
            <w:tcW w:w="4238" w:type="dxa"/>
            <w:tcBorders>
              <w:top w:val="single" w:sz="4" w:space="0" w:color="auto"/>
              <w:bottom w:val="single" w:sz="4" w:space="0" w:color="auto"/>
            </w:tcBorders>
            <w:tcMar>
              <w:bottom w:w="0" w:type="dxa"/>
            </w:tcMar>
            <w:vAlign w:val="center"/>
          </w:tcPr>
          <w:p w:rsidR="00095381" w:rsidRPr="00967B54" w:rsidRDefault="00095381" w:rsidP="00E21FC1">
            <w:pPr>
              <w:keepNext/>
              <w:spacing w:after="0"/>
              <w:rPr>
                <w:rStyle w:val="Attest2"/>
                <w:rFonts w:eastAsia="SimSun"/>
              </w:rPr>
            </w:pPr>
            <w:r w:rsidRPr="00967B54">
              <w:rPr>
                <w:rStyle w:val="Attest2"/>
                <w:rFonts w:eastAsia="SimSun"/>
              </w:rPr>
              <w:t xml:space="preserve">Address of </w:t>
            </w:r>
            <w:r>
              <w:rPr>
                <w:rStyle w:val="Attest2"/>
                <w:rFonts w:eastAsia="SimSun"/>
              </w:rPr>
              <w:t>Recipient</w:t>
            </w:r>
            <w:r w:rsidRPr="00967B54">
              <w:rPr>
                <w:rStyle w:val="Attest2"/>
                <w:rFonts w:eastAsia="SimSun"/>
              </w:rPr>
              <w:t xml:space="preserve"> </w:t>
            </w:r>
          </w:p>
          <w:p w:rsidR="00095381" w:rsidRPr="00967B54" w:rsidRDefault="00095381" w:rsidP="00E21FC1">
            <w:pPr>
              <w:keepNext/>
              <w:spacing w:after="0"/>
              <w:rPr>
                <w:rStyle w:val="Attest2"/>
                <w:rFonts w:eastAsia="SimSun"/>
              </w:rPr>
            </w:pPr>
          </w:p>
          <w:p w:rsidR="00095381" w:rsidRPr="00967B54" w:rsidRDefault="00095381" w:rsidP="00E21FC1">
            <w:pPr>
              <w:keepNext/>
              <w:spacing w:after="0"/>
              <w:rPr>
                <w:rStyle w:val="Attest2"/>
                <w:rFonts w:eastAsia="SimSun"/>
              </w:rPr>
            </w:pPr>
          </w:p>
        </w:tc>
      </w:tr>
      <w:tr w:rsidR="00095381" w:rsidRPr="00967B54" w:rsidTr="00B74CAA">
        <w:trPr>
          <w:cantSplit/>
          <w:trHeight w:val="77"/>
        </w:trPr>
        <w:tc>
          <w:tcPr>
            <w:tcW w:w="4182" w:type="dxa"/>
            <w:tcMar>
              <w:bottom w:w="0" w:type="dxa"/>
            </w:tcMar>
            <w:vAlign w:val="center"/>
          </w:tcPr>
          <w:p w:rsidR="00095381" w:rsidRPr="00967B54" w:rsidRDefault="00095381" w:rsidP="00E21FC1">
            <w:pPr>
              <w:keepNext/>
              <w:spacing w:after="0"/>
              <w:rPr>
                <w:rStyle w:val="Attest2"/>
                <w:rFonts w:eastAsia="SimSun"/>
              </w:rPr>
            </w:pPr>
          </w:p>
        </w:tc>
        <w:tc>
          <w:tcPr>
            <w:tcW w:w="326" w:type="dxa"/>
            <w:tcMar>
              <w:bottom w:w="0" w:type="dxa"/>
            </w:tcMar>
            <w:vAlign w:val="center"/>
          </w:tcPr>
          <w:p w:rsidR="00095381" w:rsidRPr="00967B54" w:rsidRDefault="00095381" w:rsidP="00E21FC1">
            <w:pPr>
              <w:keepNext/>
              <w:spacing w:after="0"/>
            </w:pPr>
          </w:p>
        </w:tc>
        <w:tc>
          <w:tcPr>
            <w:tcW w:w="4238" w:type="dxa"/>
            <w:tcBorders>
              <w:top w:val="single" w:sz="4" w:space="0" w:color="auto"/>
            </w:tcBorders>
            <w:tcMar>
              <w:bottom w:w="0" w:type="dxa"/>
            </w:tcMar>
            <w:vAlign w:val="center"/>
          </w:tcPr>
          <w:p w:rsidR="00095381" w:rsidRPr="00967B54" w:rsidRDefault="00095381" w:rsidP="00E21FC1">
            <w:pPr>
              <w:keepNext/>
              <w:spacing w:after="0"/>
              <w:rPr>
                <w:rStyle w:val="Attest2"/>
                <w:rFonts w:eastAsia="SimSun"/>
              </w:rPr>
            </w:pPr>
            <w:r w:rsidRPr="00967B54">
              <w:rPr>
                <w:rStyle w:val="Attest2"/>
                <w:rFonts w:eastAsia="SimSun"/>
              </w:rPr>
              <w:t>Date</w:t>
            </w:r>
          </w:p>
        </w:tc>
      </w:tr>
    </w:tbl>
    <w:p w:rsidR="00095381" w:rsidRDefault="00095381" w:rsidP="00095381"/>
    <w:p w:rsidR="00095381" w:rsidRPr="00E04BAB" w:rsidRDefault="00095381" w:rsidP="004D4198">
      <w:pPr>
        <w:keepNext/>
        <w:rPr>
          <w:rStyle w:val="Attest1"/>
          <w:rFonts w:eastAsia="SimSun"/>
          <w:b/>
          <w:sz w:val="20"/>
        </w:rPr>
      </w:pPr>
      <w:r w:rsidRPr="00E04BAB">
        <w:rPr>
          <w:rStyle w:val="Attest1"/>
          <w:rFonts w:eastAsia="SimSun"/>
          <w:b/>
          <w:sz w:val="20"/>
        </w:rPr>
        <w:lastRenderedPageBreak/>
        <w:t>[If the Recipient is a company]</w:t>
      </w:r>
    </w:p>
    <w:tbl>
      <w:tblPr>
        <w:tblW w:w="8746" w:type="dxa"/>
        <w:tblLayout w:type="fixed"/>
        <w:tblCellMar>
          <w:left w:w="107" w:type="dxa"/>
          <w:bottom w:w="567" w:type="dxa"/>
          <w:right w:w="107" w:type="dxa"/>
        </w:tblCellMar>
        <w:tblLook w:val="0000" w:firstRow="0" w:lastRow="0" w:firstColumn="0" w:lastColumn="0" w:noHBand="0" w:noVBand="0"/>
      </w:tblPr>
      <w:tblGrid>
        <w:gridCol w:w="4182"/>
        <w:gridCol w:w="326"/>
        <w:gridCol w:w="4238"/>
      </w:tblGrid>
      <w:tr w:rsidR="00095381" w:rsidRPr="00967B54" w:rsidTr="00E53F51">
        <w:trPr>
          <w:cantSplit/>
        </w:trPr>
        <w:tc>
          <w:tcPr>
            <w:tcW w:w="4182" w:type="dxa"/>
            <w:tcBorders>
              <w:bottom w:val="single" w:sz="4" w:space="0" w:color="auto"/>
            </w:tcBorders>
            <w:vAlign w:val="center"/>
          </w:tcPr>
          <w:p w:rsidR="00095381" w:rsidRPr="00967B54" w:rsidRDefault="00095381" w:rsidP="006A51E4">
            <w:pPr>
              <w:spacing w:after="0"/>
            </w:pPr>
            <w:r w:rsidRPr="00393B58">
              <w:rPr>
                <w:rStyle w:val="Attest1"/>
                <w:rFonts w:eastAsia="SimSun"/>
              </w:rPr>
              <w:t xml:space="preserve">Executed by </w:t>
            </w:r>
            <w:r w:rsidRPr="00393B58">
              <w:rPr>
                <w:b/>
              </w:rPr>
              <w:t>[insert</w:t>
            </w:r>
            <w:r w:rsidR="006A51E4">
              <w:rPr>
                <w:b/>
              </w:rPr>
              <w:t>] ABN [insert]</w:t>
            </w:r>
            <w:r w:rsidR="006A51E4">
              <w:rPr>
                <w:rStyle w:val="Attest1"/>
                <w:rFonts w:eastAsia="SimSun"/>
              </w:rPr>
              <w:t xml:space="preserve"> </w:t>
            </w:r>
            <w:r w:rsidRPr="00393B58">
              <w:rPr>
                <w:rStyle w:val="Attest1"/>
                <w:rFonts w:eastAsia="SimSun"/>
              </w:rPr>
              <w:t xml:space="preserve">in accordance with section 127 of the </w:t>
            </w:r>
            <w:r w:rsidRPr="006A51E4">
              <w:rPr>
                <w:rStyle w:val="Attest1"/>
                <w:rFonts w:eastAsia="SimSun"/>
              </w:rPr>
              <w:t>Corporations Act 2001 (Cth):</w:t>
            </w:r>
          </w:p>
        </w:tc>
        <w:tc>
          <w:tcPr>
            <w:tcW w:w="326" w:type="dxa"/>
            <w:vAlign w:val="center"/>
          </w:tcPr>
          <w:p w:rsidR="00095381" w:rsidRPr="00967B54" w:rsidRDefault="00095381" w:rsidP="00E21FC1">
            <w:pPr>
              <w:spacing w:after="0"/>
            </w:pPr>
          </w:p>
        </w:tc>
        <w:tc>
          <w:tcPr>
            <w:tcW w:w="4238" w:type="dxa"/>
            <w:tcBorders>
              <w:bottom w:val="single" w:sz="4" w:space="0" w:color="auto"/>
            </w:tcBorders>
            <w:vAlign w:val="center"/>
          </w:tcPr>
          <w:p w:rsidR="00095381" w:rsidRPr="00967B54" w:rsidRDefault="00095381" w:rsidP="00E21FC1">
            <w:pPr>
              <w:spacing w:after="0"/>
            </w:pPr>
          </w:p>
        </w:tc>
      </w:tr>
      <w:tr w:rsidR="00095381" w:rsidRPr="00967B54" w:rsidTr="00E53F51">
        <w:trPr>
          <w:cantSplit/>
        </w:trPr>
        <w:tc>
          <w:tcPr>
            <w:tcW w:w="4182" w:type="dxa"/>
            <w:tcBorders>
              <w:top w:val="single" w:sz="4" w:space="0" w:color="auto"/>
              <w:bottom w:val="single" w:sz="4" w:space="0" w:color="auto"/>
            </w:tcBorders>
            <w:vAlign w:val="center"/>
          </w:tcPr>
          <w:p w:rsidR="00095381" w:rsidRPr="00967B54" w:rsidRDefault="00095381" w:rsidP="00E21FC1">
            <w:pPr>
              <w:spacing w:after="0"/>
              <w:rPr>
                <w:rStyle w:val="Attest1"/>
                <w:rFonts w:eastAsia="SimSun"/>
              </w:rPr>
            </w:pPr>
            <w:r w:rsidRPr="00967B54">
              <w:rPr>
                <w:rStyle w:val="Attest2"/>
                <w:rFonts w:eastAsia="SimSun"/>
              </w:rPr>
              <w:t xml:space="preserve">Signature of </w:t>
            </w:r>
            <w:r>
              <w:rPr>
                <w:rStyle w:val="Attest2"/>
                <w:rFonts w:eastAsia="SimSun"/>
              </w:rPr>
              <w:t>director</w:t>
            </w:r>
          </w:p>
        </w:tc>
        <w:tc>
          <w:tcPr>
            <w:tcW w:w="326" w:type="dxa"/>
            <w:vAlign w:val="center"/>
          </w:tcPr>
          <w:p w:rsidR="00095381" w:rsidRPr="00967B54" w:rsidRDefault="00095381" w:rsidP="00E21FC1">
            <w:pPr>
              <w:spacing w:after="0"/>
            </w:pPr>
          </w:p>
        </w:tc>
        <w:tc>
          <w:tcPr>
            <w:tcW w:w="4238" w:type="dxa"/>
            <w:tcBorders>
              <w:top w:val="single" w:sz="4" w:space="0" w:color="auto"/>
              <w:bottom w:val="single" w:sz="4" w:space="0" w:color="auto"/>
            </w:tcBorders>
            <w:vAlign w:val="center"/>
          </w:tcPr>
          <w:p w:rsidR="00095381" w:rsidRPr="00967B54" w:rsidRDefault="00095381" w:rsidP="00E21FC1">
            <w:pPr>
              <w:spacing w:after="0"/>
              <w:rPr>
                <w:rStyle w:val="Attest1"/>
                <w:rFonts w:eastAsia="SimSun"/>
              </w:rPr>
            </w:pPr>
            <w:r w:rsidRPr="00967B54">
              <w:rPr>
                <w:rStyle w:val="Attest2"/>
                <w:rFonts w:eastAsia="SimSun"/>
              </w:rPr>
              <w:t xml:space="preserve">Signature of </w:t>
            </w:r>
            <w:r>
              <w:rPr>
                <w:rStyle w:val="Attest2"/>
                <w:rFonts w:eastAsia="SimSun"/>
              </w:rPr>
              <w:t>director/company secretary</w:t>
            </w:r>
          </w:p>
        </w:tc>
      </w:tr>
      <w:tr w:rsidR="00095381" w:rsidRPr="00967B54" w:rsidTr="004D4198">
        <w:trPr>
          <w:cantSplit/>
          <w:trHeight w:val="77"/>
        </w:trPr>
        <w:tc>
          <w:tcPr>
            <w:tcW w:w="4182" w:type="dxa"/>
            <w:tcBorders>
              <w:top w:val="single" w:sz="4" w:space="0" w:color="auto"/>
              <w:bottom w:val="single" w:sz="4" w:space="0" w:color="auto"/>
            </w:tcBorders>
            <w:vAlign w:val="center"/>
          </w:tcPr>
          <w:p w:rsidR="00095381" w:rsidRPr="00967B54" w:rsidRDefault="00095381" w:rsidP="00E21FC1">
            <w:pPr>
              <w:spacing w:after="0"/>
              <w:rPr>
                <w:rStyle w:val="Attest1"/>
                <w:rFonts w:eastAsia="SimSun"/>
              </w:rPr>
            </w:pPr>
            <w:r>
              <w:rPr>
                <w:rStyle w:val="Attest2"/>
                <w:rFonts w:eastAsia="SimSun"/>
              </w:rPr>
              <w:t>Full name</w:t>
            </w:r>
            <w:r w:rsidRPr="00967B54">
              <w:rPr>
                <w:rStyle w:val="Attest2"/>
                <w:rFonts w:eastAsia="SimSun"/>
              </w:rPr>
              <w:t xml:space="preserve"> of </w:t>
            </w:r>
            <w:r>
              <w:rPr>
                <w:rStyle w:val="Attest2"/>
                <w:rFonts w:eastAsia="SimSun"/>
              </w:rPr>
              <w:t>director</w:t>
            </w:r>
          </w:p>
        </w:tc>
        <w:tc>
          <w:tcPr>
            <w:tcW w:w="326" w:type="dxa"/>
            <w:vAlign w:val="center"/>
          </w:tcPr>
          <w:p w:rsidR="00095381" w:rsidRPr="00967B54" w:rsidRDefault="00095381" w:rsidP="00E21FC1">
            <w:pPr>
              <w:spacing w:after="0"/>
            </w:pPr>
          </w:p>
        </w:tc>
        <w:tc>
          <w:tcPr>
            <w:tcW w:w="4238" w:type="dxa"/>
            <w:tcBorders>
              <w:top w:val="single" w:sz="4" w:space="0" w:color="auto"/>
              <w:bottom w:val="single" w:sz="4" w:space="0" w:color="auto"/>
            </w:tcBorders>
            <w:vAlign w:val="center"/>
          </w:tcPr>
          <w:p w:rsidR="00095381" w:rsidRPr="00967B54" w:rsidRDefault="00095381" w:rsidP="00E21FC1">
            <w:pPr>
              <w:spacing w:after="0"/>
              <w:rPr>
                <w:rStyle w:val="Attest1"/>
                <w:rFonts w:eastAsia="SimSun"/>
              </w:rPr>
            </w:pPr>
            <w:r>
              <w:rPr>
                <w:rStyle w:val="Attest2"/>
                <w:rFonts w:eastAsia="SimSun"/>
              </w:rPr>
              <w:t xml:space="preserve">Full name </w:t>
            </w:r>
            <w:r w:rsidRPr="00967B54">
              <w:rPr>
                <w:rStyle w:val="Attest2"/>
                <w:rFonts w:eastAsia="SimSun"/>
              </w:rPr>
              <w:t xml:space="preserve">of </w:t>
            </w:r>
            <w:r>
              <w:rPr>
                <w:rStyle w:val="Attest2"/>
                <w:rFonts w:eastAsia="SimSun"/>
              </w:rPr>
              <w:t>director/company secretary</w:t>
            </w:r>
          </w:p>
        </w:tc>
      </w:tr>
      <w:tr w:rsidR="00095381" w:rsidRPr="00967B54" w:rsidTr="004D4198">
        <w:trPr>
          <w:cantSplit/>
          <w:trHeight w:val="127"/>
        </w:trPr>
        <w:tc>
          <w:tcPr>
            <w:tcW w:w="4182" w:type="dxa"/>
            <w:tcBorders>
              <w:top w:val="single" w:sz="4" w:space="0" w:color="auto"/>
            </w:tcBorders>
            <w:tcMar>
              <w:bottom w:w="0" w:type="dxa"/>
            </w:tcMar>
          </w:tcPr>
          <w:p w:rsidR="00095381" w:rsidRPr="00967B54" w:rsidRDefault="00095381" w:rsidP="00E21FC1">
            <w:pPr>
              <w:spacing w:after="0"/>
              <w:rPr>
                <w:rStyle w:val="Attest2"/>
                <w:rFonts w:eastAsia="SimSun"/>
              </w:rPr>
            </w:pPr>
            <w:r>
              <w:rPr>
                <w:rStyle w:val="Attest2"/>
                <w:rFonts w:eastAsia="SimSun"/>
              </w:rPr>
              <w:t>Date</w:t>
            </w:r>
          </w:p>
        </w:tc>
        <w:tc>
          <w:tcPr>
            <w:tcW w:w="326" w:type="dxa"/>
            <w:tcMar>
              <w:bottom w:w="0" w:type="dxa"/>
            </w:tcMar>
            <w:vAlign w:val="center"/>
          </w:tcPr>
          <w:p w:rsidR="00095381" w:rsidRPr="00967B54" w:rsidRDefault="00095381" w:rsidP="00E21FC1">
            <w:pPr>
              <w:keepNext/>
              <w:spacing w:after="0"/>
            </w:pPr>
          </w:p>
        </w:tc>
        <w:tc>
          <w:tcPr>
            <w:tcW w:w="4238" w:type="dxa"/>
            <w:tcBorders>
              <w:top w:val="single" w:sz="4" w:space="0" w:color="auto"/>
            </w:tcBorders>
            <w:tcMar>
              <w:bottom w:w="0" w:type="dxa"/>
            </w:tcMar>
            <w:vAlign w:val="center"/>
          </w:tcPr>
          <w:p w:rsidR="00095381" w:rsidRPr="00967B54" w:rsidRDefault="00095381" w:rsidP="00E21FC1">
            <w:pPr>
              <w:keepNext/>
              <w:spacing w:after="0"/>
              <w:rPr>
                <w:rStyle w:val="Attest2"/>
                <w:rFonts w:eastAsia="SimSun"/>
              </w:rPr>
            </w:pPr>
            <w:r>
              <w:rPr>
                <w:rStyle w:val="Attest2"/>
                <w:rFonts w:eastAsia="SimSun"/>
              </w:rPr>
              <w:t>Date</w:t>
            </w:r>
          </w:p>
        </w:tc>
      </w:tr>
    </w:tbl>
    <w:p w:rsidR="00095381" w:rsidRDefault="00095381" w:rsidP="00095381"/>
    <w:p w:rsidR="00A85394" w:rsidRDefault="00A85394" w:rsidP="00A85394">
      <w:pPr>
        <w:pStyle w:val="ScheduleHeading"/>
      </w:pPr>
      <w:bookmarkStart w:id="79" w:name="_Toc443644245"/>
      <w:bookmarkStart w:id="80" w:name="_Toc465352118"/>
      <w:r>
        <w:lastRenderedPageBreak/>
        <w:t xml:space="preserve">- </w:t>
      </w:r>
      <w:bookmarkStart w:id="81" w:name="_Toc426108105"/>
      <w:r>
        <w:t>Form of Subcontractor Warranty</w:t>
      </w:r>
      <w:bookmarkEnd w:id="79"/>
      <w:bookmarkEnd w:id="81"/>
      <w:bookmarkEnd w:id="80"/>
    </w:p>
    <w:p w:rsidR="00770BB1" w:rsidRPr="004B1C6E" w:rsidRDefault="00770BB1" w:rsidP="00770BB1">
      <w:pPr>
        <w:rPr>
          <w:rFonts w:cs="Arial"/>
        </w:rPr>
      </w:pPr>
      <w:r w:rsidRPr="004B1C6E">
        <w:rPr>
          <w:rFonts w:cs="Arial"/>
          <w:b/>
          <w:bCs/>
        </w:rPr>
        <w:t xml:space="preserve">This Deed Poll is made </w:t>
      </w:r>
      <w:r w:rsidR="00A11EEE">
        <w:rPr>
          <w:rFonts w:cs="Arial"/>
          <w:b/>
          <w:bCs/>
        </w:rPr>
        <w:t>on the date the Warrantor executes this Deed Poll.</w:t>
      </w:r>
    </w:p>
    <w:p w:rsidR="00770BB1" w:rsidRPr="004B1C6E" w:rsidRDefault="00770BB1" w:rsidP="00770BB1">
      <w:pPr>
        <w:ind w:left="964" w:hanging="964"/>
        <w:rPr>
          <w:rFonts w:cs="Arial"/>
        </w:rPr>
      </w:pPr>
      <w:r w:rsidRPr="004B1C6E">
        <w:rPr>
          <w:rFonts w:cs="Arial"/>
          <w:b/>
          <w:bCs/>
        </w:rPr>
        <w:t>To:</w:t>
      </w:r>
      <w:r w:rsidRPr="004B1C6E">
        <w:rPr>
          <w:rFonts w:cs="Arial"/>
          <w:b/>
          <w:bCs/>
        </w:rPr>
        <w:tab/>
      </w:r>
      <w:r w:rsidRPr="00770BB1">
        <w:rPr>
          <w:rFonts w:cs="Arial"/>
          <w:b/>
          <w:bCs/>
        </w:rPr>
        <w:t xml:space="preserve">Sydney Trains </w:t>
      </w:r>
      <w:r w:rsidRPr="009664BF">
        <w:rPr>
          <w:rFonts w:cs="Arial"/>
          <w:bCs/>
        </w:rPr>
        <w:t>ABN 38 284 779 682</w:t>
      </w:r>
      <w:r w:rsidRPr="00770BB1">
        <w:rPr>
          <w:rFonts w:cs="Arial"/>
          <w:b/>
          <w:bCs/>
        </w:rPr>
        <w:t xml:space="preserve"> </w:t>
      </w:r>
      <w:r w:rsidRPr="009664BF">
        <w:rPr>
          <w:rFonts w:cs="Arial"/>
          <w:bCs/>
        </w:rPr>
        <w:t xml:space="preserve">of Level 20, 477 Pitt St, Sydney NSW </w:t>
      </w:r>
      <w:r w:rsidRPr="004B1C6E">
        <w:rPr>
          <w:rFonts w:cs="Arial"/>
        </w:rPr>
        <w:t>(</w:t>
      </w:r>
      <w:r w:rsidRPr="004B1C6E">
        <w:rPr>
          <w:rFonts w:cs="Arial"/>
          <w:b/>
          <w:bCs/>
        </w:rPr>
        <w:t>Principal</w:t>
      </w:r>
      <w:r w:rsidRPr="004B1C6E">
        <w:rPr>
          <w:rFonts w:cs="Arial"/>
        </w:rPr>
        <w:t>)</w:t>
      </w:r>
    </w:p>
    <w:p w:rsidR="00770BB1" w:rsidRPr="009664BF" w:rsidRDefault="00770BB1" w:rsidP="00770BB1">
      <w:pPr>
        <w:pStyle w:val="Normal2"/>
        <w:ind w:left="964"/>
        <w:rPr>
          <w:rFonts w:ascii="Arial" w:hAnsi="Arial" w:cs="Arial"/>
          <w:bCs/>
          <w:sz w:val="20"/>
        </w:rPr>
      </w:pPr>
      <w:r w:rsidRPr="009664BF">
        <w:rPr>
          <w:rFonts w:ascii="Arial" w:hAnsi="Arial" w:cs="Arial"/>
          <w:b/>
          <w:bCs/>
          <w:sz w:val="20"/>
        </w:rPr>
        <w:t>[Add other beneficiaries as nominated by Sydney Trains]</w:t>
      </w:r>
      <w:r w:rsidRPr="009664BF">
        <w:rPr>
          <w:rFonts w:ascii="Arial" w:hAnsi="Arial" w:cs="Arial"/>
          <w:sz w:val="20"/>
        </w:rPr>
        <w:t xml:space="preserve"> (</w:t>
      </w:r>
      <w:r w:rsidRPr="009664BF">
        <w:rPr>
          <w:rFonts w:ascii="Arial" w:hAnsi="Arial" w:cs="Arial"/>
          <w:b/>
          <w:sz w:val="20"/>
        </w:rPr>
        <w:t>Beneficiary</w:t>
      </w:r>
      <w:r w:rsidRPr="009664BF">
        <w:rPr>
          <w:rFonts w:ascii="Arial" w:hAnsi="Arial" w:cs="Arial"/>
          <w:sz w:val="20"/>
        </w:rPr>
        <w:t>).</w:t>
      </w:r>
    </w:p>
    <w:p w:rsidR="00770BB1" w:rsidRPr="004B1C6E" w:rsidRDefault="00770BB1" w:rsidP="00770BB1">
      <w:pPr>
        <w:ind w:left="964" w:hanging="964"/>
        <w:rPr>
          <w:rFonts w:cs="Arial"/>
        </w:rPr>
      </w:pPr>
    </w:p>
    <w:p w:rsidR="00770BB1" w:rsidRPr="004B1C6E" w:rsidRDefault="00770BB1" w:rsidP="00770BB1">
      <w:pPr>
        <w:ind w:left="964" w:hanging="964"/>
        <w:rPr>
          <w:rFonts w:cs="Arial"/>
        </w:rPr>
      </w:pPr>
      <w:r w:rsidRPr="004B1C6E">
        <w:rPr>
          <w:rFonts w:cs="Arial"/>
          <w:b/>
          <w:bCs/>
        </w:rPr>
        <w:t>By:</w:t>
      </w:r>
      <w:r w:rsidRPr="004B1C6E">
        <w:rPr>
          <w:rFonts w:cs="Arial"/>
        </w:rPr>
        <w:tab/>
        <w:t>That person described in Item 1 of the Schedule (</w:t>
      </w:r>
      <w:r w:rsidRPr="004B1C6E">
        <w:rPr>
          <w:rFonts w:cs="Arial"/>
          <w:b/>
          <w:bCs/>
        </w:rPr>
        <w:t>Warrantor</w:t>
      </w:r>
      <w:r w:rsidRPr="004B1C6E">
        <w:rPr>
          <w:rFonts w:cs="Arial"/>
        </w:rPr>
        <w:t>) which expression will inc</w:t>
      </w:r>
      <w:r w:rsidR="006B042B">
        <w:rPr>
          <w:rFonts w:cs="Arial"/>
        </w:rPr>
        <w:t>lude its successors and assigns</w:t>
      </w:r>
    </w:p>
    <w:p w:rsidR="00770BB1" w:rsidRPr="004B1C6E" w:rsidRDefault="00770BB1" w:rsidP="00770BB1">
      <w:pPr>
        <w:pStyle w:val="Subtitle"/>
      </w:pPr>
      <w:r w:rsidRPr="004B1C6E">
        <w:t>Recitals</w:t>
      </w:r>
    </w:p>
    <w:p w:rsidR="00770BB1" w:rsidRPr="004B1C6E" w:rsidRDefault="00770BB1" w:rsidP="00770BB1">
      <w:pPr>
        <w:pStyle w:val="Recital"/>
        <w:numPr>
          <w:ilvl w:val="0"/>
          <w:numId w:val="48"/>
        </w:numPr>
        <w:spacing w:after="220"/>
        <w:rPr>
          <w:rFonts w:cs="Arial"/>
        </w:rPr>
      </w:pPr>
      <w:r w:rsidRPr="004B1C6E">
        <w:rPr>
          <w:rFonts w:cs="Arial"/>
        </w:rPr>
        <w:t>The Warrantor has supplied the items described in Item 2 of the Schedule (</w:t>
      </w:r>
      <w:r w:rsidRPr="004B1C6E">
        <w:rPr>
          <w:rFonts w:cs="Arial"/>
          <w:b/>
          <w:bCs/>
        </w:rPr>
        <w:t>Equipment</w:t>
      </w:r>
      <w:r w:rsidRPr="004B1C6E">
        <w:rPr>
          <w:rFonts w:cs="Arial"/>
        </w:rPr>
        <w:t xml:space="preserve">) to the person described in </w:t>
      </w:r>
      <w:r w:rsidRPr="004B1C6E">
        <w:rPr>
          <w:rFonts w:cs="Arial"/>
          <w:b/>
        </w:rPr>
        <w:t>Item</w:t>
      </w:r>
      <w:r w:rsidRPr="004B1C6E">
        <w:rPr>
          <w:rFonts w:cs="Arial"/>
        </w:rPr>
        <w:t> 3 of the Schedule (</w:t>
      </w:r>
      <w:r w:rsidRPr="004B1C6E">
        <w:rPr>
          <w:rFonts w:cs="Arial"/>
          <w:b/>
          <w:bCs/>
        </w:rPr>
        <w:t>Contractor</w:t>
      </w:r>
      <w:r w:rsidRPr="004B1C6E">
        <w:rPr>
          <w:rFonts w:cs="Arial"/>
        </w:rPr>
        <w:t>) or the person described in Item 4 of the Schedule, a subcontractor of the Contractor (</w:t>
      </w:r>
      <w:r w:rsidRPr="004B1C6E">
        <w:rPr>
          <w:rFonts w:cs="Arial"/>
          <w:b/>
          <w:bCs/>
        </w:rPr>
        <w:t>Subcontractor</w:t>
      </w:r>
      <w:r w:rsidRPr="004B1C6E">
        <w:rPr>
          <w:rFonts w:cs="Arial"/>
        </w:rPr>
        <w:t>), for the works (</w:t>
      </w:r>
      <w:r w:rsidRPr="004B1C6E">
        <w:rPr>
          <w:rFonts w:cs="Arial"/>
          <w:b/>
          <w:bCs/>
        </w:rPr>
        <w:t>Works</w:t>
      </w:r>
      <w:r w:rsidRPr="004B1C6E">
        <w:rPr>
          <w:rFonts w:cs="Arial"/>
        </w:rPr>
        <w:t>) being carried out by the Contractor under the contract described in Item 5 of the Schedule (</w:t>
      </w:r>
      <w:r w:rsidRPr="004B1C6E">
        <w:rPr>
          <w:rFonts w:cs="Arial"/>
          <w:b/>
          <w:bCs/>
        </w:rPr>
        <w:t>Contract</w:t>
      </w:r>
      <w:r w:rsidRPr="004B1C6E">
        <w:rPr>
          <w:rFonts w:cs="Arial"/>
        </w:rPr>
        <w:t>) with the Principal.</w:t>
      </w:r>
    </w:p>
    <w:p w:rsidR="00770BB1" w:rsidRPr="004B1C6E" w:rsidRDefault="00770BB1" w:rsidP="00770BB1">
      <w:pPr>
        <w:pStyle w:val="Recital"/>
        <w:numPr>
          <w:ilvl w:val="0"/>
          <w:numId w:val="48"/>
        </w:numPr>
        <w:spacing w:after="220"/>
        <w:rPr>
          <w:rFonts w:cs="Arial"/>
        </w:rPr>
      </w:pPr>
      <w:r w:rsidRPr="004B1C6E">
        <w:rPr>
          <w:rFonts w:cs="Arial"/>
        </w:rPr>
        <w:t>It is a requirement of the Contract that the Contractor procure the Warrantor to give the following warranties in favour of the Principal and the Beneficiary with respect to the Equipment.</w:t>
      </w:r>
    </w:p>
    <w:p w:rsidR="00770BB1" w:rsidRPr="004B1C6E" w:rsidRDefault="00770BB1" w:rsidP="00770BB1">
      <w:pPr>
        <w:pStyle w:val="Subtitle"/>
      </w:pPr>
      <w:r w:rsidRPr="004B1C6E">
        <w:t>Operative</w:t>
      </w:r>
    </w:p>
    <w:p w:rsidR="00770BB1" w:rsidRPr="004B1C6E" w:rsidRDefault="00770BB1" w:rsidP="00770BB1">
      <w:pPr>
        <w:pStyle w:val="Schedule1"/>
        <w:numPr>
          <w:ilvl w:val="1"/>
          <w:numId w:val="47"/>
        </w:numPr>
        <w:tabs>
          <w:tab w:val="clear" w:pos="-466"/>
          <w:tab w:val="num" w:pos="964"/>
        </w:tabs>
        <w:spacing w:after="220"/>
        <w:ind w:left="964"/>
        <w:rPr>
          <w:rFonts w:cs="Arial"/>
        </w:rPr>
      </w:pPr>
      <w:bookmarkStart w:id="82" w:name="_Toc125455562"/>
      <w:bookmarkStart w:id="83" w:name="_Ref463940889"/>
      <w:r w:rsidRPr="004B1C6E">
        <w:rPr>
          <w:rFonts w:cs="Arial"/>
        </w:rPr>
        <w:t>Quality</w:t>
      </w:r>
      <w:bookmarkEnd w:id="82"/>
      <w:bookmarkEnd w:id="83"/>
    </w:p>
    <w:p w:rsidR="00770BB1" w:rsidRPr="004B1C6E" w:rsidRDefault="00770BB1" w:rsidP="00770BB1">
      <w:pPr>
        <w:pStyle w:val="IndentParaLevel1"/>
        <w:rPr>
          <w:rFonts w:cs="Arial"/>
        </w:rPr>
      </w:pPr>
      <w:r w:rsidRPr="004B1C6E">
        <w:rPr>
          <w:rFonts w:cs="Arial"/>
        </w:rPr>
        <w:t>The Warrantor:</w:t>
      </w:r>
    </w:p>
    <w:p w:rsidR="00770BB1" w:rsidRPr="004B1C6E" w:rsidRDefault="00770BB1" w:rsidP="00770BB1">
      <w:pPr>
        <w:pStyle w:val="Schedule3"/>
        <w:numPr>
          <w:ilvl w:val="3"/>
          <w:numId w:val="47"/>
        </w:numPr>
        <w:tabs>
          <w:tab w:val="clear" w:pos="498"/>
          <w:tab w:val="num" w:pos="1980"/>
        </w:tabs>
        <w:spacing w:after="220"/>
        <w:ind w:left="1980" w:hanging="990"/>
        <w:rPr>
          <w:rFonts w:cs="Arial"/>
        </w:rPr>
      </w:pPr>
      <w:r w:rsidRPr="004B1C6E">
        <w:rPr>
          <w:rFonts w:cs="Arial"/>
        </w:rPr>
        <w:t>warrants to the Principal and the Beneficiary that the Equipment will be to the quality and standard stipulated by the Contract and will be of merchantable quality and fit for the purpose for which it is required; and</w:t>
      </w:r>
    </w:p>
    <w:p w:rsidR="00770BB1" w:rsidRPr="004B1C6E" w:rsidRDefault="00770BB1" w:rsidP="00770BB1">
      <w:pPr>
        <w:pStyle w:val="Schedule3"/>
        <w:numPr>
          <w:ilvl w:val="3"/>
          <w:numId w:val="47"/>
        </w:numPr>
        <w:tabs>
          <w:tab w:val="clear" w:pos="498"/>
          <w:tab w:val="num" w:pos="1980"/>
        </w:tabs>
        <w:spacing w:after="220"/>
        <w:ind w:left="1980" w:hanging="990"/>
        <w:rPr>
          <w:rFonts w:cs="Arial"/>
        </w:rPr>
      </w:pPr>
      <w:r w:rsidRPr="004B1C6E">
        <w:rPr>
          <w:rFonts w:cs="Arial"/>
        </w:rPr>
        <w:t>gives the warranty more particularly set out in Item 6 of the Schedule with respect to the Equipment.</w:t>
      </w:r>
    </w:p>
    <w:p w:rsidR="00770BB1" w:rsidRPr="004B1C6E" w:rsidRDefault="00770BB1" w:rsidP="00770BB1">
      <w:pPr>
        <w:pStyle w:val="IndentParaLevel1"/>
        <w:rPr>
          <w:rFonts w:cs="Arial"/>
        </w:rPr>
      </w:pPr>
      <w:r w:rsidRPr="004B1C6E">
        <w:rPr>
          <w:rFonts w:cs="Arial"/>
        </w:rPr>
        <w:t>The above warranties are in addition to and do not derogate from any warranty implied by law in respect of the Equipment.</w:t>
      </w:r>
    </w:p>
    <w:p w:rsidR="00770BB1" w:rsidRPr="004B1C6E" w:rsidRDefault="00770BB1" w:rsidP="00770BB1">
      <w:pPr>
        <w:pStyle w:val="Schedule1"/>
        <w:numPr>
          <w:ilvl w:val="1"/>
          <w:numId w:val="47"/>
        </w:numPr>
        <w:tabs>
          <w:tab w:val="clear" w:pos="-466"/>
          <w:tab w:val="num" w:pos="964"/>
        </w:tabs>
        <w:spacing w:after="220"/>
        <w:ind w:left="964"/>
        <w:rPr>
          <w:rFonts w:cs="Arial"/>
        </w:rPr>
      </w:pPr>
      <w:bookmarkStart w:id="84" w:name="_Toc125455563"/>
      <w:bookmarkStart w:id="85" w:name="_Ref463940898"/>
      <w:r w:rsidRPr="004B1C6E">
        <w:rPr>
          <w:rFonts w:cs="Arial"/>
        </w:rPr>
        <w:t>Replacement</w:t>
      </w:r>
      <w:bookmarkEnd w:id="84"/>
      <w:bookmarkEnd w:id="85"/>
    </w:p>
    <w:p w:rsidR="00770BB1" w:rsidRPr="004B1C6E" w:rsidRDefault="00770BB1" w:rsidP="00770BB1">
      <w:pPr>
        <w:pStyle w:val="IndentParaLevel1"/>
        <w:rPr>
          <w:rFonts w:cs="Arial"/>
        </w:rPr>
      </w:pPr>
      <w:r w:rsidRPr="004B1C6E">
        <w:rPr>
          <w:rFonts w:cs="Arial"/>
        </w:rPr>
        <w:t>The Warrantor warrants to the Principal and the Beneficiary that it will replace so much of the Equipment as within the period described in Item 7 of the Schedule:</w:t>
      </w:r>
    </w:p>
    <w:p w:rsidR="00770BB1" w:rsidRPr="004B1C6E" w:rsidRDefault="00770BB1" w:rsidP="00770BB1">
      <w:pPr>
        <w:pStyle w:val="Schedule3"/>
        <w:numPr>
          <w:ilvl w:val="3"/>
          <w:numId w:val="47"/>
        </w:numPr>
        <w:tabs>
          <w:tab w:val="clear" w:pos="498"/>
          <w:tab w:val="num" w:pos="1980"/>
        </w:tabs>
        <w:spacing w:after="220"/>
        <w:ind w:left="1980" w:hanging="990"/>
        <w:rPr>
          <w:rFonts w:cs="Arial"/>
        </w:rPr>
      </w:pPr>
      <w:r w:rsidRPr="004B1C6E">
        <w:rPr>
          <w:rFonts w:cs="Arial"/>
        </w:rPr>
        <w:t>is found to be of a lower quality or standard than that referred to in clause </w:t>
      </w:r>
      <w:r w:rsidR="008E3257">
        <w:rPr>
          <w:rFonts w:cs="Arial"/>
        </w:rPr>
        <w:fldChar w:fldCharType="begin"/>
      </w:r>
      <w:r w:rsidR="008E3257">
        <w:rPr>
          <w:rFonts w:cs="Arial"/>
        </w:rPr>
        <w:instrText xml:space="preserve"> REF _Ref463940889 \n \h </w:instrText>
      </w:r>
      <w:r w:rsidR="008E3257">
        <w:rPr>
          <w:rFonts w:cs="Arial"/>
        </w:rPr>
      </w:r>
      <w:r w:rsidR="008E3257">
        <w:rPr>
          <w:rFonts w:cs="Arial"/>
        </w:rPr>
        <w:fldChar w:fldCharType="separate"/>
      </w:r>
      <w:r w:rsidR="005F0CD9">
        <w:rPr>
          <w:rFonts w:cs="Arial"/>
        </w:rPr>
        <w:t>1</w:t>
      </w:r>
      <w:r w:rsidR="008E3257">
        <w:rPr>
          <w:rFonts w:cs="Arial"/>
        </w:rPr>
        <w:fldChar w:fldCharType="end"/>
      </w:r>
      <w:r w:rsidRPr="004B1C6E">
        <w:rPr>
          <w:rFonts w:cs="Arial"/>
        </w:rPr>
        <w:t>; or</w:t>
      </w:r>
    </w:p>
    <w:p w:rsidR="00770BB1" w:rsidRPr="004B1C6E" w:rsidRDefault="00770BB1" w:rsidP="00770BB1">
      <w:pPr>
        <w:pStyle w:val="Schedule3"/>
        <w:numPr>
          <w:ilvl w:val="3"/>
          <w:numId w:val="47"/>
        </w:numPr>
        <w:tabs>
          <w:tab w:val="clear" w:pos="498"/>
          <w:tab w:val="num" w:pos="1980"/>
        </w:tabs>
        <w:spacing w:after="220"/>
        <w:ind w:left="1980" w:hanging="990"/>
        <w:rPr>
          <w:rFonts w:cs="Arial"/>
        </w:rPr>
      </w:pPr>
      <w:r w:rsidRPr="004B1C6E">
        <w:rPr>
          <w:rFonts w:cs="Arial"/>
        </w:rPr>
        <w:t>shows deterioration of such extent that in the opinion of the Principal or the Beneficiary the Equipment ought to be made good or replaced in order to achieve fitness for the purpose for which it is required, whether on account of utility, performance, appearance or otherwise.</w:t>
      </w:r>
    </w:p>
    <w:p w:rsidR="00770BB1" w:rsidRPr="004B1C6E" w:rsidRDefault="00770BB1" w:rsidP="00770BB1">
      <w:pPr>
        <w:pStyle w:val="Schedule1"/>
        <w:numPr>
          <w:ilvl w:val="1"/>
          <w:numId w:val="47"/>
        </w:numPr>
        <w:tabs>
          <w:tab w:val="clear" w:pos="-466"/>
          <w:tab w:val="num" w:pos="964"/>
        </w:tabs>
        <w:spacing w:after="220"/>
        <w:ind w:left="964"/>
        <w:rPr>
          <w:rFonts w:cs="Arial"/>
        </w:rPr>
      </w:pPr>
      <w:bookmarkStart w:id="86" w:name="_Toc125455564"/>
      <w:r w:rsidRPr="004B1C6E">
        <w:rPr>
          <w:rFonts w:cs="Arial"/>
        </w:rPr>
        <w:t>Warrantor to bear cost</w:t>
      </w:r>
      <w:bookmarkEnd w:id="86"/>
    </w:p>
    <w:p w:rsidR="00770BB1" w:rsidRPr="004B1C6E" w:rsidRDefault="00770BB1" w:rsidP="00770BB1">
      <w:pPr>
        <w:pStyle w:val="IndentParaLevel1"/>
        <w:rPr>
          <w:rFonts w:cs="Arial"/>
        </w:rPr>
      </w:pPr>
      <w:r w:rsidRPr="004B1C6E">
        <w:rPr>
          <w:rFonts w:cs="Arial"/>
        </w:rPr>
        <w:t>The Warrantor covenants to the Principal and the Beneficiary that it will bear the cost of any work necessary to any part of the Works to enable the requirements of clause </w:t>
      </w:r>
      <w:r w:rsidR="008E3257">
        <w:rPr>
          <w:rFonts w:cs="Arial"/>
        </w:rPr>
        <w:fldChar w:fldCharType="begin"/>
      </w:r>
      <w:r w:rsidR="008E3257">
        <w:rPr>
          <w:rFonts w:cs="Arial"/>
        </w:rPr>
        <w:instrText xml:space="preserve"> REF _Ref463940898 \n \h </w:instrText>
      </w:r>
      <w:r w:rsidR="008E3257">
        <w:rPr>
          <w:rFonts w:cs="Arial"/>
        </w:rPr>
      </w:r>
      <w:r w:rsidR="008E3257">
        <w:rPr>
          <w:rFonts w:cs="Arial"/>
        </w:rPr>
        <w:fldChar w:fldCharType="separate"/>
      </w:r>
      <w:r w:rsidR="005F0CD9">
        <w:rPr>
          <w:rFonts w:cs="Arial"/>
        </w:rPr>
        <w:t>2</w:t>
      </w:r>
      <w:r w:rsidR="008E3257">
        <w:rPr>
          <w:rFonts w:cs="Arial"/>
        </w:rPr>
        <w:fldChar w:fldCharType="end"/>
      </w:r>
      <w:r w:rsidRPr="004B1C6E">
        <w:rPr>
          <w:rFonts w:cs="Arial"/>
        </w:rPr>
        <w:t xml:space="preserve"> to be carried out or to make good the Works afterwards.</w:t>
      </w:r>
    </w:p>
    <w:p w:rsidR="00770BB1" w:rsidRDefault="00770BB1" w:rsidP="00770BB1">
      <w:pPr>
        <w:pStyle w:val="Schedule1"/>
        <w:numPr>
          <w:ilvl w:val="1"/>
          <w:numId w:val="47"/>
        </w:numPr>
        <w:tabs>
          <w:tab w:val="clear" w:pos="-466"/>
          <w:tab w:val="num" w:pos="964"/>
        </w:tabs>
        <w:spacing w:after="220"/>
        <w:ind w:left="964"/>
        <w:rPr>
          <w:rFonts w:cs="Arial"/>
        </w:rPr>
      </w:pPr>
      <w:bookmarkStart w:id="87" w:name="_Toc125455565"/>
      <w:r w:rsidRPr="004B1C6E">
        <w:rPr>
          <w:rFonts w:cs="Arial"/>
        </w:rPr>
        <w:lastRenderedPageBreak/>
        <w:t>Principal not liable</w:t>
      </w:r>
      <w:bookmarkEnd w:id="87"/>
    </w:p>
    <w:p w:rsidR="00770BB1" w:rsidRPr="004B1C6E" w:rsidRDefault="00770BB1" w:rsidP="00770BB1">
      <w:pPr>
        <w:pStyle w:val="IndentParaLevel1"/>
        <w:rPr>
          <w:rFonts w:cs="Arial"/>
        </w:rPr>
      </w:pPr>
      <w:r w:rsidRPr="004B1C6E">
        <w:rPr>
          <w:rFonts w:cs="Arial"/>
        </w:rPr>
        <w:t>The Warrantor acknowledges to the Principal and the Beneficiary that nothing contained in this deed poll is intended to nor will render either the Principal or the Beneficiary in any way liable to the Warrantor in relation to any matters arising out of the Contract or otherwise.</w:t>
      </w:r>
    </w:p>
    <w:p w:rsidR="00770BB1" w:rsidRPr="004B1C6E" w:rsidRDefault="00770BB1" w:rsidP="00770BB1">
      <w:pPr>
        <w:pStyle w:val="Schedule1"/>
        <w:numPr>
          <w:ilvl w:val="1"/>
          <w:numId w:val="47"/>
        </w:numPr>
        <w:tabs>
          <w:tab w:val="clear" w:pos="-466"/>
          <w:tab w:val="num" w:pos="964"/>
        </w:tabs>
        <w:spacing w:after="220"/>
        <w:ind w:left="964"/>
        <w:rPr>
          <w:rFonts w:cs="Arial"/>
        </w:rPr>
      </w:pPr>
      <w:bookmarkStart w:id="88" w:name="_Toc125455566"/>
      <w:r w:rsidRPr="004B1C6E">
        <w:rPr>
          <w:rFonts w:cs="Arial"/>
        </w:rPr>
        <w:t>This deed poll may not be revoked</w:t>
      </w:r>
      <w:bookmarkEnd w:id="88"/>
    </w:p>
    <w:p w:rsidR="00770BB1" w:rsidRPr="004B1C6E" w:rsidRDefault="00770BB1" w:rsidP="00770BB1">
      <w:pPr>
        <w:pStyle w:val="IndentParaLevel1"/>
        <w:rPr>
          <w:rFonts w:cs="Arial"/>
        </w:rPr>
      </w:pPr>
      <w:r w:rsidRPr="004B1C6E">
        <w:rPr>
          <w:rFonts w:cs="Arial"/>
        </w:rPr>
        <w:t>This deed poll may not be revoked or otherwise modified without the prior written consent of the Principal and the Beneficiary.</w:t>
      </w:r>
    </w:p>
    <w:p w:rsidR="00770BB1" w:rsidRPr="004B1C6E" w:rsidRDefault="00A76EB5" w:rsidP="00770BB1">
      <w:pPr>
        <w:pStyle w:val="Schedule1"/>
        <w:numPr>
          <w:ilvl w:val="1"/>
          <w:numId w:val="47"/>
        </w:numPr>
        <w:tabs>
          <w:tab w:val="clear" w:pos="-466"/>
          <w:tab w:val="num" w:pos="964"/>
        </w:tabs>
        <w:spacing w:after="220"/>
        <w:ind w:left="964"/>
        <w:rPr>
          <w:rFonts w:cs="Arial"/>
        </w:rPr>
      </w:pPr>
      <w:bookmarkStart w:id="89" w:name="_Toc125455567"/>
      <w:r>
        <w:rPr>
          <w:rFonts w:cs="Arial"/>
        </w:rPr>
        <w:t>Governing l</w:t>
      </w:r>
      <w:r w:rsidR="00770BB1" w:rsidRPr="004B1C6E">
        <w:rPr>
          <w:rFonts w:cs="Arial"/>
        </w:rPr>
        <w:t>aw</w:t>
      </w:r>
      <w:bookmarkEnd w:id="89"/>
    </w:p>
    <w:p w:rsidR="00770BB1" w:rsidRPr="004B1C6E" w:rsidRDefault="00770BB1" w:rsidP="00770BB1">
      <w:pPr>
        <w:pStyle w:val="IndentParaLevel1"/>
        <w:rPr>
          <w:rFonts w:cs="Arial"/>
        </w:rPr>
      </w:pPr>
      <w:r w:rsidRPr="004B1C6E">
        <w:rPr>
          <w:rFonts w:cs="Arial"/>
        </w:rPr>
        <w:t>This deed poll is governed by the laws of the State of New South Wales.</w:t>
      </w:r>
    </w:p>
    <w:p w:rsidR="00770BB1" w:rsidRPr="004B1C6E" w:rsidRDefault="00770BB1" w:rsidP="00770BB1">
      <w:pPr>
        <w:pStyle w:val="Schedule1"/>
        <w:numPr>
          <w:ilvl w:val="1"/>
          <w:numId w:val="47"/>
        </w:numPr>
        <w:tabs>
          <w:tab w:val="clear" w:pos="-466"/>
          <w:tab w:val="num" w:pos="964"/>
        </w:tabs>
        <w:spacing w:after="220"/>
        <w:ind w:left="964"/>
        <w:rPr>
          <w:rFonts w:cs="Arial"/>
        </w:rPr>
      </w:pPr>
      <w:bookmarkStart w:id="90" w:name="_Toc125455568"/>
      <w:r w:rsidRPr="004B1C6E">
        <w:rPr>
          <w:rFonts w:cs="Arial"/>
        </w:rPr>
        <w:t>Jurisdiction</w:t>
      </w:r>
      <w:bookmarkEnd w:id="90"/>
    </w:p>
    <w:p w:rsidR="00770BB1" w:rsidRPr="004B1C6E" w:rsidRDefault="00770BB1" w:rsidP="00770BB1">
      <w:pPr>
        <w:pStyle w:val="IndentParaLevel1"/>
        <w:rPr>
          <w:rFonts w:cs="Arial"/>
        </w:rPr>
      </w:pPr>
      <w:r w:rsidRPr="004B1C6E">
        <w:rPr>
          <w:rFonts w:cs="Arial"/>
        </w:rPr>
        <w:t>The Warrantor irrevocably submits to the non-exclusive jurisdiction of the Courts of New South Wales.</w:t>
      </w:r>
    </w:p>
    <w:p w:rsidR="00770BB1" w:rsidRDefault="00770BB1" w:rsidP="00770BB1">
      <w:pPr>
        <w:pStyle w:val="Schedule1"/>
        <w:numPr>
          <w:ilvl w:val="1"/>
          <w:numId w:val="47"/>
        </w:numPr>
        <w:tabs>
          <w:tab w:val="clear" w:pos="-466"/>
          <w:tab w:val="num" w:pos="964"/>
        </w:tabs>
        <w:spacing w:after="220"/>
        <w:ind w:left="964"/>
        <w:rPr>
          <w:rFonts w:cs="Arial"/>
        </w:rPr>
      </w:pPr>
      <w:bookmarkStart w:id="91" w:name="_Toc125455569"/>
      <w:r w:rsidRPr="004B1C6E">
        <w:rPr>
          <w:rFonts w:cs="Arial"/>
        </w:rPr>
        <w:t>Enforcement of this deed poll</w:t>
      </w:r>
      <w:bookmarkEnd w:id="91"/>
    </w:p>
    <w:p w:rsidR="00770BB1" w:rsidRPr="004B1C6E" w:rsidRDefault="00770BB1" w:rsidP="00770BB1">
      <w:pPr>
        <w:pStyle w:val="IndentParaLevel1"/>
        <w:rPr>
          <w:rFonts w:cs="Arial"/>
        </w:rPr>
      </w:pPr>
      <w:r w:rsidRPr="004B1C6E">
        <w:rPr>
          <w:rFonts w:cs="Arial"/>
        </w:rPr>
        <w:t>For the avoidance of doubt this deed poll is enforceable by any of the Principal or the Beneficiary.</w:t>
      </w:r>
    </w:p>
    <w:p w:rsidR="00770BB1" w:rsidRPr="004B1C6E" w:rsidRDefault="00770BB1" w:rsidP="00770BB1">
      <w:pPr>
        <w:pStyle w:val="Subtitle"/>
        <w:pageBreakBefore/>
      </w:pPr>
      <w:r w:rsidRPr="004B1C6E">
        <w:lastRenderedPageBreak/>
        <w:t>Schedule</w:t>
      </w:r>
    </w:p>
    <w:p w:rsidR="00770BB1" w:rsidRPr="004B1C6E" w:rsidRDefault="00770BB1" w:rsidP="00770BB1">
      <w:pPr>
        <w:ind w:left="964" w:hanging="964"/>
        <w:rPr>
          <w:rFonts w:cs="Arial"/>
        </w:rPr>
      </w:pPr>
      <w:r w:rsidRPr="004B1C6E">
        <w:rPr>
          <w:rFonts w:cs="Arial"/>
        </w:rPr>
        <w:t>Item 1:</w:t>
      </w:r>
      <w:r w:rsidRPr="004B1C6E">
        <w:rPr>
          <w:rFonts w:cs="Arial"/>
        </w:rPr>
        <w:tab/>
        <w:t>Name and Address of Warrantor</w:t>
      </w:r>
    </w:p>
    <w:p w:rsidR="00770BB1" w:rsidRPr="004B1C6E" w:rsidRDefault="00770BB1" w:rsidP="00770BB1">
      <w:pPr>
        <w:ind w:left="964" w:hanging="964"/>
        <w:rPr>
          <w:rFonts w:cs="Arial"/>
        </w:rPr>
      </w:pPr>
      <w:r w:rsidRPr="004B1C6E">
        <w:rPr>
          <w:rFonts w:cs="Arial"/>
        </w:rPr>
        <w:t>Item 2:</w:t>
      </w:r>
      <w:r w:rsidRPr="004B1C6E">
        <w:rPr>
          <w:rFonts w:cs="Arial"/>
        </w:rPr>
        <w:tab/>
        <w:t>Equipment</w:t>
      </w:r>
      <w:r w:rsidRPr="004B1C6E">
        <w:rPr>
          <w:rFonts w:cs="Arial"/>
        </w:rPr>
        <w:br/>
        <w:t>(Recital A)</w:t>
      </w:r>
    </w:p>
    <w:p w:rsidR="00770BB1" w:rsidRPr="004B1C6E" w:rsidRDefault="00770BB1" w:rsidP="00770BB1">
      <w:pPr>
        <w:ind w:left="964" w:hanging="964"/>
        <w:rPr>
          <w:rFonts w:cs="Arial"/>
        </w:rPr>
      </w:pPr>
      <w:r w:rsidRPr="004B1C6E">
        <w:rPr>
          <w:rFonts w:cs="Arial"/>
        </w:rPr>
        <w:t>Item 3:</w:t>
      </w:r>
      <w:r w:rsidRPr="004B1C6E">
        <w:rPr>
          <w:rFonts w:cs="Arial"/>
        </w:rPr>
        <w:tab/>
        <w:t>Contractor</w:t>
      </w:r>
      <w:r w:rsidRPr="004B1C6E">
        <w:rPr>
          <w:rFonts w:cs="Arial"/>
        </w:rPr>
        <w:br/>
        <w:t>(Recital A)</w:t>
      </w:r>
    </w:p>
    <w:p w:rsidR="00770BB1" w:rsidRPr="004B1C6E" w:rsidRDefault="00770BB1" w:rsidP="00770BB1">
      <w:pPr>
        <w:ind w:left="964" w:hanging="964"/>
        <w:rPr>
          <w:rFonts w:cs="Arial"/>
        </w:rPr>
      </w:pPr>
      <w:r w:rsidRPr="004B1C6E">
        <w:rPr>
          <w:rFonts w:cs="Arial"/>
        </w:rPr>
        <w:t>Item 4:</w:t>
      </w:r>
      <w:r w:rsidRPr="004B1C6E">
        <w:rPr>
          <w:rFonts w:cs="Arial"/>
        </w:rPr>
        <w:tab/>
        <w:t>Subcontractor</w:t>
      </w:r>
      <w:r w:rsidRPr="004B1C6E">
        <w:rPr>
          <w:rFonts w:cs="Arial"/>
        </w:rPr>
        <w:br/>
        <w:t>(Recital A)</w:t>
      </w:r>
    </w:p>
    <w:p w:rsidR="00770BB1" w:rsidRPr="004B1C6E" w:rsidRDefault="00770BB1" w:rsidP="00770BB1">
      <w:pPr>
        <w:ind w:left="964" w:hanging="964"/>
        <w:rPr>
          <w:rFonts w:cs="Arial"/>
        </w:rPr>
      </w:pPr>
      <w:r w:rsidRPr="004B1C6E">
        <w:rPr>
          <w:rFonts w:cs="Arial"/>
        </w:rPr>
        <w:t>Item 5:</w:t>
      </w:r>
      <w:r w:rsidRPr="004B1C6E">
        <w:rPr>
          <w:rFonts w:cs="Arial"/>
        </w:rPr>
        <w:tab/>
        <w:t>Contract</w:t>
      </w:r>
      <w:r w:rsidRPr="004B1C6E">
        <w:rPr>
          <w:rFonts w:cs="Arial"/>
        </w:rPr>
        <w:br/>
        <w:t>(Recital A)</w:t>
      </w:r>
    </w:p>
    <w:p w:rsidR="00770BB1" w:rsidRPr="004B1C6E" w:rsidRDefault="00770BB1" w:rsidP="00770BB1">
      <w:pPr>
        <w:ind w:left="964" w:hanging="964"/>
        <w:rPr>
          <w:rFonts w:cs="Arial"/>
        </w:rPr>
      </w:pPr>
      <w:r w:rsidRPr="004B1C6E">
        <w:rPr>
          <w:rFonts w:cs="Arial"/>
        </w:rPr>
        <w:t>Item 6:</w:t>
      </w:r>
      <w:r w:rsidRPr="004B1C6E">
        <w:rPr>
          <w:rFonts w:cs="Arial"/>
        </w:rPr>
        <w:tab/>
        <w:t>Detailed Warranty of Warrantor</w:t>
      </w:r>
      <w:r w:rsidRPr="004B1C6E">
        <w:rPr>
          <w:rFonts w:cs="Arial"/>
        </w:rPr>
        <w:br/>
        <w:t>(Clause 1(b))</w:t>
      </w:r>
    </w:p>
    <w:p w:rsidR="00770BB1" w:rsidRPr="004B1C6E" w:rsidRDefault="00770BB1" w:rsidP="00770BB1">
      <w:pPr>
        <w:ind w:left="964" w:hanging="964"/>
        <w:rPr>
          <w:rFonts w:cs="Arial"/>
        </w:rPr>
      </w:pPr>
      <w:r w:rsidRPr="004B1C6E">
        <w:rPr>
          <w:rFonts w:cs="Arial"/>
        </w:rPr>
        <w:t>Item 7:</w:t>
      </w:r>
      <w:r w:rsidRPr="004B1C6E">
        <w:rPr>
          <w:rFonts w:cs="Arial"/>
        </w:rPr>
        <w:tab/>
        <w:t>Period of Years</w:t>
      </w:r>
      <w:r w:rsidRPr="004B1C6E">
        <w:rPr>
          <w:rFonts w:cs="Arial"/>
        </w:rPr>
        <w:br/>
        <w:t>(Clause 2)</w:t>
      </w:r>
    </w:p>
    <w:p w:rsidR="00770BB1" w:rsidRPr="004B1C6E" w:rsidRDefault="00770BB1" w:rsidP="00770BB1">
      <w:pPr>
        <w:ind w:left="964"/>
        <w:rPr>
          <w:rFonts w:cs="Arial"/>
        </w:rPr>
      </w:pPr>
      <w:r w:rsidRPr="00A651A0">
        <w:rPr>
          <w:rFonts w:cs="Arial"/>
          <w:b/>
        </w:rPr>
        <w:t>[insert period]</w:t>
      </w:r>
      <w:r w:rsidRPr="004B1C6E">
        <w:rPr>
          <w:rFonts w:cs="Arial"/>
        </w:rPr>
        <w:t> years from the expiry of</w:t>
      </w:r>
      <w:r w:rsidR="00A651A0">
        <w:rPr>
          <w:rFonts w:cs="Arial"/>
        </w:rPr>
        <w:t xml:space="preserve"> the last "Defects Liability</w:t>
      </w:r>
      <w:r w:rsidRPr="004B1C6E">
        <w:rPr>
          <w:rFonts w:cs="Arial"/>
        </w:rPr>
        <w:t xml:space="preserve"> Period" as defined in the General Conditions (including any extension under clause 8.6 of the General Conditions).</w:t>
      </w:r>
    </w:p>
    <w:p w:rsidR="00770BB1" w:rsidRPr="004B1C6E" w:rsidRDefault="00770BB1" w:rsidP="00770BB1">
      <w:pPr>
        <w:widowControl w:val="0"/>
        <w:tabs>
          <w:tab w:val="left" w:pos="0"/>
          <w:tab w:val="left" w:pos="1009"/>
          <w:tab w:val="left" w:pos="2018"/>
          <w:tab w:val="left" w:pos="3027"/>
          <w:tab w:val="left" w:pos="4036"/>
          <w:tab w:val="left" w:pos="5046"/>
          <w:tab w:val="left" w:pos="6054"/>
          <w:tab w:val="left" w:pos="7063"/>
          <w:tab w:val="left" w:pos="8072"/>
          <w:tab w:val="left" w:pos="9081"/>
        </w:tabs>
        <w:jc w:val="both"/>
        <w:rPr>
          <w:rFonts w:cs="Arial"/>
          <w:color w:val="000000"/>
        </w:rPr>
      </w:pPr>
      <w:r w:rsidRPr="004B1C6E">
        <w:rPr>
          <w:rFonts w:cs="Arial"/>
          <w:b/>
          <w:color w:val="000000"/>
        </w:rPr>
        <w:t xml:space="preserve">Executed </w:t>
      </w:r>
      <w:r w:rsidRPr="004B1C6E">
        <w:rPr>
          <w:rFonts w:cs="Arial"/>
          <w:color w:val="000000"/>
        </w:rPr>
        <w:t>as a deed poll.</w:t>
      </w:r>
    </w:p>
    <w:tbl>
      <w:tblPr>
        <w:tblW w:w="0" w:type="auto"/>
        <w:tblLook w:val="0000" w:firstRow="0" w:lastRow="0" w:firstColumn="0" w:lastColumn="0" w:noHBand="0" w:noVBand="0"/>
      </w:tblPr>
      <w:tblGrid>
        <w:gridCol w:w="4672"/>
        <w:gridCol w:w="355"/>
        <w:gridCol w:w="355"/>
        <w:gridCol w:w="4188"/>
      </w:tblGrid>
      <w:tr w:rsidR="00770BB1" w:rsidRPr="004B1C6E" w:rsidTr="000913FF">
        <w:tc>
          <w:tcPr>
            <w:tcW w:w="4672" w:type="dxa"/>
          </w:tcPr>
          <w:p w:rsidR="00770BB1" w:rsidRPr="00236AC5" w:rsidRDefault="00770BB1" w:rsidP="00A76EB5">
            <w:pPr>
              <w:pStyle w:val="TableText"/>
              <w:rPr>
                <w:rFonts w:cs="Arial"/>
              </w:rPr>
            </w:pPr>
            <w:r w:rsidRPr="00236AC5">
              <w:rPr>
                <w:rFonts w:cs="Arial"/>
                <w:b/>
                <w:color w:val="000000"/>
              </w:rPr>
              <w:t>Executed</w:t>
            </w:r>
            <w:r w:rsidRPr="00236AC5">
              <w:rPr>
                <w:rFonts w:cs="Arial"/>
              </w:rPr>
              <w:t xml:space="preserve"> by</w:t>
            </w:r>
            <w:r w:rsidRPr="00236AC5">
              <w:rPr>
                <w:rFonts w:cs="Arial"/>
                <w:b/>
              </w:rPr>
              <w:t xml:space="preserve"> </w:t>
            </w:r>
            <w:r w:rsidRPr="00236AC5">
              <w:rPr>
                <w:rFonts w:cs="Arial"/>
                <w:b/>
                <w:color w:val="000000"/>
              </w:rPr>
              <w:t>[insert name of Warrantor] (ABN [insert ABN])</w:t>
            </w:r>
            <w:r w:rsidRPr="00236AC5">
              <w:rPr>
                <w:rFonts w:cs="Arial"/>
              </w:rPr>
              <w:t xml:space="preserve"> </w:t>
            </w:r>
            <w:r w:rsidR="00D51709" w:rsidRPr="00236AC5">
              <w:rPr>
                <w:rFonts w:cs="Arial"/>
              </w:rPr>
              <w:t>in accordance with s 127 of the Corporations Act</w:t>
            </w:r>
            <w:r w:rsidR="00AB2A97">
              <w:rPr>
                <w:rFonts w:cs="Arial"/>
              </w:rPr>
              <w:t xml:space="preserve"> 2001 (Cth)</w:t>
            </w:r>
            <w:r w:rsidRPr="00236AC5">
              <w:rPr>
                <w:rFonts w:cs="Arial"/>
              </w:rPr>
              <w:t>:</w:t>
            </w:r>
          </w:p>
          <w:p w:rsidR="00770BB1" w:rsidRPr="004B1C6E" w:rsidRDefault="00770BB1" w:rsidP="00A76EB5">
            <w:pPr>
              <w:pStyle w:val="TableText"/>
              <w:rPr>
                <w:rFonts w:cs="Arial"/>
              </w:rPr>
            </w:pPr>
          </w:p>
          <w:p w:rsidR="00770BB1" w:rsidRPr="004B1C6E" w:rsidRDefault="00770BB1" w:rsidP="00A76EB5">
            <w:pPr>
              <w:pStyle w:val="TableText"/>
              <w:rPr>
                <w:rFonts w:cs="Arial"/>
              </w:rPr>
            </w:pPr>
          </w:p>
          <w:p w:rsidR="00770BB1" w:rsidRPr="004B1C6E" w:rsidRDefault="00770BB1" w:rsidP="00A76EB5">
            <w:pPr>
              <w:pStyle w:val="TableText"/>
              <w:rPr>
                <w:rFonts w:cs="Arial"/>
              </w:rPr>
            </w:pPr>
          </w:p>
        </w:tc>
        <w:tc>
          <w:tcPr>
            <w:tcW w:w="355" w:type="dxa"/>
          </w:tcPr>
          <w:p w:rsidR="00770BB1" w:rsidRPr="004B1C6E" w:rsidRDefault="00770BB1" w:rsidP="00A76EB5">
            <w:pPr>
              <w:pStyle w:val="TableText"/>
              <w:rPr>
                <w:rFonts w:cs="Arial"/>
              </w:rPr>
            </w:pPr>
          </w:p>
        </w:tc>
        <w:tc>
          <w:tcPr>
            <w:tcW w:w="355" w:type="dxa"/>
          </w:tcPr>
          <w:p w:rsidR="00770BB1" w:rsidRPr="004B1C6E" w:rsidRDefault="00770BB1" w:rsidP="00A76EB5">
            <w:pPr>
              <w:pStyle w:val="TableText"/>
              <w:rPr>
                <w:rFonts w:cs="Arial"/>
              </w:rPr>
            </w:pPr>
          </w:p>
        </w:tc>
        <w:tc>
          <w:tcPr>
            <w:tcW w:w="4188" w:type="dxa"/>
          </w:tcPr>
          <w:p w:rsidR="00770BB1" w:rsidRPr="004B1C6E" w:rsidRDefault="00770BB1" w:rsidP="00A76EB5">
            <w:pPr>
              <w:pStyle w:val="TableText"/>
              <w:rPr>
                <w:rFonts w:cs="Arial"/>
              </w:rPr>
            </w:pPr>
          </w:p>
        </w:tc>
      </w:tr>
      <w:tr w:rsidR="00770BB1" w:rsidRPr="004B1C6E" w:rsidTr="000913FF">
        <w:tc>
          <w:tcPr>
            <w:tcW w:w="4672" w:type="dxa"/>
            <w:tcBorders>
              <w:top w:val="single" w:sz="4" w:space="0" w:color="auto"/>
            </w:tcBorders>
          </w:tcPr>
          <w:p w:rsidR="00770BB1" w:rsidRPr="004B1C6E" w:rsidRDefault="00770BB1" w:rsidP="00A76EB5">
            <w:pPr>
              <w:pStyle w:val="TableText"/>
              <w:rPr>
                <w:rFonts w:cs="Arial"/>
              </w:rPr>
            </w:pPr>
            <w:r w:rsidRPr="004B1C6E">
              <w:rPr>
                <w:rFonts w:cs="Arial"/>
              </w:rPr>
              <w:t>Signature of Director</w:t>
            </w:r>
          </w:p>
          <w:p w:rsidR="00770BB1" w:rsidRPr="004B1C6E" w:rsidRDefault="00770BB1" w:rsidP="00A76EB5">
            <w:pPr>
              <w:pStyle w:val="TableText"/>
              <w:rPr>
                <w:rFonts w:cs="Arial"/>
              </w:rPr>
            </w:pPr>
          </w:p>
          <w:p w:rsidR="00770BB1" w:rsidRPr="004B1C6E" w:rsidRDefault="00770BB1" w:rsidP="00A76EB5">
            <w:pPr>
              <w:pStyle w:val="TableText"/>
              <w:rPr>
                <w:rFonts w:cs="Arial"/>
              </w:rPr>
            </w:pPr>
          </w:p>
        </w:tc>
        <w:tc>
          <w:tcPr>
            <w:tcW w:w="355" w:type="dxa"/>
          </w:tcPr>
          <w:p w:rsidR="00770BB1" w:rsidRPr="004B1C6E" w:rsidRDefault="00770BB1" w:rsidP="00A76EB5">
            <w:pPr>
              <w:pStyle w:val="TableText"/>
              <w:rPr>
                <w:rFonts w:cs="Arial"/>
              </w:rPr>
            </w:pPr>
          </w:p>
        </w:tc>
        <w:tc>
          <w:tcPr>
            <w:tcW w:w="355" w:type="dxa"/>
          </w:tcPr>
          <w:p w:rsidR="00770BB1" w:rsidRPr="004B1C6E" w:rsidRDefault="00770BB1" w:rsidP="00A76EB5">
            <w:pPr>
              <w:pStyle w:val="TableText"/>
              <w:rPr>
                <w:rFonts w:cs="Arial"/>
              </w:rPr>
            </w:pPr>
          </w:p>
        </w:tc>
        <w:tc>
          <w:tcPr>
            <w:tcW w:w="4188" w:type="dxa"/>
            <w:tcBorders>
              <w:top w:val="single" w:sz="4" w:space="0" w:color="auto"/>
            </w:tcBorders>
          </w:tcPr>
          <w:p w:rsidR="00770BB1" w:rsidRPr="004B1C6E" w:rsidRDefault="00770BB1" w:rsidP="00A76EB5">
            <w:pPr>
              <w:pStyle w:val="TableText"/>
              <w:rPr>
                <w:rFonts w:cs="Arial"/>
              </w:rPr>
            </w:pPr>
            <w:r w:rsidRPr="004B1C6E">
              <w:rPr>
                <w:rFonts w:cs="Arial"/>
              </w:rPr>
              <w:t>Signature of Secretary/other Director</w:t>
            </w:r>
          </w:p>
        </w:tc>
      </w:tr>
      <w:tr w:rsidR="00770BB1" w:rsidRPr="004B1C6E" w:rsidTr="000913FF">
        <w:tc>
          <w:tcPr>
            <w:tcW w:w="4672" w:type="dxa"/>
            <w:tcBorders>
              <w:top w:val="single" w:sz="4" w:space="0" w:color="auto"/>
              <w:bottom w:val="single" w:sz="4" w:space="0" w:color="auto"/>
            </w:tcBorders>
          </w:tcPr>
          <w:p w:rsidR="00770BB1" w:rsidRPr="004B1C6E" w:rsidRDefault="00770BB1" w:rsidP="00A76EB5">
            <w:pPr>
              <w:pStyle w:val="TableText"/>
              <w:keepNext/>
              <w:rPr>
                <w:rFonts w:cs="Arial"/>
              </w:rPr>
            </w:pPr>
            <w:r w:rsidRPr="004B1C6E">
              <w:rPr>
                <w:rFonts w:cs="Arial"/>
              </w:rPr>
              <w:t>Name of Director in full</w:t>
            </w:r>
          </w:p>
        </w:tc>
        <w:tc>
          <w:tcPr>
            <w:tcW w:w="355" w:type="dxa"/>
          </w:tcPr>
          <w:p w:rsidR="00770BB1" w:rsidRPr="004B1C6E" w:rsidRDefault="00770BB1" w:rsidP="00A76EB5">
            <w:pPr>
              <w:pStyle w:val="TableText"/>
              <w:keepNext/>
              <w:rPr>
                <w:rFonts w:cs="Arial"/>
              </w:rPr>
            </w:pPr>
          </w:p>
        </w:tc>
        <w:tc>
          <w:tcPr>
            <w:tcW w:w="355" w:type="dxa"/>
          </w:tcPr>
          <w:p w:rsidR="00770BB1" w:rsidRPr="004B1C6E" w:rsidRDefault="00770BB1" w:rsidP="00A76EB5">
            <w:pPr>
              <w:pStyle w:val="TableText"/>
              <w:keepNext/>
              <w:rPr>
                <w:rFonts w:cs="Arial"/>
              </w:rPr>
            </w:pPr>
          </w:p>
        </w:tc>
        <w:tc>
          <w:tcPr>
            <w:tcW w:w="4188" w:type="dxa"/>
            <w:tcBorders>
              <w:top w:val="single" w:sz="4" w:space="0" w:color="auto"/>
              <w:bottom w:val="single" w:sz="4" w:space="0" w:color="auto"/>
            </w:tcBorders>
          </w:tcPr>
          <w:p w:rsidR="00770BB1" w:rsidRDefault="00770BB1" w:rsidP="00A76EB5">
            <w:pPr>
              <w:pStyle w:val="TableText"/>
              <w:keepNext/>
              <w:rPr>
                <w:rFonts w:cs="Arial"/>
              </w:rPr>
            </w:pPr>
            <w:r w:rsidRPr="004B1C6E">
              <w:rPr>
                <w:rFonts w:cs="Arial"/>
              </w:rPr>
              <w:t>Name of Secretary/other Director in full</w:t>
            </w:r>
          </w:p>
          <w:p w:rsidR="000360F7" w:rsidRDefault="000360F7" w:rsidP="00A76EB5">
            <w:pPr>
              <w:pStyle w:val="TableText"/>
              <w:keepNext/>
              <w:rPr>
                <w:rFonts w:cs="Arial"/>
              </w:rPr>
            </w:pPr>
          </w:p>
          <w:p w:rsidR="000360F7" w:rsidRPr="004B1C6E" w:rsidRDefault="000360F7" w:rsidP="00A76EB5">
            <w:pPr>
              <w:pStyle w:val="TableText"/>
              <w:keepNext/>
              <w:rPr>
                <w:rFonts w:cs="Arial"/>
              </w:rPr>
            </w:pPr>
          </w:p>
        </w:tc>
      </w:tr>
      <w:tr w:rsidR="000360F7" w:rsidRPr="004B1C6E" w:rsidTr="000913FF">
        <w:tc>
          <w:tcPr>
            <w:tcW w:w="4672" w:type="dxa"/>
            <w:tcBorders>
              <w:top w:val="single" w:sz="4" w:space="0" w:color="auto"/>
            </w:tcBorders>
          </w:tcPr>
          <w:p w:rsidR="000360F7" w:rsidRPr="004B1C6E" w:rsidRDefault="00091EB6" w:rsidP="00A76EB5">
            <w:pPr>
              <w:pStyle w:val="TableText"/>
              <w:keepNext/>
              <w:rPr>
                <w:rFonts w:cs="Arial"/>
              </w:rPr>
            </w:pPr>
            <w:r>
              <w:rPr>
                <w:rFonts w:cs="Arial"/>
              </w:rPr>
              <w:t>Date</w:t>
            </w:r>
          </w:p>
        </w:tc>
        <w:tc>
          <w:tcPr>
            <w:tcW w:w="355" w:type="dxa"/>
          </w:tcPr>
          <w:p w:rsidR="000360F7" w:rsidRPr="004B1C6E" w:rsidRDefault="000360F7" w:rsidP="00A76EB5">
            <w:pPr>
              <w:pStyle w:val="TableText"/>
              <w:keepNext/>
              <w:rPr>
                <w:rFonts w:cs="Arial"/>
              </w:rPr>
            </w:pPr>
          </w:p>
        </w:tc>
        <w:tc>
          <w:tcPr>
            <w:tcW w:w="355" w:type="dxa"/>
          </w:tcPr>
          <w:p w:rsidR="000360F7" w:rsidRPr="004B1C6E" w:rsidRDefault="000360F7" w:rsidP="00A76EB5">
            <w:pPr>
              <w:pStyle w:val="TableText"/>
              <w:keepNext/>
              <w:rPr>
                <w:rFonts w:cs="Arial"/>
              </w:rPr>
            </w:pPr>
          </w:p>
        </w:tc>
        <w:tc>
          <w:tcPr>
            <w:tcW w:w="4188" w:type="dxa"/>
            <w:tcBorders>
              <w:top w:val="single" w:sz="4" w:space="0" w:color="auto"/>
            </w:tcBorders>
          </w:tcPr>
          <w:p w:rsidR="000360F7" w:rsidRPr="004B1C6E" w:rsidRDefault="000360F7" w:rsidP="00A76EB5">
            <w:pPr>
              <w:pStyle w:val="TableText"/>
              <w:keepNext/>
              <w:rPr>
                <w:rFonts w:cs="Arial"/>
              </w:rPr>
            </w:pPr>
            <w:r>
              <w:rPr>
                <w:rFonts w:cs="Arial"/>
              </w:rPr>
              <w:t>Date</w:t>
            </w:r>
          </w:p>
        </w:tc>
      </w:tr>
    </w:tbl>
    <w:p w:rsidR="00770BB1" w:rsidRPr="00770BB1" w:rsidRDefault="00770BB1" w:rsidP="00770BB1">
      <w:pPr>
        <w:rPr>
          <w:lang w:eastAsia="en-AU"/>
        </w:rPr>
      </w:pPr>
    </w:p>
    <w:p w:rsidR="00A85394" w:rsidRDefault="00A85394" w:rsidP="00A85394">
      <w:pPr>
        <w:pStyle w:val="ScheduleHeading"/>
      </w:pPr>
      <w:bookmarkStart w:id="92" w:name="_Ref424922379"/>
      <w:bookmarkStart w:id="93" w:name="_Toc425243632"/>
      <w:bookmarkStart w:id="94" w:name="_Toc443644246"/>
      <w:bookmarkStart w:id="95" w:name="_Toc465352119"/>
      <w:r>
        <w:lastRenderedPageBreak/>
        <w:t xml:space="preserve">- </w:t>
      </w:r>
      <w:bookmarkStart w:id="96" w:name="_Toc426108107"/>
      <w:r>
        <w:t>Form of Statutory Declaration</w:t>
      </w:r>
      <w:bookmarkEnd w:id="92"/>
      <w:bookmarkEnd w:id="93"/>
      <w:bookmarkEnd w:id="94"/>
      <w:bookmarkEnd w:id="96"/>
      <w:bookmarkEnd w:id="95"/>
    </w:p>
    <w:tbl>
      <w:tblPr>
        <w:tblW w:w="9932"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4"/>
        <w:gridCol w:w="5954"/>
        <w:gridCol w:w="1701"/>
        <w:gridCol w:w="1993"/>
      </w:tblGrid>
      <w:tr w:rsidR="00341DA2" w:rsidRPr="004B1C6E" w:rsidTr="00341DA2">
        <w:tc>
          <w:tcPr>
            <w:tcW w:w="9932" w:type="dxa"/>
            <w:gridSpan w:val="4"/>
            <w:tcBorders>
              <w:top w:val="single" w:sz="6" w:space="0" w:color="auto"/>
              <w:left w:val="single" w:sz="6" w:space="0" w:color="auto"/>
              <w:bottom w:val="nil"/>
            </w:tcBorders>
          </w:tcPr>
          <w:p w:rsidR="00341DA2" w:rsidRPr="004B1C6E" w:rsidRDefault="00341DA2" w:rsidP="00341DA2">
            <w:pPr>
              <w:rPr>
                <w:rFonts w:cs="Arial"/>
                <w:b/>
                <w:i/>
              </w:rPr>
            </w:pPr>
          </w:p>
        </w:tc>
      </w:tr>
      <w:tr w:rsidR="00341DA2" w:rsidRPr="004B1C6E" w:rsidTr="00341DA2">
        <w:tc>
          <w:tcPr>
            <w:tcW w:w="284" w:type="dxa"/>
            <w:tcBorders>
              <w:top w:val="nil"/>
              <w:left w:val="single" w:sz="6" w:space="0" w:color="auto"/>
              <w:bottom w:val="single" w:sz="4" w:space="0" w:color="auto"/>
            </w:tcBorders>
          </w:tcPr>
          <w:p w:rsidR="00341DA2" w:rsidRPr="004B1C6E" w:rsidRDefault="00341DA2" w:rsidP="00341DA2">
            <w:pPr>
              <w:widowControl w:val="0"/>
              <w:rPr>
                <w:rFonts w:cs="Arial"/>
                <w:i/>
              </w:rPr>
            </w:pPr>
          </w:p>
        </w:tc>
        <w:tc>
          <w:tcPr>
            <w:tcW w:w="5954" w:type="dxa"/>
            <w:tcBorders>
              <w:top w:val="nil"/>
              <w:bottom w:val="single" w:sz="4" w:space="0" w:color="auto"/>
            </w:tcBorders>
          </w:tcPr>
          <w:p w:rsidR="00341DA2" w:rsidRPr="004B1C6E" w:rsidRDefault="00341DA2" w:rsidP="00341DA2">
            <w:pPr>
              <w:widowControl w:val="0"/>
              <w:rPr>
                <w:rFonts w:cs="Arial"/>
                <w:b/>
                <w:i/>
              </w:rPr>
            </w:pPr>
            <w:r w:rsidRPr="004B1C6E">
              <w:rPr>
                <w:rFonts w:cs="Arial"/>
                <w:b/>
                <w:i/>
              </w:rPr>
              <w:t>Statutory Declaration</w:t>
            </w:r>
          </w:p>
        </w:tc>
        <w:tc>
          <w:tcPr>
            <w:tcW w:w="3694" w:type="dxa"/>
            <w:gridSpan w:val="2"/>
            <w:tcBorders>
              <w:top w:val="nil"/>
              <w:bottom w:val="single" w:sz="4" w:space="0" w:color="auto"/>
            </w:tcBorders>
          </w:tcPr>
          <w:p w:rsidR="00341DA2" w:rsidRPr="004B1C6E" w:rsidRDefault="00341DA2" w:rsidP="00341DA2">
            <w:pPr>
              <w:pStyle w:val="statbodyitalic"/>
              <w:rPr>
                <w:rFonts w:ascii="Arial" w:hAnsi="Arial" w:cs="Arial"/>
              </w:rPr>
            </w:pPr>
            <w:r w:rsidRPr="004B1C6E">
              <w:rPr>
                <w:rFonts w:ascii="Arial" w:hAnsi="Arial" w:cs="Arial"/>
              </w:rPr>
              <w:t>Oaths Act (NSW) Ninth Schedule</w:t>
            </w:r>
          </w:p>
        </w:tc>
      </w:tr>
      <w:tr w:rsidR="00341DA2" w:rsidRPr="004B1C6E" w:rsidTr="00341DA2">
        <w:tc>
          <w:tcPr>
            <w:tcW w:w="284" w:type="dxa"/>
            <w:tcBorders>
              <w:top w:val="single" w:sz="4" w:space="0" w:color="auto"/>
              <w:left w:val="single" w:sz="6" w:space="0" w:color="auto"/>
              <w:bottom w:val="nil"/>
            </w:tcBorders>
          </w:tcPr>
          <w:p w:rsidR="00341DA2" w:rsidRPr="004B1C6E" w:rsidRDefault="00341DA2" w:rsidP="00341DA2">
            <w:pPr>
              <w:pStyle w:val="statbody"/>
              <w:rPr>
                <w:rFonts w:ascii="Arial" w:hAnsi="Arial" w:cs="Arial"/>
                <w:i/>
              </w:rPr>
            </w:pPr>
          </w:p>
        </w:tc>
        <w:tc>
          <w:tcPr>
            <w:tcW w:w="7655" w:type="dxa"/>
            <w:gridSpan w:val="2"/>
            <w:tcBorders>
              <w:top w:val="single" w:sz="4" w:space="0" w:color="auto"/>
              <w:bottom w:val="nil"/>
              <w:right w:val="single" w:sz="24" w:space="0" w:color="auto"/>
            </w:tcBorders>
          </w:tcPr>
          <w:p w:rsidR="00341DA2" w:rsidRPr="004B1C6E" w:rsidRDefault="00341DA2" w:rsidP="00341DA2">
            <w:pPr>
              <w:pStyle w:val="statbody"/>
              <w:rPr>
                <w:rFonts w:ascii="Arial" w:hAnsi="Arial" w:cs="Arial"/>
                <w:i/>
                <w:sz w:val="16"/>
              </w:rPr>
            </w:pPr>
          </w:p>
          <w:p w:rsidR="00341DA2" w:rsidRPr="004B1C6E" w:rsidRDefault="00341DA2" w:rsidP="00341DA2">
            <w:pPr>
              <w:pStyle w:val="statbody"/>
              <w:rPr>
                <w:rFonts w:ascii="Arial" w:hAnsi="Arial" w:cs="Arial"/>
                <w:i/>
                <w:sz w:val="16"/>
              </w:rPr>
            </w:pPr>
            <w:r w:rsidRPr="004B1C6E">
              <w:rPr>
                <w:rFonts w:ascii="Arial" w:hAnsi="Arial" w:cs="Arial"/>
                <w:i/>
                <w:sz w:val="16"/>
              </w:rPr>
              <w:t>I,</w:t>
            </w:r>
            <w:r w:rsidRPr="004B1C6E">
              <w:rPr>
                <w:rFonts w:ascii="Arial" w:hAnsi="Arial" w:cs="Arial"/>
                <w:i/>
                <w:sz w:val="16"/>
              </w:rPr>
              <w:tab/>
              <w:t>.................................................................................................................................……………………………….</w:t>
            </w:r>
          </w:p>
          <w:p w:rsidR="00341DA2" w:rsidRPr="004B1C6E" w:rsidRDefault="00341DA2" w:rsidP="00341DA2">
            <w:pPr>
              <w:pStyle w:val="statbody"/>
              <w:spacing w:before="113"/>
              <w:rPr>
                <w:rFonts w:ascii="Arial" w:hAnsi="Arial" w:cs="Arial"/>
                <w:i/>
                <w:sz w:val="16"/>
              </w:rPr>
            </w:pPr>
            <w:r w:rsidRPr="004B1C6E">
              <w:rPr>
                <w:rFonts w:ascii="Arial" w:hAnsi="Arial" w:cs="Arial"/>
                <w:i/>
                <w:sz w:val="16"/>
              </w:rPr>
              <w:t>of ...........................................................................................................................................………………………….</w:t>
            </w:r>
          </w:p>
          <w:p w:rsidR="00341DA2" w:rsidRPr="004B1C6E" w:rsidRDefault="00341DA2" w:rsidP="00341DA2">
            <w:pPr>
              <w:pStyle w:val="statbody"/>
              <w:spacing w:line="100" w:lineRule="atLeast"/>
              <w:rPr>
                <w:rFonts w:ascii="Arial" w:hAnsi="Arial" w:cs="Arial"/>
                <w:i/>
                <w:sz w:val="16"/>
              </w:rPr>
            </w:pPr>
            <w:r w:rsidRPr="004B1C6E">
              <w:rPr>
                <w:rFonts w:ascii="Arial" w:hAnsi="Arial" w:cs="Arial"/>
                <w:i/>
                <w:sz w:val="16"/>
              </w:rPr>
              <w:t>do solemnly and sincerely declare that:</w:t>
            </w:r>
          </w:p>
          <w:p w:rsidR="00341DA2" w:rsidRPr="004B1C6E" w:rsidRDefault="00341DA2" w:rsidP="00341DA2">
            <w:pPr>
              <w:pStyle w:val="statbody"/>
              <w:spacing w:line="100" w:lineRule="atLeast"/>
              <w:rPr>
                <w:rFonts w:ascii="Arial" w:hAnsi="Arial" w:cs="Arial"/>
                <w:b/>
                <w:i/>
                <w:sz w:val="16"/>
              </w:rPr>
            </w:pPr>
          </w:p>
          <w:p w:rsidR="00341DA2" w:rsidRPr="004B1C6E" w:rsidRDefault="00341DA2" w:rsidP="00341DA2">
            <w:pPr>
              <w:pStyle w:val="statbody"/>
              <w:spacing w:before="0"/>
              <w:rPr>
                <w:rFonts w:ascii="Arial" w:hAnsi="Arial" w:cs="Arial"/>
                <w:i/>
                <w:sz w:val="16"/>
              </w:rPr>
            </w:pPr>
            <w:r w:rsidRPr="004B1C6E">
              <w:rPr>
                <w:rFonts w:ascii="Arial" w:hAnsi="Arial" w:cs="Arial"/>
                <w:i/>
                <w:sz w:val="16"/>
              </w:rPr>
              <w:t>1.</w:t>
            </w:r>
            <w:r w:rsidRPr="004B1C6E">
              <w:rPr>
                <w:rFonts w:ascii="Arial" w:hAnsi="Arial" w:cs="Arial"/>
                <w:b/>
                <w:i/>
                <w:sz w:val="16"/>
              </w:rPr>
              <w:tab/>
            </w:r>
            <w:r w:rsidRPr="004B1C6E">
              <w:rPr>
                <w:rFonts w:ascii="Arial" w:hAnsi="Arial" w:cs="Arial"/>
                <w:b/>
                <w:i/>
                <w:sz w:val="16"/>
              </w:rPr>
              <w:tab/>
            </w:r>
            <w:r w:rsidRPr="004B1C6E">
              <w:rPr>
                <w:rFonts w:ascii="Arial" w:hAnsi="Arial" w:cs="Arial"/>
                <w:i/>
                <w:sz w:val="16"/>
              </w:rPr>
              <w:t>I am the representative of:</w:t>
            </w:r>
          </w:p>
          <w:p w:rsidR="00341DA2" w:rsidRPr="004B1C6E" w:rsidRDefault="00341DA2" w:rsidP="00341DA2">
            <w:pPr>
              <w:pStyle w:val="statbody"/>
              <w:spacing w:before="113"/>
              <w:ind w:left="720" w:firstLine="0"/>
              <w:rPr>
                <w:rFonts w:ascii="Arial" w:hAnsi="Arial" w:cs="Arial"/>
                <w:i/>
                <w:sz w:val="16"/>
              </w:rPr>
            </w:pPr>
            <w:r w:rsidRPr="004B1C6E">
              <w:rPr>
                <w:rFonts w:ascii="Arial" w:hAnsi="Arial" w:cs="Arial"/>
                <w:i/>
                <w:sz w:val="16"/>
              </w:rPr>
              <w:t>............................................................................................................................................………………</w:t>
            </w:r>
            <w:r w:rsidRPr="004B1C6E">
              <w:rPr>
                <w:rFonts w:ascii="Arial" w:hAnsi="Arial" w:cs="Arial"/>
                <w:i/>
                <w:sz w:val="16"/>
              </w:rPr>
              <w:br/>
              <w:t>(</w:t>
            </w:r>
            <w:r w:rsidRPr="004B1C6E">
              <w:rPr>
                <w:rFonts w:ascii="Arial" w:hAnsi="Arial" w:cs="Arial"/>
                <w:b/>
                <w:i/>
                <w:sz w:val="16"/>
              </w:rPr>
              <w:t>"the Contractor"</w:t>
            </w:r>
            <w:r w:rsidRPr="004B1C6E">
              <w:rPr>
                <w:rFonts w:ascii="Arial" w:hAnsi="Arial" w:cs="Arial"/>
                <w:i/>
                <w:sz w:val="16"/>
              </w:rPr>
              <w:t>)</w:t>
            </w:r>
          </w:p>
          <w:p w:rsidR="00341DA2" w:rsidRPr="004B1C6E" w:rsidRDefault="00341DA2" w:rsidP="00341DA2">
            <w:pPr>
              <w:pStyle w:val="statbody"/>
              <w:spacing w:before="113"/>
              <w:ind w:left="720" w:hanging="493"/>
              <w:rPr>
                <w:rFonts w:ascii="Arial" w:hAnsi="Arial" w:cs="Arial"/>
                <w:i/>
                <w:sz w:val="16"/>
              </w:rPr>
            </w:pPr>
            <w:r w:rsidRPr="004B1C6E">
              <w:rPr>
                <w:rFonts w:ascii="Arial" w:hAnsi="Arial" w:cs="Arial"/>
                <w:i/>
                <w:sz w:val="16"/>
              </w:rPr>
              <w:tab/>
              <w:t>in the Office Bearer capacity of:</w:t>
            </w:r>
          </w:p>
          <w:p w:rsidR="00341DA2" w:rsidRPr="004B1C6E" w:rsidRDefault="00341DA2" w:rsidP="00341DA2">
            <w:pPr>
              <w:pStyle w:val="statbody"/>
              <w:spacing w:before="113"/>
              <w:ind w:left="947"/>
              <w:rPr>
                <w:rFonts w:ascii="Arial" w:hAnsi="Arial" w:cs="Arial"/>
                <w:i/>
                <w:sz w:val="16"/>
              </w:rPr>
            </w:pPr>
            <w:r w:rsidRPr="004B1C6E">
              <w:rPr>
                <w:rFonts w:ascii="Arial" w:hAnsi="Arial" w:cs="Arial"/>
                <w:i/>
                <w:sz w:val="16"/>
              </w:rPr>
              <w:t>............................................................................................................................................…………….…</w:t>
            </w:r>
          </w:p>
          <w:p w:rsidR="00341DA2" w:rsidRPr="004B1C6E" w:rsidRDefault="00341DA2" w:rsidP="00341DA2">
            <w:pPr>
              <w:pStyle w:val="statbody"/>
              <w:spacing w:before="113"/>
              <w:rPr>
                <w:rFonts w:ascii="Arial" w:hAnsi="Arial" w:cs="Arial"/>
                <w:i/>
                <w:sz w:val="16"/>
              </w:rPr>
            </w:pPr>
            <w:r w:rsidRPr="004B1C6E">
              <w:rPr>
                <w:rFonts w:ascii="Arial" w:hAnsi="Arial" w:cs="Arial"/>
                <w:i/>
                <w:sz w:val="16"/>
              </w:rPr>
              <w:t>2.</w:t>
            </w:r>
            <w:r w:rsidRPr="004B1C6E">
              <w:rPr>
                <w:rFonts w:ascii="Arial" w:hAnsi="Arial" w:cs="Arial"/>
                <w:i/>
                <w:sz w:val="16"/>
              </w:rPr>
              <w:tab/>
            </w:r>
            <w:r w:rsidRPr="004B1C6E">
              <w:rPr>
                <w:rFonts w:ascii="Arial" w:hAnsi="Arial" w:cs="Arial"/>
                <w:i/>
                <w:sz w:val="16"/>
              </w:rPr>
              <w:tab/>
              <w:t>The Contractor has a contract with the [</w:t>
            </w:r>
            <w:r w:rsidRPr="004B1C6E">
              <w:rPr>
                <w:rFonts w:ascii="Arial" w:hAnsi="Arial" w:cs="Arial"/>
                <w:i/>
                <w:sz w:val="16"/>
              </w:rPr>
              <w:tab/>
            </w:r>
            <w:r w:rsidRPr="004B1C6E">
              <w:rPr>
                <w:rFonts w:ascii="Arial" w:hAnsi="Arial" w:cs="Arial"/>
                <w:i/>
                <w:sz w:val="16"/>
              </w:rPr>
              <w:tab/>
            </w:r>
            <w:r w:rsidRPr="004B1C6E">
              <w:rPr>
                <w:rFonts w:ascii="Arial" w:hAnsi="Arial" w:cs="Arial"/>
                <w:i/>
                <w:sz w:val="16"/>
              </w:rPr>
              <w:tab/>
              <w:t>]:</w:t>
            </w:r>
          </w:p>
          <w:p w:rsidR="00341DA2" w:rsidRPr="004B1C6E" w:rsidRDefault="00341DA2" w:rsidP="00341DA2">
            <w:pPr>
              <w:pStyle w:val="statbody"/>
              <w:spacing w:before="113"/>
              <w:ind w:left="720" w:firstLine="0"/>
              <w:jc w:val="both"/>
              <w:rPr>
                <w:rFonts w:ascii="Arial" w:hAnsi="Arial" w:cs="Arial"/>
                <w:i/>
                <w:sz w:val="16"/>
              </w:rPr>
            </w:pPr>
            <w:r w:rsidRPr="004B1C6E">
              <w:rPr>
                <w:rFonts w:ascii="Arial" w:hAnsi="Arial" w:cs="Arial"/>
                <w:i/>
                <w:sz w:val="16"/>
              </w:rPr>
              <w:t>............................................................................................................................................………………</w:t>
            </w:r>
            <w:r w:rsidRPr="004B1C6E">
              <w:rPr>
                <w:rFonts w:ascii="Arial" w:hAnsi="Arial" w:cs="Arial"/>
                <w:i/>
                <w:sz w:val="16"/>
              </w:rPr>
              <w:br/>
              <w:t xml:space="preserve"> (</w:t>
            </w:r>
            <w:r w:rsidRPr="004B1C6E">
              <w:rPr>
                <w:rFonts w:ascii="Arial" w:hAnsi="Arial" w:cs="Arial"/>
                <w:b/>
                <w:i/>
                <w:sz w:val="16"/>
              </w:rPr>
              <w:t>"the Contract"</w:t>
            </w:r>
            <w:r w:rsidRPr="004B1C6E">
              <w:rPr>
                <w:rFonts w:ascii="Arial" w:hAnsi="Arial" w:cs="Arial"/>
                <w:i/>
                <w:sz w:val="16"/>
              </w:rPr>
              <w:t>)</w:t>
            </w:r>
          </w:p>
          <w:p w:rsidR="00341DA2" w:rsidRPr="004B1C6E" w:rsidRDefault="00341DA2" w:rsidP="00341DA2">
            <w:pPr>
              <w:pStyle w:val="statbody"/>
              <w:spacing w:before="113"/>
              <w:ind w:left="720" w:hanging="720"/>
              <w:jc w:val="both"/>
              <w:rPr>
                <w:rFonts w:ascii="Arial" w:hAnsi="Arial" w:cs="Arial"/>
                <w:i/>
                <w:sz w:val="16"/>
              </w:rPr>
            </w:pPr>
            <w:r w:rsidRPr="004B1C6E">
              <w:rPr>
                <w:rFonts w:ascii="Arial" w:hAnsi="Arial" w:cs="Arial"/>
                <w:i/>
                <w:sz w:val="16"/>
              </w:rPr>
              <w:t>3.</w:t>
            </w:r>
            <w:r w:rsidRPr="004B1C6E">
              <w:rPr>
                <w:rFonts w:ascii="Arial" w:hAnsi="Arial" w:cs="Arial"/>
                <w:i/>
                <w:sz w:val="16"/>
              </w:rPr>
              <w:tab/>
            </w:r>
            <w:r w:rsidRPr="004B1C6E">
              <w:rPr>
                <w:rFonts w:ascii="Arial" w:hAnsi="Arial" w:cs="Arial"/>
                <w:i/>
                <w:sz w:val="16"/>
              </w:rPr>
              <w:tab/>
              <w:t>I personally know the facts which I have set out in this declaration.</w:t>
            </w:r>
          </w:p>
          <w:p w:rsidR="00341DA2" w:rsidRPr="004B1C6E" w:rsidRDefault="00341DA2" w:rsidP="00341DA2">
            <w:pPr>
              <w:pStyle w:val="statbody"/>
              <w:spacing w:before="170"/>
              <w:ind w:left="720" w:hanging="720"/>
              <w:rPr>
                <w:rFonts w:ascii="Arial" w:hAnsi="Arial" w:cs="Arial"/>
                <w:i/>
                <w:sz w:val="16"/>
              </w:rPr>
            </w:pPr>
            <w:r w:rsidRPr="004B1C6E">
              <w:rPr>
                <w:rFonts w:ascii="Arial" w:hAnsi="Arial" w:cs="Arial"/>
                <w:i/>
                <w:sz w:val="16"/>
              </w:rPr>
              <w:t>4.</w:t>
            </w:r>
            <w:r w:rsidRPr="004B1C6E">
              <w:rPr>
                <w:rFonts w:ascii="Arial" w:hAnsi="Arial" w:cs="Arial"/>
                <w:i/>
                <w:sz w:val="16"/>
              </w:rPr>
              <w:tab/>
            </w:r>
            <w:r w:rsidRPr="004B1C6E">
              <w:rPr>
                <w:rFonts w:ascii="Arial" w:hAnsi="Arial" w:cs="Arial"/>
                <w:b/>
                <w:i/>
                <w:sz w:val="16"/>
              </w:rPr>
              <w:tab/>
            </w:r>
            <w:r w:rsidRPr="004B1C6E">
              <w:rPr>
                <w:rFonts w:ascii="Arial" w:hAnsi="Arial" w:cs="Arial"/>
                <w:i/>
                <w:sz w:val="16"/>
              </w:rPr>
              <w:t>All employees who have at any time been engaged by the Contractor for work done under the Contract:</w:t>
            </w:r>
          </w:p>
          <w:p w:rsidR="00341DA2" w:rsidRPr="004B1C6E" w:rsidRDefault="00341DA2" w:rsidP="00341DA2">
            <w:pPr>
              <w:pStyle w:val="statbody"/>
              <w:tabs>
                <w:tab w:val="clear" w:pos="227"/>
              </w:tabs>
              <w:ind w:left="1254" w:hanging="511"/>
              <w:jc w:val="both"/>
              <w:rPr>
                <w:rFonts w:ascii="Arial" w:hAnsi="Arial" w:cs="Arial"/>
                <w:i/>
                <w:sz w:val="16"/>
              </w:rPr>
            </w:pPr>
            <w:r w:rsidRPr="004B1C6E">
              <w:rPr>
                <w:rFonts w:ascii="Arial" w:hAnsi="Arial" w:cs="Arial"/>
                <w:i/>
                <w:sz w:val="16"/>
              </w:rPr>
              <w:t>a)</w:t>
            </w:r>
            <w:r w:rsidRPr="004B1C6E">
              <w:rPr>
                <w:rFonts w:ascii="Arial" w:hAnsi="Arial" w:cs="Arial"/>
                <w:i/>
                <w:sz w:val="16"/>
              </w:rPr>
              <w:tab/>
              <w:t>have been paid all remuneration and benefits to the date of this declaration payable to them by the Contractor in respect of their employment on work under the Contract,  and</w:t>
            </w:r>
          </w:p>
          <w:p w:rsidR="00341DA2" w:rsidRPr="004B1C6E" w:rsidRDefault="00341DA2" w:rsidP="00341DA2">
            <w:pPr>
              <w:pStyle w:val="statbody"/>
              <w:tabs>
                <w:tab w:val="clear" w:pos="227"/>
              </w:tabs>
              <w:ind w:left="1231" w:hanging="511"/>
              <w:jc w:val="both"/>
              <w:rPr>
                <w:rFonts w:ascii="Arial" w:hAnsi="Arial" w:cs="Arial"/>
                <w:i/>
                <w:sz w:val="16"/>
              </w:rPr>
            </w:pPr>
            <w:r w:rsidRPr="004B1C6E">
              <w:rPr>
                <w:rFonts w:ascii="Arial" w:hAnsi="Arial" w:cs="Arial"/>
                <w:i/>
                <w:sz w:val="16"/>
              </w:rPr>
              <w:t>b)</w:t>
            </w:r>
            <w:r w:rsidRPr="004B1C6E">
              <w:rPr>
                <w:rFonts w:ascii="Arial" w:hAnsi="Arial" w:cs="Arial"/>
                <w:i/>
                <w:sz w:val="16"/>
              </w:rPr>
              <w:tab/>
              <w:t>have otherwise had accrued to their account all benefits to which they are entitled from the Contractor as at the date of this declaration in respect of their employment on work under the Contract pursuant to any award, enterprise agreement, act or regulation,</w:t>
            </w:r>
          </w:p>
          <w:p w:rsidR="00341DA2" w:rsidRPr="004B1C6E" w:rsidRDefault="00341DA2" w:rsidP="00341DA2">
            <w:pPr>
              <w:pStyle w:val="statbody"/>
              <w:tabs>
                <w:tab w:val="clear" w:pos="227"/>
              </w:tabs>
              <w:ind w:left="715"/>
              <w:jc w:val="both"/>
              <w:rPr>
                <w:rFonts w:ascii="Arial" w:hAnsi="Arial" w:cs="Arial"/>
                <w:i/>
                <w:sz w:val="16"/>
              </w:rPr>
            </w:pPr>
            <w:r w:rsidRPr="004B1C6E">
              <w:rPr>
                <w:rFonts w:ascii="Arial" w:hAnsi="Arial" w:cs="Arial"/>
                <w:i/>
                <w:sz w:val="16"/>
              </w:rPr>
              <w:tab/>
              <w:t>with the exception of the employees and respective amounts unpaid or not accrued for each employee listed below:</w:t>
            </w:r>
          </w:p>
          <w:p w:rsidR="00341DA2" w:rsidRPr="004B1C6E" w:rsidRDefault="00341DA2" w:rsidP="00341DA2">
            <w:pPr>
              <w:pStyle w:val="statbody"/>
              <w:tabs>
                <w:tab w:val="clear" w:pos="227"/>
              </w:tabs>
              <w:ind w:left="715" w:firstLine="0"/>
              <w:jc w:val="both"/>
              <w:rPr>
                <w:rFonts w:ascii="Arial" w:hAnsi="Arial" w:cs="Arial"/>
                <w:i/>
                <w:sz w:val="16"/>
              </w:rPr>
            </w:pPr>
            <w:r w:rsidRPr="004B1C6E">
              <w:rPr>
                <w:rFonts w:ascii="Arial" w:hAnsi="Arial" w:cs="Arial"/>
                <w:i/>
                <w:sz w:val="16"/>
              </w:rPr>
              <w:t>Employee:</w:t>
            </w:r>
            <w:r w:rsidRPr="004B1C6E">
              <w:rPr>
                <w:rFonts w:ascii="Arial" w:hAnsi="Arial" w:cs="Arial"/>
                <w:i/>
                <w:sz w:val="16"/>
              </w:rPr>
              <w:tab/>
            </w:r>
            <w:r w:rsidRPr="004B1C6E">
              <w:rPr>
                <w:rFonts w:ascii="Arial" w:hAnsi="Arial" w:cs="Arial"/>
                <w:i/>
                <w:sz w:val="16"/>
              </w:rPr>
              <w:tab/>
              <w:t xml:space="preserve">                          Amount unpaid or not accrued:</w:t>
            </w:r>
          </w:p>
          <w:p w:rsidR="00341DA2" w:rsidRPr="004B1C6E" w:rsidRDefault="00341DA2" w:rsidP="00341DA2">
            <w:pPr>
              <w:spacing w:before="28" w:line="264" w:lineRule="atLeast"/>
              <w:ind w:left="715"/>
              <w:rPr>
                <w:rFonts w:cs="Arial"/>
                <w:i/>
                <w:sz w:val="16"/>
              </w:rPr>
            </w:pPr>
            <w:r w:rsidRPr="004B1C6E">
              <w:rPr>
                <w:rFonts w:cs="Arial"/>
                <w:i/>
                <w:sz w:val="16"/>
              </w:rPr>
              <w:t>....................................................................................................................................................................................................................................................................................................................................................................................................................................................……………………………………………</w:t>
            </w:r>
          </w:p>
          <w:p w:rsidR="00341DA2" w:rsidRPr="00A74AED" w:rsidRDefault="00341DA2" w:rsidP="00341DA2">
            <w:pPr>
              <w:pStyle w:val="statbody"/>
              <w:spacing w:before="170"/>
              <w:ind w:left="720" w:hanging="720"/>
              <w:rPr>
                <w:rFonts w:ascii="Arial" w:hAnsi="Arial" w:cs="Arial"/>
                <w:i/>
                <w:sz w:val="16"/>
              </w:rPr>
            </w:pPr>
            <w:r w:rsidRPr="004B1C6E">
              <w:rPr>
                <w:rFonts w:ascii="Arial" w:hAnsi="Arial" w:cs="Arial"/>
                <w:i/>
                <w:sz w:val="16"/>
              </w:rPr>
              <w:t xml:space="preserve">5. </w:t>
            </w:r>
            <w:r w:rsidRPr="004B1C6E">
              <w:rPr>
                <w:rFonts w:ascii="Arial" w:hAnsi="Arial" w:cs="Arial"/>
                <w:i/>
                <w:sz w:val="16"/>
              </w:rPr>
              <w:tab/>
            </w:r>
            <w:r w:rsidRPr="004B1C6E">
              <w:rPr>
                <w:rFonts w:ascii="Arial" w:hAnsi="Arial" w:cs="Arial"/>
                <w:b/>
                <w:i/>
                <w:sz w:val="16"/>
              </w:rPr>
              <w:tab/>
            </w:r>
            <w:r w:rsidR="00402421" w:rsidRPr="00571451">
              <w:rPr>
                <w:rFonts w:ascii="Arial" w:hAnsi="Arial" w:cs="Arial"/>
                <w:sz w:val="16"/>
                <w:highlight w:val="yellow"/>
              </w:rPr>
              <w:t>[Note: This clause 5 only applies where the Building and Construction Industry Security of Payment Act 1999 (NSW) applies to the Contract.]</w:t>
            </w:r>
            <w:r w:rsidR="00402421">
              <w:rPr>
                <w:rFonts w:ascii="Arial" w:hAnsi="Arial" w:cs="Arial"/>
                <w:sz w:val="16"/>
              </w:rPr>
              <w:t xml:space="preserve"> </w:t>
            </w:r>
            <w:r w:rsidRPr="004B1C6E">
              <w:rPr>
                <w:rFonts w:ascii="Arial" w:hAnsi="Arial" w:cs="Arial"/>
                <w:i/>
                <w:sz w:val="16"/>
              </w:rPr>
              <w:t xml:space="preserve">Attached to and forming part of this declaration, as Annexure A, is a supporting statement  for the </w:t>
            </w:r>
            <w:r w:rsidRPr="00D44AD4">
              <w:rPr>
                <w:rFonts w:ascii="Arial" w:hAnsi="Arial" w:cs="Arial"/>
                <w:i/>
                <w:sz w:val="16"/>
              </w:rPr>
              <w:t>purposes of section 13(7) of the Building and Construction Industry Security of Payment Act 1999 (NSW).</w:t>
            </w:r>
          </w:p>
          <w:p w:rsidR="00341DA2" w:rsidRPr="00716C15" w:rsidRDefault="00341DA2" w:rsidP="00341DA2">
            <w:pPr>
              <w:pStyle w:val="statbody"/>
              <w:spacing w:before="170" w:after="0"/>
              <w:ind w:left="720" w:hanging="720"/>
              <w:jc w:val="both"/>
              <w:rPr>
                <w:rFonts w:ascii="Arial" w:hAnsi="Arial" w:cs="Arial"/>
                <w:i/>
                <w:sz w:val="16"/>
              </w:rPr>
            </w:pPr>
            <w:r w:rsidRPr="00716C15">
              <w:rPr>
                <w:rFonts w:ascii="Arial" w:hAnsi="Arial" w:cs="Arial"/>
                <w:i/>
                <w:sz w:val="16"/>
              </w:rPr>
              <w:t xml:space="preserve"> </w:t>
            </w:r>
            <w:r w:rsidRPr="00716C15">
              <w:rPr>
                <w:rFonts w:ascii="Arial" w:hAnsi="Arial" w:cs="Arial"/>
                <w:i/>
                <w:sz w:val="16"/>
              </w:rPr>
              <w:tab/>
            </w:r>
            <w:r>
              <w:rPr>
                <w:rFonts w:ascii="Arial" w:hAnsi="Arial" w:cs="Arial"/>
                <w:i/>
                <w:sz w:val="16"/>
              </w:rPr>
              <w:t xml:space="preserve">           </w:t>
            </w:r>
            <w:r w:rsidRPr="00716C15">
              <w:rPr>
                <w:rFonts w:ascii="Arial" w:hAnsi="Arial" w:cs="Arial"/>
                <w:i/>
                <w:sz w:val="16"/>
              </w:rPr>
              <w:t>Where the Contractor holds any retention money from a Subcontractor, the Contractor has complied with all requirements under the Building and Construction Industry Security of Payment Amendment (Retention Money Trust Account) Regulation 2015 (NSW), with the exception of the items listed below:</w:t>
            </w:r>
          </w:p>
          <w:p w:rsidR="00341DA2" w:rsidRPr="00716C15" w:rsidRDefault="00341DA2" w:rsidP="00341DA2">
            <w:pPr>
              <w:spacing w:before="60" w:after="0" w:line="360" w:lineRule="auto"/>
              <w:ind w:left="714"/>
              <w:rPr>
                <w:rFonts w:cs="Arial"/>
                <w:i/>
                <w:sz w:val="16"/>
              </w:rPr>
            </w:pPr>
            <w:r w:rsidRPr="00716C15">
              <w:rPr>
                <w:rFonts w:cs="Arial"/>
                <w:i/>
                <w:sz w:val="16"/>
              </w:rPr>
              <w:t>......................................................................................................................................…………</w:t>
            </w:r>
          </w:p>
          <w:p w:rsidR="00341DA2" w:rsidRPr="00716C15" w:rsidRDefault="00341DA2" w:rsidP="00341DA2">
            <w:pPr>
              <w:spacing w:before="60" w:after="0" w:line="360" w:lineRule="auto"/>
              <w:ind w:left="714"/>
              <w:rPr>
                <w:rFonts w:cs="Arial"/>
                <w:i/>
                <w:sz w:val="16"/>
              </w:rPr>
            </w:pPr>
            <w:r w:rsidRPr="00716C15">
              <w:rPr>
                <w:rFonts w:cs="Arial"/>
                <w:i/>
                <w:sz w:val="16"/>
              </w:rPr>
              <w:t>......................................................................................................................................…………</w:t>
            </w:r>
          </w:p>
          <w:p w:rsidR="00341DA2" w:rsidRPr="00D44AD4" w:rsidRDefault="00341DA2" w:rsidP="00341DA2">
            <w:pPr>
              <w:spacing w:before="60" w:after="0" w:line="360" w:lineRule="auto"/>
              <w:ind w:left="714"/>
              <w:rPr>
                <w:rFonts w:cs="Arial"/>
                <w:i/>
                <w:sz w:val="16"/>
              </w:rPr>
            </w:pPr>
            <w:r w:rsidRPr="00716C15">
              <w:rPr>
                <w:rFonts w:cs="Arial"/>
                <w:i/>
                <w:sz w:val="16"/>
              </w:rPr>
              <w:t>......................................................................................................................................…………</w:t>
            </w:r>
            <w:r w:rsidRPr="00D44AD4">
              <w:rPr>
                <w:rStyle w:val="HIDDENTEXTChar"/>
              </w:rPr>
              <w:t xml:space="preserve"> </w:t>
            </w:r>
          </w:p>
          <w:p w:rsidR="00341DA2" w:rsidRPr="004B1C6E" w:rsidRDefault="00341DA2" w:rsidP="00341DA2">
            <w:pPr>
              <w:pStyle w:val="statbody"/>
              <w:tabs>
                <w:tab w:val="clear" w:pos="227"/>
              </w:tabs>
              <w:spacing w:before="290"/>
              <w:ind w:left="720" w:hanging="720"/>
              <w:jc w:val="both"/>
              <w:rPr>
                <w:rFonts w:ascii="Arial" w:hAnsi="Arial" w:cs="Arial"/>
                <w:i/>
                <w:sz w:val="16"/>
              </w:rPr>
            </w:pPr>
            <w:r w:rsidRPr="00A74AED">
              <w:rPr>
                <w:rFonts w:ascii="Arial" w:hAnsi="Arial" w:cs="Arial"/>
                <w:i/>
                <w:sz w:val="16"/>
              </w:rPr>
              <w:t>6.</w:t>
            </w:r>
            <w:r w:rsidRPr="00A74AED">
              <w:rPr>
                <w:rFonts w:ascii="Arial" w:hAnsi="Arial" w:cs="Arial"/>
                <w:i/>
                <w:sz w:val="16"/>
              </w:rPr>
              <w:tab/>
              <w:t>In all cases where a subcontractor</w:t>
            </w:r>
            <w:r w:rsidRPr="004B1C6E">
              <w:rPr>
                <w:rFonts w:ascii="Arial" w:hAnsi="Arial" w:cs="Arial"/>
                <w:i/>
                <w:sz w:val="16"/>
              </w:rPr>
              <w:t xml:space="preserve"> or supplier to the Contractor has provided services and/or materials in respect of the Contract and has submitted a claim to the Contractor for these services or materials which as at the date of this statutory declaration would have been due and payable but which the Contractor disputes, the reasons for such dispute have been notified in writing to the subcontractor or supplier by the Contractor prior to the date of this statutory declaration. Where such dispute relates to part only of the subcontractor or supplier’s claim, that part of the claim not in dispute has been paid by the Contractor to the subcontractor </w:t>
            </w:r>
            <w:r w:rsidRPr="004B1C6E">
              <w:rPr>
                <w:rFonts w:ascii="Arial" w:hAnsi="Arial" w:cs="Arial"/>
                <w:i/>
                <w:sz w:val="16"/>
              </w:rPr>
              <w:lastRenderedPageBreak/>
              <w:t>or supplier as at the date of this statutory declaration except for the amounts listed in 5 above.</w:t>
            </w:r>
          </w:p>
        </w:tc>
        <w:tc>
          <w:tcPr>
            <w:tcW w:w="1993" w:type="dxa"/>
            <w:tcBorders>
              <w:top w:val="single" w:sz="4" w:space="0" w:color="auto"/>
              <w:bottom w:val="nil"/>
            </w:tcBorders>
          </w:tcPr>
          <w:p w:rsidR="00341DA2" w:rsidRPr="004B1C6E" w:rsidRDefault="00341DA2" w:rsidP="00341DA2">
            <w:pPr>
              <w:pStyle w:val="statdecnotes"/>
              <w:ind w:left="0" w:firstLine="0"/>
              <w:rPr>
                <w:rFonts w:ascii="Arial" w:hAnsi="Arial" w:cs="Arial"/>
                <w:i/>
                <w:sz w:val="14"/>
              </w:rPr>
            </w:pPr>
          </w:p>
        </w:tc>
      </w:tr>
      <w:tr w:rsidR="00341DA2" w:rsidRPr="004B1C6E" w:rsidTr="00341DA2">
        <w:tc>
          <w:tcPr>
            <w:tcW w:w="284" w:type="dxa"/>
            <w:tcBorders>
              <w:top w:val="nil"/>
              <w:bottom w:val="nil"/>
            </w:tcBorders>
          </w:tcPr>
          <w:p w:rsidR="00341DA2" w:rsidRPr="004B1C6E" w:rsidRDefault="00341DA2" w:rsidP="00341DA2">
            <w:pPr>
              <w:pStyle w:val="statbody"/>
              <w:spacing w:before="170"/>
              <w:rPr>
                <w:rFonts w:ascii="Arial" w:hAnsi="Arial" w:cs="Arial"/>
                <w:b/>
                <w:i/>
              </w:rPr>
            </w:pPr>
          </w:p>
        </w:tc>
        <w:tc>
          <w:tcPr>
            <w:tcW w:w="7655" w:type="dxa"/>
            <w:gridSpan w:val="2"/>
            <w:tcBorders>
              <w:top w:val="nil"/>
              <w:bottom w:val="nil"/>
              <w:right w:val="single" w:sz="24" w:space="0" w:color="auto"/>
            </w:tcBorders>
          </w:tcPr>
          <w:p w:rsidR="00341DA2" w:rsidRPr="004B1C6E" w:rsidRDefault="00341DA2" w:rsidP="00341DA2">
            <w:pPr>
              <w:pStyle w:val="statbody"/>
              <w:tabs>
                <w:tab w:val="clear" w:pos="227"/>
              </w:tabs>
              <w:spacing w:before="170"/>
              <w:ind w:left="720" w:hanging="720"/>
              <w:jc w:val="both"/>
              <w:rPr>
                <w:rFonts w:ascii="Arial" w:hAnsi="Arial" w:cs="Arial"/>
                <w:i/>
                <w:sz w:val="16"/>
              </w:rPr>
            </w:pPr>
            <w:r w:rsidRPr="004B1C6E">
              <w:rPr>
                <w:rFonts w:ascii="Arial" w:hAnsi="Arial" w:cs="Arial"/>
                <w:i/>
                <w:sz w:val="16"/>
              </w:rPr>
              <w:t>7.</w:t>
            </w:r>
            <w:r w:rsidRPr="004B1C6E">
              <w:rPr>
                <w:rFonts w:ascii="Arial" w:hAnsi="Arial" w:cs="Arial"/>
                <w:i/>
                <w:sz w:val="16"/>
              </w:rPr>
              <w:tab/>
            </w:r>
            <w:r w:rsidRPr="004B1C6E">
              <w:rPr>
                <w:rFonts w:ascii="Arial" w:hAnsi="Arial" w:cs="Arial"/>
                <w:i/>
                <w:sz w:val="16"/>
              </w:rPr>
              <w:tab/>
              <w:t>The provisions of the Contract relating to the payment of employees, subcontractors and suppliers of the Contractor have been complied with by the Contractor.</w:t>
            </w:r>
          </w:p>
        </w:tc>
        <w:tc>
          <w:tcPr>
            <w:tcW w:w="1993" w:type="dxa"/>
            <w:tcBorders>
              <w:top w:val="nil"/>
              <w:bottom w:val="nil"/>
            </w:tcBorders>
          </w:tcPr>
          <w:p w:rsidR="00341DA2" w:rsidRPr="004B1C6E" w:rsidRDefault="00341DA2" w:rsidP="00341DA2">
            <w:pPr>
              <w:pStyle w:val="statbody"/>
              <w:ind w:left="0"/>
              <w:rPr>
                <w:rFonts w:ascii="Arial" w:hAnsi="Arial" w:cs="Arial"/>
                <w:i/>
              </w:rPr>
            </w:pPr>
          </w:p>
        </w:tc>
      </w:tr>
      <w:tr w:rsidR="00341DA2" w:rsidRPr="004B1C6E" w:rsidTr="00341DA2">
        <w:tc>
          <w:tcPr>
            <w:tcW w:w="284" w:type="dxa"/>
            <w:tcBorders>
              <w:top w:val="nil"/>
              <w:bottom w:val="single" w:sz="4" w:space="0" w:color="auto"/>
            </w:tcBorders>
          </w:tcPr>
          <w:p w:rsidR="00341DA2" w:rsidRPr="004B1C6E" w:rsidRDefault="00341DA2" w:rsidP="00341DA2">
            <w:pPr>
              <w:pStyle w:val="statbody"/>
              <w:spacing w:before="170"/>
              <w:rPr>
                <w:rFonts w:ascii="Arial" w:hAnsi="Arial" w:cs="Arial"/>
                <w:b/>
                <w:i/>
              </w:rPr>
            </w:pPr>
          </w:p>
        </w:tc>
        <w:tc>
          <w:tcPr>
            <w:tcW w:w="7655" w:type="dxa"/>
            <w:gridSpan w:val="2"/>
            <w:tcBorders>
              <w:top w:val="nil"/>
              <w:bottom w:val="single" w:sz="4" w:space="0" w:color="auto"/>
              <w:right w:val="single" w:sz="24" w:space="0" w:color="auto"/>
            </w:tcBorders>
          </w:tcPr>
          <w:p w:rsidR="00341DA2" w:rsidRPr="004B1C6E" w:rsidRDefault="00341DA2" w:rsidP="00341DA2">
            <w:pPr>
              <w:pStyle w:val="statbody"/>
              <w:tabs>
                <w:tab w:val="clear" w:pos="227"/>
              </w:tabs>
              <w:spacing w:before="170"/>
              <w:ind w:left="720" w:hanging="720"/>
              <w:jc w:val="both"/>
              <w:rPr>
                <w:rFonts w:ascii="Arial" w:hAnsi="Arial" w:cs="Arial"/>
                <w:i/>
                <w:sz w:val="16"/>
              </w:rPr>
            </w:pPr>
            <w:r w:rsidRPr="004B1C6E">
              <w:rPr>
                <w:rFonts w:ascii="Arial" w:hAnsi="Arial" w:cs="Arial"/>
                <w:i/>
                <w:sz w:val="16"/>
              </w:rPr>
              <w:t>8.</w:t>
            </w:r>
            <w:r w:rsidRPr="004B1C6E">
              <w:rPr>
                <w:rFonts w:ascii="Arial" w:hAnsi="Arial" w:cs="Arial"/>
                <w:i/>
                <w:sz w:val="16"/>
              </w:rPr>
              <w:tab/>
              <w:t>The Contractor has been informed by each subcontractor to the Contractor (except for subcontracts not exceeding $25,000 at their commencement) by statutory declaration in equivalent terms to this declaration (made no earlier than the date 14 days before the date of this declaration):</w:t>
            </w:r>
          </w:p>
          <w:p w:rsidR="00341DA2" w:rsidRPr="004B1C6E" w:rsidRDefault="00341DA2" w:rsidP="00341DA2">
            <w:pPr>
              <w:pStyle w:val="statbody"/>
              <w:tabs>
                <w:tab w:val="clear" w:pos="227"/>
              </w:tabs>
              <w:ind w:left="1089" w:hanging="369"/>
              <w:jc w:val="both"/>
              <w:rPr>
                <w:rFonts w:ascii="Arial" w:hAnsi="Arial" w:cs="Arial"/>
                <w:i/>
                <w:sz w:val="16"/>
              </w:rPr>
            </w:pPr>
            <w:r w:rsidRPr="004B1C6E">
              <w:rPr>
                <w:rFonts w:ascii="Arial" w:hAnsi="Arial" w:cs="Arial"/>
                <w:i/>
                <w:sz w:val="16"/>
              </w:rPr>
              <w:t>(a)</w:t>
            </w:r>
            <w:r w:rsidRPr="004B1C6E">
              <w:rPr>
                <w:rFonts w:ascii="Arial" w:hAnsi="Arial" w:cs="Arial"/>
                <w:i/>
                <w:sz w:val="16"/>
              </w:rPr>
              <w:tab/>
              <w:t>that their subcontracts with their subcontractors and suppliers comply with the requirements of the Contract relating to payment of employees and subcontractors, and</w:t>
            </w:r>
          </w:p>
          <w:p w:rsidR="00341DA2" w:rsidRPr="004B1C6E" w:rsidRDefault="00341DA2" w:rsidP="00341DA2">
            <w:pPr>
              <w:pStyle w:val="statbody"/>
              <w:tabs>
                <w:tab w:val="clear" w:pos="227"/>
              </w:tabs>
              <w:ind w:left="1089" w:hanging="369"/>
              <w:jc w:val="both"/>
              <w:rPr>
                <w:rFonts w:ascii="Arial" w:hAnsi="Arial" w:cs="Arial"/>
                <w:i/>
                <w:sz w:val="16"/>
              </w:rPr>
            </w:pPr>
            <w:r w:rsidRPr="004B1C6E">
              <w:rPr>
                <w:rFonts w:ascii="Arial" w:hAnsi="Arial" w:cs="Arial"/>
                <w:i/>
                <w:sz w:val="16"/>
              </w:rPr>
              <w:t>(b)</w:t>
            </w:r>
            <w:r w:rsidRPr="004B1C6E">
              <w:rPr>
                <w:rFonts w:ascii="Arial" w:hAnsi="Arial" w:cs="Arial"/>
                <w:i/>
                <w:sz w:val="16"/>
              </w:rPr>
              <w:tab/>
              <w:t>that all their employees and subcontractors, as at the date of the making of such a declaration:</w:t>
            </w:r>
          </w:p>
          <w:p w:rsidR="00341DA2" w:rsidRPr="004B1C6E" w:rsidRDefault="00341DA2" w:rsidP="00341DA2">
            <w:pPr>
              <w:pStyle w:val="statbody"/>
              <w:tabs>
                <w:tab w:val="clear" w:pos="227"/>
              </w:tabs>
              <w:ind w:left="1373" w:hanging="284"/>
              <w:jc w:val="both"/>
              <w:rPr>
                <w:rFonts w:ascii="Arial" w:hAnsi="Arial" w:cs="Arial"/>
                <w:i/>
                <w:sz w:val="16"/>
              </w:rPr>
            </w:pPr>
            <w:r w:rsidRPr="004B1C6E">
              <w:rPr>
                <w:rFonts w:ascii="Arial" w:hAnsi="Arial" w:cs="Arial"/>
                <w:i/>
                <w:sz w:val="16"/>
              </w:rPr>
              <w:t>i)</w:t>
            </w:r>
            <w:r w:rsidRPr="004B1C6E">
              <w:rPr>
                <w:rFonts w:ascii="Arial" w:hAnsi="Arial" w:cs="Arial"/>
                <w:i/>
                <w:sz w:val="16"/>
              </w:rPr>
              <w:tab/>
              <w:t xml:space="preserve">  have been paid all remuneration and benefits due and payable to them by; or</w:t>
            </w:r>
          </w:p>
          <w:p w:rsidR="00341DA2" w:rsidRPr="004B1C6E" w:rsidRDefault="00341DA2" w:rsidP="00341DA2">
            <w:pPr>
              <w:pStyle w:val="statbody"/>
              <w:tabs>
                <w:tab w:val="clear" w:pos="227"/>
              </w:tabs>
              <w:ind w:left="1373" w:hanging="284"/>
              <w:jc w:val="both"/>
              <w:rPr>
                <w:rFonts w:ascii="Arial" w:hAnsi="Arial" w:cs="Arial"/>
                <w:i/>
                <w:sz w:val="16"/>
              </w:rPr>
            </w:pPr>
            <w:r w:rsidRPr="004B1C6E">
              <w:rPr>
                <w:rFonts w:ascii="Arial" w:hAnsi="Arial" w:cs="Arial"/>
                <w:i/>
                <w:sz w:val="16"/>
              </w:rPr>
              <w:t>ii)</w:t>
            </w:r>
            <w:r w:rsidRPr="004B1C6E">
              <w:rPr>
                <w:rFonts w:ascii="Arial" w:hAnsi="Arial" w:cs="Arial"/>
                <w:i/>
                <w:sz w:val="16"/>
              </w:rPr>
              <w:tab/>
              <w:t xml:space="preserve"> had accrued to their account all benefits to which they are entitled from;</w:t>
            </w:r>
          </w:p>
          <w:p w:rsidR="00341DA2" w:rsidRPr="004B1C6E" w:rsidRDefault="00341DA2" w:rsidP="00341DA2">
            <w:pPr>
              <w:pStyle w:val="statbody"/>
              <w:tabs>
                <w:tab w:val="clear" w:pos="227"/>
              </w:tabs>
              <w:ind w:left="1089" w:hanging="601"/>
              <w:jc w:val="both"/>
              <w:rPr>
                <w:rFonts w:ascii="Arial" w:hAnsi="Arial" w:cs="Arial"/>
                <w:i/>
                <w:sz w:val="16"/>
              </w:rPr>
            </w:pPr>
            <w:r w:rsidRPr="004B1C6E">
              <w:rPr>
                <w:rFonts w:ascii="Arial" w:hAnsi="Arial" w:cs="Arial"/>
                <w:i/>
                <w:sz w:val="16"/>
              </w:rPr>
              <w:tab/>
              <w:t>the subcontractor of the Contractor or from any other subcontractor (except for subcontracts not exceeding $25,000 at their commencement) in respect of any work under the Contract, and</w:t>
            </w:r>
          </w:p>
          <w:p w:rsidR="00341DA2" w:rsidRPr="004B1C6E" w:rsidRDefault="00341DA2" w:rsidP="00341DA2">
            <w:pPr>
              <w:pStyle w:val="statbody"/>
              <w:tabs>
                <w:tab w:val="clear" w:pos="227"/>
              </w:tabs>
              <w:ind w:left="1089" w:hanging="369"/>
              <w:jc w:val="both"/>
              <w:rPr>
                <w:rFonts w:ascii="Arial" w:hAnsi="Arial" w:cs="Arial"/>
                <w:i/>
                <w:sz w:val="16"/>
              </w:rPr>
            </w:pPr>
            <w:r w:rsidRPr="004B1C6E">
              <w:rPr>
                <w:rFonts w:ascii="Arial" w:hAnsi="Arial" w:cs="Arial"/>
                <w:i/>
                <w:sz w:val="16"/>
              </w:rPr>
              <w:t>(c)</w:t>
            </w:r>
            <w:r w:rsidRPr="004B1C6E">
              <w:rPr>
                <w:rFonts w:ascii="Arial" w:hAnsi="Arial" w:cs="Arial"/>
                <w:i/>
                <w:sz w:val="16"/>
              </w:rPr>
              <w:tab/>
              <w:t>of details of any amounts due and payable or benefits due to be received or accrued described in 8(b) above which have not been paid, received or accrued,</w:t>
            </w:r>
          </w:p>
          <w:p w:rsidR="00341DA2" w:rsidRPr="004B1C6E" w:rsidRDefault="00341DA2" w:rsidP="00341DA2">
            <w:pPr>
              <w:pStyle w:val="statbody"/>
              <w:tabs>
                <w:tab w:val="clear" w:pos="227"/>
              </w:tabs>
              <w:ind w:left="664" w:firstLine="0"/>
              <w:jc w:val="both"/>
              <w:rPr>
                <w:rFonts w:ascii="Arial" w:hAnsi="Arial" w:cs="Arial"/>
                <w:i/>
                <w:sz w:val="16"/>
              </w:rPr>
            </w:pPr>
            <w:r w:rsidRPr="004B1C6E">
              <w:rPr>
                <w:rFonts w:ascii="Arial" w:hAnsi="Arial" w:cs="Arial"/>
                <w:i/>
                <w:sz w:val="16"/>
              </w:rPr>
              <w:t>except for the following subcontractors to the Contractor who have failed to provide such a declaration:</w:t>
            </w:r>
          </w:p>
          <w:p w:rsidR="00341DA2" w:rsidRPr="004B1C6E" w:rsidRDefault="00341DA2" w:rsidP="00341DA2">
            <w:pPr>
              <w:pStyle w:val="statbody"/>
              <w:tabs>
                <w:tab w:val="clear" w:pos="227"/>
              </w:tabs>
              <w:ind w:left="664" w:firstLine="0"/>
              <w:jc w:val="both"/>
              <w:rPr>
                <w:rFonts w:ascii="Arial" w:hAnsi="Arial" w:cs="Arial"/>
                <w:i/>
                <w:sz w:val="16"/>
              </w:rPr>
            </w:pPr>
            <w:r w:rsidRPr="004B1C6E">
              <w:rPr>
                <w:rFonts w:ascii="Arial" w:hAnsi="Arial" w:cs="Arial"/>
                <w:i/>
                <w:sz w:val="16"/>
              </w:rPr>
              <w:t>Subcontractor:</w:t>
            </w:r>
            <w:r w:rsidRPr="004B1C6E">
              <w:rPr>
                <w:rFonts w:ascii="Arial" w:hAnsi="Arial" w:cs="Arial"/>
                <w:i/>
                <w:sz w:val="16"/>
              </w:rPr>
              <w:tab/>
              <w:t xml:space="preserve">                                                              Due amount unpaid:</w:t>
            </w:r>
          </w:p>
          <w:p w:rsidR="00341DA2" w:rsidRPr="004B1C6E" w:rsidRDefault="00341DA2" w:rsidP="00341DA2">
            <w:pPr>
              <w:widowControl w:val="0"/>
              <w:spacing w:before="28" w:line="264" w:lineRule="atLeast"/>
              <w:ind w:left="664"/>
              <w:rPr>
                <w:rFonts w:cs="Arial"/>
                <w:i/>
                <w:sz w:val="16"/>
              </w:rPr>
            </w:pPr>
            <w:r w:rsidRPr="004B1C6E">
              <w:rPr>
                <w:rFonts w:cs="Arial"/>
                <w:i/>
                <w:sz w:val="16"/>
              </w:rPr>
              <w:t>...........................................................................................................................................................................................................................................................................................................................................................................................................................................……………………………………………………</w:t>
            </w:r>
          </w:p>
          <w:p w:rsidR="00341DA2" w:rsidRPr="004B1C6E" w:rsidRDefault="00341DA2" w:rsidP="00341DA2">
            <w:pPr>
              <w:widowControl w:val="0"/>
              <w:spacing w:before="28" w:line="264" w:lineRule="atLeast"/>
              <w:ind w:left="664"/>
              <w:rPr>
                <w:rFonts w:cs="Arial"/>
                <w:i/>
                <w:sz w:val="16"/>
              </w:rPr>
            </w:pPr>
            <w:r w:rsidRPr="004B1C6E">
              <w:rPr>
                <w:rFonts w:cs="Arial"/>
                <w:i/>
                <w:sz w:val="16"/>
              </w:rPr>
              <w:t>………………………………………………………………………………………………………………</w:t>
            </w:r>
          </w:p>
          <w:p w:rsidR="00341DA2" w:rsidRPr="004B1C6E" w:rsidRDefault="00341DA2" w:rsidP="00341DA2">
            <w:pPr>
              <w:pStyle w:val="statbody"/>
              <w:spacing w:before="120"/>
              <w:ind w:left="720" w:hanging="720"/>
              <w:jc w:val="both"/>
              <w:rPr>
                <w:rFonts w:ascii="Arial" w:hAnsi="Arial" w:cs="Arial"/>
                <w:i/>
                <w:sz w:val="16"/>
              </w:rPr>
            </w:pPr>
            <w:r w:rsidRPr="004B1C6E">
              <w:rPr>
                <w:rFonts w:ascii="Arial" w:hAnsi="Arial" w:cs="Arial"/>
                <w:i/>
                <w:sz w:val="16"/>
              </w:rPr>
              <w:t>9.</w:t>
            </w:r>
            <w:r w:rsidRPr="004B1C6E">
              <w:rPr>
                <w:rFonts w:ascii="Arial" w:hAnsi="Arial" w:cs="Arial"/>
                <w:i/>
                <w:sz w:val="16"/>
              </w:rPr>
              <w:tab/>
            </w:r>
            <w:r w:rsidRPr="004B1C6E">
              <w:rPr>
                <w:rFonts w:ascii="Arial" w:hAnsi="Arial" w:cs="Arial"/>
                <w:i/>
                <w:sz w:val="16"/>
              </w:rPr>
              <w:tab/>
              <w:t>Where a subcontractor to the Contractor has provided a declaration as in 8 above, and it includes unpaid amounts or benefits either not received or not accrued, details of the subcontractor, details of the affected employees, suppliers and subcontractors of the subcontractor, and the respective amounts or benefits either unpaid or not accrued are as follows:</w:t>
            </w:r>
          </w:p>
          <w:p w:rsidR="00341DA2" w:rsidRPr="004B1C6E" w:rsidRDefault="00341DA2" w:rsidP="00341DA2">
            <w:pPr>
              <w:pStyle w:val="statbody"/>
              <w:spacing w:before="120"/>
              <w:ind w:left="720" w:firstLine="0"/>
              <w:jc w:val="both"/>
              <w:rPr>
                <w:rFonts w:ascii="Arial" w:hAnsi="Arial" w:cs="Arial"/>
                <w:i/>
                <w:sz w:val="16"/>
              </w:rPr>
            </w:pPr>
            <w:r w:rsidRPr="004B1C6E">
              <w:rPr>
                <w:rFonts w:ascii="Arial" w:hAnsi="Arial" w:cs="Arial"/>
                <w:i/>
                <w:sz w:val="16"/>
              </w:rPr>
              <w:t>Employee, subcontractor or supplier:                            Amount unpaid or not accrued:</w:t>
            </w:r>
          </w:p>
          <w:p w:rsidR="00341DA2" w:rsidRPr="004B1C6E" w:rsidRDefault="00341DA2" w:rsidP="00341DA2">
            <w:pPr>
              <w:widowControl w:val="0"/>
              <w:spacing w:before="28" w:line="264" w:lineRule="atLeast"/>
              <w:ind w:left="720"/>
              <w:rPr>
                <w:rFonts w:cs="Arial"/>
                <w:i/>
                <w:sz w:val="16"/>
              </w:rPr>
            </w:pPr>
            <w:r w:rsidRPr="004B1C6E">
              <w:rPr>
                <w:rFonts w:cs="Arial"/>
                <w:i/>
                <w:sz w:val="16"/>
              </w:rPr>
              <w:t>....................................................................................................................................................................................................................................................................................................................………………………………….…………………………………………………………………………………………………………………….…………………………………………………………………………………</w:t>
            </w:r>
          </w:p>
          <w:p w:rsidR="00341DA2" w:rsidRPr="004B1C6E" w:rsidRDefault="00341DA2" w:rsidP="00341DA2">
            <w:pPr>
              <w:pStyle w:val="statbody"/>
              <w:spacing w:before="120"/>
              <w:ind w:left="720" w:hanging="720"/>
              <w:jc w:val="both"/>
              <w:rPr>
                <w:rFonts w:ascii="Arial" w:hAnsi="Arial" w:cs="Arial"/>
                <w:i/>
                <w:sz w:val="16"/>
              </w:rPr>
            </w:pPr>
            <w:r w:rsidRPr="004B1C6E">
              <w:rPr>
                <w:rFonts w:ascii="Arial" w:hAnsi="Arial" w:cs="Arial"/>
                <w:i/>
                <w:sz w:val="16"/>
              </w:rPr>
              <w:t>10.</w:t>
            </w:r>
            <w:r w:rsidRPr="004B1C6E">
              <w:rPr>
                <w:rFonts w:ascii="Arial" w:hAnsi="Arial" w:cs="Arial"/>
                <w:i/>
                <w:sz w:val="16"/>
              </w:rPr>
              <w:tab/>
            </w:r>
            <w:r w:rsidRPr="004B1C6E">
              <w:rPr>
                <w:rFonts w:ascii="Arial" w:hAnsi="Arial" w:cs="Arial"/>
                <w:i/>
                <w:sz w:val="16"/>
              </w:rPr>
              <w:tab/>
              <w:t>In relation to the statutory declaration provided by each subcontractor to the Contractor, I am not aware of anything to the contrary of what is contained therein, and on the basis of the contents of those statutory declarations, I believe that information to be true.</w:t>
            </w:r>
          </w:p>
          <w:p w:rsidR="00341DA2" w:rsidRPr="00DC7E61" w:rsidRDefault="00341DA2" w:rsidP="00341DA2">
            <w:pPr>
              <w:pStyle w:val="statbody"/>
              <w:spacing w:before="120"/>
              <w:ind w:left="720" w:hanging="720"/>
              <w:jc w:val="both"/>
              <w:rPr>
                <w:rFonts w:ascii="Arial" w:hAnsi="Arial" w:cs="Arial"/>
                <w:i/>
                <w:sz w:val="16"/>
              </w:rPr>
            </w:pPr>
            <w:r w:rsidRPr="00DC7E61">
              <w:rPr>
                <w:rFonts w:ascii="Arial" w:hAnsi="Arial" w:cs="Arial"/>
                <w:i/>
                <w:sz w:val="16"/>
              </w:rPr>
              <w:t>11.</w:t>
            </w:r>
            <w:r w:rsidRPr="00DC7E61">
              <w:rPr>
                <w:rFonts w:ascii="Arial" w:hAnsi="Arial" w:cs="Arial"/>
                <w:i/>
                <w:sz w:val="16"/>
              </w:rPr>
              <w:tab/>
            </w:r>
            <w:r w:rsidRPr="00DC7E61">
              <w:rPr>
                <w:rFonts w:ascii="Arial" w:hAnsi="Arial" w:cs="Arial"/>
                <w:i/>
                <w:sz w:val="16"/>
              </w:rPr>
              <w:tab/>
              <w:t>Attached to and forming part of this declaration, as Annexure B, is a "Subcontractor's Statement" given by the Contractor in its capacity as 'subcontractor' (as that term is defined in the Workers Compensation Act 1987, Pay-Roll Tax Act 1971 and Industrial Relations Act 1996) which is a written statement:</w:t>
            </w:r>
          </w:p>
          <w:p w:rsidR="00341DA2" w:rsidRPr="004B1C6E" w:rsidRDefault="00341DA2" w:rsidP="00341DA2">
            <w:pPr>
              <w:pStyle w:val="statbody"/>
              <w:tabs>
                <w:tab w:val="clear" w:pos="227"/>
              </w:tabs>
              <w:ind w:left="1089" w:hanging="369"/>
              <w:jc w:val="both"/>
              <w:rPr>
                <w:rFonts w:ascii="Arial" w:hAnsi="Arial" w:cs="Arial"/>
                <w:i/>
                <w:sz w:val="16"/>
              </w:rPr>
            </w:pPr>
            <w:r w:rsidRPr="004B1C6E">
              <w:rPr>
                <w:rFonts w:ascii="Arial" w:hAnsi="Arial" w:cs="Arial"/>
                <w:i/>
                <w:sz w:val="16"/>
              </w:rPr>
              <w:t>(a)</w:t>
            </w:r>
            <w:r w:rsidRPr="004B1C6E">
              <w:rPr>
                <w:rFonts w:ascii="Arial" w:hAnsi="Arial" w:cs="Arial"/>
                <w:i/>
                <w:sz w:val="16"/>
              </w:rPr>
              <w:tab/>
              <w:t>under section 175B of the Workers Compensation Act 1987 in the form and providing the detail required by that legislation;</w:t>
            </w:r>
          </w:p>
          <w:p w:rsidR="00341DA2" w:rsidRPr="004B1C6E" w:rsidRDefault="00341DA2" w:rsidP="00341DA2">
            <w:pPr>
              <w:pStyle w:val="statbody"/>
              <w:tabs>
                <w:tab w:val="clear" w:pos="227"/>
              </w:tabs>
              <w:ind w:left="1089" w:hanging="369"/>
              <w:jc w:val="both"/>
              <w:rPr>
                <w:rFonts w:ascii="Arial" w:hAnsi="Arial" w:cs="Arial"/>
                <w:i/>
                <w:sz w:val="16"/>
              </w:rPr>
            </w:pPr>
            <w:r w:rsidRPr="004B1C6E">
              <w:rPr>
                <w:rFonts w:ascii="Arial" w:hAnsi="Arial" w:cs="Arial"/>
                <w:i/>
                <w:sz w:val="16"/>
              </w:rPr>
              <w:t>(b)</w:t>
            </w:r>
            <w:r w:rsidRPr="004B1C6E">
              <w:rPr>
                <w:rFonts w:ascii="Arial" w:hAnsi="Arial" w:cs="Arial"/>
                <w:i/>
                <w:sz w:val="16"/>
              </w:rPr>
              <w:tab/>
              <w:t>under section 18(6) of schedule 2 of part 5 of the Pay-Roll Tax Act 2007 in the form and providing the detail required by that legislation; and</w:t>
            </w:r>
          </w:p>
          <w:p w:rsidR="00341DA2" w:rsidRPr="004B1C6E" w:rsidRDefault="00341DA2" w:rsidP="00341DA2">
            <w:pPr>
              <w:pStyle w:val="statbody"/>
              <w:tabs>
                <w:tab w:val="clear" w:pos="227"/>
              </w:tabs>
              <w:ind w:left="1089" w:hanging="369"/>
              <w:jc w:val="both"/>
              <w:rPr>
                <w:rFonts w:ascii="Arial" w:hAnsi="Arial" w:cs="Arial"/>
                <w:i/>
                <w:sz w:val="16"/>
              </w:rPr>
            </w:pPr>
            <w:r w:rsidRPr="004B1C6E">
              <w:rPr>
                <w:rFonts w:ascii="Arial" w:hAnsi="Arial" w:cs="Arial"/>
                <w:i/>
                <w:sz w:val="16"/>
              </w:rPr>
              <w:t>(c)</w:t>
            </w:r>
            <w:r w:rsidRPr="004B1C6E">
              <w:rPr>
                <w:rFonts w:ascii="Arial" w:hAnsi="Arial" w:cs="Arial"/>
                <w:i/>
                <w:sz w:val="16"/>
              </w:rPr>
              <w:tab/>
              <w:t>under section 127 of the Industrial Relations Act 1996 in the form and providing the detail required by that legislation.</w:t>
            </w:r>
          </w:p>
          <w:p w:rsidR="00341DA2" w:rsidRPr="00DC7E61" w:rsidRDefault="00341DA2" w:rsidP="00341DA2">
            <w:pPr>
              <w:pStyle w:val="statbody"/>
              <w:spacing w:before="120"/>
              <w:ind w:left="720" w:hanging="720"/>
              <w:jc w:val="both"/>
              <w:rPr>
                <w:rFonts w:ascii="Arial" w:hAnsi="Arial" w:cs="Arial"/>
                <w:i/>
                <w:sz w:val="16"/>
              </w:rPr>
            </w:pPr>
            <w:r w:rsidRPr="00DC7E61">
              <w:rPr>
                <w:rFonts w:ascii="Arial" w:hAnsi="Arial" w:cs="Arial"/>
                <w:i/>
                <w:sz w:val="16"/>
              </w:rPr>
              <w:t>12.</w:t>
            </w:r>
            <w:r w:rsidRPr="00DC7E61">
              <w:rPr>
                <w:rFonts w:ascii="Arial" w:hAnsi="Arial" w:cs="Arial"/>
                <w:i/>
                <w:sz w:val="16"/>
              </w:rPr>
              <w:tab/>
            </w:r>
            <w:r w:rsidRPr="00DC7E61">
              <w:rPr>
                <w:rFonts w:ascii="Arial" w:hAnsi="Arial" w:cs="Arial"/>
                <w:i/>
                <w:sz w:val="16"/>
              </w:rPr>
              <w:tab/>
              <w:t>I personally know the truth of the matters which are contained in this declaration and the attached Subcontractor's Statement.</w:t>
            </w:r>
          </w:p>
          <w:p w:rsidR="00341DA2" w:rsidRPr="00DC7E61" w:rsidRDefault="00341DA2" w:rsidP="00341DA2">
            <w:pPr>
              <w:pStyle w:val="statbody"/>
              <w:spacing w:before="120"/>
              <w:ind w:left="720" w:hanging="720"/>
              <w:jc w:val="both"/>
              <w:rPr>
                <w:rFonts w:ascii="Arial" w:hAnsi="Arial" w:cs="Arial"/>
                <w:i/>
                <w:sz w:val="16"/>
              </w:rPr>
            </w:pPr>
            <w:r w:rsidRPr="00DC7E61">
              <w:rPr>
                <w:rFonts w:ascii="Arial" w:hAnsi="Arial" w:cs="Arial"/>
                <w:i/>
                <w:sz w:val="16"/>
              </w:rPr>
              <w:t>13.</w:t>
            </w:r>
            <w:r w:rsidRPr="00DC7E61">
              <w:rPr>
                <w:rFonts w:ascii="Arial" w:hAnsi="Arial" w:cs="Arial"/>
                <w:i/>
                <w:sz w:val="16"/>
              </w:rPr>
              <w:tab/>
            </w:r>
            <w:r w:rsidRPr="00DC7E61">
              <w:rPr>
                <w:rFonts w:ascii="Arial" w:hAnsi="Arial" w:cs="Arial"/>
                <w:i/>
                <w:sz w:val="16"/>
              </w:rPr>
              <w:tab/>
              <w:t>All statutory declarations and Subcontractor's Statements received by the Contractor from subcontractors were:</w:t>
            </w:r>
          </w:p>
          <w:p w:rsidR="00341DA2" w:rsidRPr="00DC7E61" w:rsidRDefault="00341DA2" w:rsidP="00341DA2">
            <w:pPr>
              <w:pStyle w:val="statbody"/>
              <w:tabs>
                <w:tab w:val="clear" w:pos="227"/>
              </w:tabs>
              <w:ind w:left="1089" w:hanging="369"/>
              <w:jc w:val="both"/>
              <w:rPr>
                <w:rFonts w:ascii="Arial" w:hAnsi="Arial" w:cs="Arial"/>
                <w:i/>
                <w:sz w:val="16"/>
              </w:rPr>
            </w:pPr>
            <w:r w:rsidRPr="00DC7E61">
              <w:rPr>
                <w:rFonts w:ascii="Arial" w:hAnsi="Arial" w:cs="Arial"/>
                <w:i/>
                <w:sz w:val="16"/>
              </w:rPr>
              <w:t>(a)</w:t>
            </w:r>
            <w:r w:rsidRPr="00DC7E61">
              <w:rPr>
                <w:rFonts w:ascii="Arial" w:hAnsi="Arial" w:cs="Arial"/>
                <w:i/>
                <w:sz w:val="16"/>
              </w:rPr>
              <w:tab/>
              <w:t>given to the Contractor in its capacity as 'principal contractor' as defined in the Workers Compensation Act 1987, the Pay-Roll Tax Act 2007 and the Industrial Relations Act 1996 ("Acts"); and</w:t>
            </w:r>
          </w:p>
          <w:p w:rsidR="00341DA2" w:rsidRPr="00DC7E61" w:rsidRDefault="00341DA2" w:rsidP="00341DA2">
            <w:pPr>
              <w:pStyle w:val="statbody"/>
              <w:tabs>
                <w:tab w:val="clear" w:pos="227"/>
              </w:tabs>
              <w:ind w:left="1089" w:hanging="369"/>
              <w:jc w:val="both"/>
              <w:rPr>
                <w:rFonts w:ascii="Arial" w:hAnsi="Arial" w:cs="Arial"/>
                <w:i/>
                <w:sz w:val="16"/>
              </w:rPr>
            </w:pPr>
            <w:r w:rsidRPr="00DC7E61">
              <w:rPr>
                <w:rFonts w:ascii="Arial" w:hAnsi="Arial" w:cs="Arial"/>
                <w:i/>
                <w:sz w:val="16"/>
              </w:rPr>
              <w:t>(b)</w:t>
            </w:r>
            <w:r w:rsidRPr="00DC7E61">
              <w:rPr>
                <w:rFonts w:ascii="Arial" w:hAnsi="Arial" w:cs="Arial"/>
                <w:i/>
                <w:sz w:val="16"/>
              </w:rPr>
              <w:tab/>
            </w:r>
            <w:r w:rsidRPr="004B1C6E">
              <w:rPr>
                <w:rFonts w:ascii="Arial" w:hAnsi="Arial" w:cs="Arial"/>
                <w:i/>
                <w:sz w:val="16"/>
              </w:rPr>
              <w:t>given</w:t>
            </w:r>
            <w:r w:rsidRPr="00DC7E61">
              <w:rPr>
                <w:rFonts w:ascii="Arial" w:hAnsi="Arial" w:cs="Arial"/>
                <w:i/>
                <w:sz w:val="16"/>
              </w:rPr>
              <w:t xml:space="preserve"> by the subcontractors in their capacity as 'subcontractors' as defined in the Acts.</w:t>
            </w:r>
          </w:p>
          <w:p w:rsidR="00341DA2" w:rsidRPr="004B1C6E" w:rsidRDefault="00341DA2" w:rsidP="00341DA2">
            <w:pPr>
              <w:pStyle w:val="statbody"/>
              <w:spacing w:before="120"/>
              <w:ind w:left="720" w:hanging="720"/>
              <w:jc w:val="both"/>
              <w:rPr>
                <w:rFonts w:ascii="Arial" w:hAnsi="Arial" w:cs="Arial"/>
                <w:i/>
                <w:sz w:val="16"/>
              </w:rPr>
            </w:pPr>
            <w:r w:rsidRPr="004B1C6E">
              <w:rPr>
                <w:rFonts w:ascii="Arial" w:hAnsi="Arial" w:cs="Arial"/>
                <w:i/>
                <w:sz w:val="16"/>
              </w:rPr>
              <w:t>14.</w:t>
            </w:r>
            <w:r w:rsidRPr="004B1C6E">
              <w:rPr>
                <w:rFonts w:ascii="Arial" w:hAnsi="Arial" w:cs="Arial"/>
                <w:i/>
                <w:sz w:val="16"/>
              </w:rPr>
              <w:tab/>
            </w:r>
            <w:r w:rsidR="00402421">
              <w:rPr>
                <w:rFonts w:ascii="Arial" w:hAnsi="Arial" w:cs="Arial"/>
                <w:i/>
                <w:sz w:val="16"/>
              </w:rPr>
              <w:t xml:space="preserve">           </w:t>
            </w:r>
            <w:r w:rsidRPr="00DC7E61">
              <w:rPr>
                <w:rFonts w:ascii="Arial" w:hAnsi="Arial" w:cs="Arial"/>
                <w:i/>
                <w:sz w:val="16"/>
              </w:rPr>
              <w:t xml:space="preserve">I am not aware of anything which would contradict the statements made in the statutory declarations or written statements provided to the Contractor by its subcontractors, as referred </w:t>
            </w:r>
            <w:r w:rsidRPr="00DC7E61">
              <w:rPr>
                <w:rFonts w:ascii="Arial" w:hAnsi="Arial" w:cs="Arial"/>
                <w:i/>
                <w:sz w:val="16"/>
              </w:rPr>
              <w:lastRenderedPageBreak/>
              <w:t>to in this declaration.</w:t>
            </w:r>
          </w:p>
        </w:tc>
        <w:tc>
          <w:tcPr>
            <w:tcW w:w="1993" w:type="dxa"/>
            <w:tcBorders>
              <w:top w:val="nil"/>
              <w:bottom w:val="single" w:sz="4" w:space="0" w:color="auto"/>
            </w:tcBorders>
          </w:tcPr>
          <w:p w:rsidR="00341DA2" w:rsidRPr="004B1C6E" w:rsidRDefault="00341DA2" w:rsidP="00341DA2">
            <w:pPr>
              <w:pStyle w:val="statbody"/>
              <w:ind w:left="0"/>
              <w:rPr>
                <w:rFonts w:ascii="Arial" w:hAnsi="Arial" w:cs="Arial"/>
                <w:i/>
              </w:rPr>
            </w:pPr>
          </w:p>
          <w:p w:rsidR="00341DA2" w:rsidRPr="004B1C6E" w:rsidRDefault="00341DA2" w:rsidP="00341DA2">
            <w:pPr>
              <w:pStyle w:val="statdecnotes"/>
              <w:ind w:left="0" w:firstLine="0"/>
              <w:rPr>
                <w:rFonts w:ascii="Arial" w:hAnsi="Arial" w:cs="Arial"/>
                <w:i/>
                <w:sz w:val="14"/>
              </w:rPr>
            </w:pPr>
          </w:p>
          <w:p w:rsidR="00341DA2" w:rsidRPr="004B1C6E" w:rsidRDefault="00341DA2" w:rsidP="00341DA2">
            <w:pPr>
              <w:pStyle w:val="statdecnotes"/>
              <w:ind w:left="0" w:firstLine="0"/>
              <w:rPr>
                <w:rFonts w:ascii="Arial" w:hAnsi="Arial" w:cs="Arial"/>
                <w:i/>
                <w:sz w:val="14"/>
              </w:rPr>
            </w:pPr>
          </w:p>
          <w:p w:rsidR="00341DA2" w:rsidRPr="004B1C6E" w:rsidRDefault="00341DA2" w:rsidP="00341DA2">
            <w:pPr>
              <w:pStyle w:val="statdecnotes"/>
              <w:ind w:left="0" w:firstLine="0"/>
              <w:rPr>
                <w:rFonts w:ascii="Arial" w:hAnsi="Arial" w:cs="Arial"/>
                <w:i/>
                <w:sz w:val="14"/>
              </w:rPr>
            </w:pPr>
          </w:p>
          <w:p w:rsidR="00341DA2" w:rsidRPr="004B1C6E" w:rsidRDefault="00341DA2" w:rsidP="00341DA2">
            <w:pPr>
              <w:pStyle w:val="statdecnotes"/>
              <w:ind w:left="0" w:firstLine="0"/>
              <w:rPr>
                <w:rFonts w:ascii="Arial" w:hAnsi="Arial" w:cs="Arial"/>
                <w:i/>
                <w:sz w:val="14"/>
              </w:rPr>
            </w:pPr>
          </w:p>
          <w:p w:rsidR="00341DA2" w:rsidRPr="004B1C6E" w:rsidRDefault="00341DA2" w:rsidP="00341DA2">
            <w:pPr>
              <w:pStyle w:val="statdecnotes"/>
              <w:ind w:left="0" w:firstLine="0"/>
              <w:rPr>
                <w:rFonts w:ascii="Arial" w:hAnsi="Arial" w:cs="Arial"/>
                <w:i/>
                <w:sz w:val="14"/>
              </w:rPr>
            </w:pPr>
          </w:p>
          <w:p w:rsidR="00341DA2" w:rsidRPr="004B1C6E" w:rsidRDefault="00341DA2" w:rsidP="00341DA2">
            <w:pPr>
              <w:pStyle w:val="statdecnotes"/>
              <w:ind w:left="0" w:firstLine="0"/>
              <w:rPr>
                <w:rFonts w:ascii="Arial" w:hAnsi="Arial" w:cs="Arial"/>
                <w:i/>
                <w:sz w:val="14"/>
              </w:rPr>
            </w:pPr>
          </w:p>
          <w:p w:rsidR="00341DA2" w:rsidRPr="004B1C6E" w:rsidRDefault="00341DA2" w:rsidP="00341DA2">
            <w:pPr>
              <w:pStyle w:val="statdecnotes"/>
              <w:ind w:left="0" w:firstLine="0"/>
              <w:rPr>
                <w:rFonts w:ascii="Arial" w:hAnsi="Arial" w:cs="Arial"/>
                <w:i/>
                <w:sz w:val="14"/>
              </w:rPr>
            </w:pPr>
          </w:p>
          <w:p w:rsidR="00341DA2" w:rsidRPr="004B1C6E" w:rsidRDefault="00341DA2" w:rsidP="00341DA2">
            <w:pPr>
              <w:pStyle w:val="statdecnotes"/>
              <w:ind w:left="0" w:firstLine="0"/>
              <w:rPr>
                <w:rFonts w:ascii="Arial" w:hAnsi="Arial" w:cs="Arial"/>
                <w:i/>
                <w:sz w:val="14"/>
              </w:rPr>
            </w:pPr>
          </w:p>
          <w:p w:rsidR="00341DA2" w:rsidRPr="004B1C6E" w:rsidRDefault="00341DA2" w:rsidP="00341DA2">
            <w:pPr>
              <w:pStyle w:val="statdecnotes"/>
              <w:ind w:left="0" w:firstLine="0"/>
              <w:rPr>
                <w:rFonts w:ascii="Arial" w:hAnsi="Arial" w:cs="Arial"/>
                <w:i/>
                <w:sz w:val="14"/>
              </w:rPr>
            </w:pPr>
          </w:p>
          <w:p w:rsidR="00341DA2" w:rsidRPr="004B1C6E" w:rsidRDefault="00341DA2" w:rsidP="00341DA2">
            <w:pPr>
              <w:pStyle w:val="statdecnotes"/>
              <w:ind w:left="0" w:firstLine="0"/>
              <w:rPr>
                <w:rFonts w:ascii="Arial" w:hAnsi="Arial" w:cs="Arial"/>
                <w:i/>
                <w:sz w:val="14"/>
              </w:rPr>
            </w:pPr>
            <w:r w:rsidRPr="004B1C6E">
              <w:rPr>
                <w:rFonts w:ascii="Arial" w:hAnsi="Arial" w:cs="Arial"/>
                <w:i/>
                <w:sz w:val="14"/>
              </w:rPr>
              <w:br/>
            </w:r>
          </w:p>
          <w:p w:rsidR="00341DA2" w:rsidRPr="004B1C6E" w:rsidRDefault="00341DA2" w:rsidP="00341DA2">
            <w:pPr>
              <w:pStyle w:val="statdecnotes"/>
              <w:ind w:left="0" w:firstLine="0"/>
              <w:rPr>
                <w:rFonts w:ascii="Arial" w:hAnsi="Arial" w:cs="Arial"/>
                <w:i/>
                <w:sz w:val="14"/>
              </w:rPr>
            </w:pPr>
            <w:r w:rsidRPr="004B1C6E">
              <w:rPr>
                <w:rFonts w:ascii="Arial" w:hAnsi="Arial" w:cs="Arial"/>
                <w:i/>
                <w:sz w:val="14"/>
              </w:rPr>
              <w:t>insert names and addresses of the Contractor’s subcontractors who have not submitted a declaration, and unpaid amounts due or otherwise due to each of them by the Contractor in respect of this claim</w:t>
            </w:r>
          </w:p>
          <w:p w:rsidR="00341DA2" w:rsidRPr="004B1C6E" w:rsidRDefault="00341DA2" w:rsidP="00341DA2">
            <w:pPr>
              <w:pStyle w:val="statdecnotes"/>
              <w:ind w:left="0" w:firstLine="0"/>
              <w:rPr>
                <w:rFonts w:ascii="Arial" w:hAnsi="Arial" w:cs="Arial"/>
                <w:i/>
                <w:sz w:val="14"/>
              </w:rPr>
            </w:pPr>
          </w:p>
          <w:p w:rsidR="00341DA2" w:rsidRPr="004B1C6E" w:rsidRDefault="00341DA2" w:rsidP="00341DA2">
            <w:pPr>
              <w:pStyle w:val="statdecnotes"/>
              <w:ind w:left="0" w:firstLine="0"/>
              <w:rPr>
                <w:rFonts w:ascii="Arial" w:hAnsi="Arial" w:cs="Arial"/>
                <w:i/>
                <w:sz w:val="14"/>
              </w:rPr>
            </w:pPr>
          </w:p>
          <w:p w:rsidR="00341DA2" w:rsidRPr="004B1C6E" w:rsidRDefault="00341DA2" w:rsidP="00341DA2">
            <w:pPr>
              <w:pStyle w:val="statdecnotes"/>
              <w:ind w:left="0" w:firstLine="0"/>
              <w:rPr>
                <w:rFonts w:ascii="Arial" w:hAnsi="Arial" w:cs="Arial"/>
                <w:i/>
                <w:sz w:val="14"/>
              </w:rPr>
            </w:pPr>
          </w:p>
          <w:p w:rsidR="00341DA2" w:rsidRPr="004B1C6E" w:rsidRDefault="00341DA2" w:rsidP="00341DA2">
            <w:pPr>
              <w:pStyle w:val="statdecnotes"/>
              <w:ind w:left="0" w:firstLine="0"/>
              <w:rPr>
                <w:rFonts w:ascii="Arial" w:hAnsi="Arial" w:cs="Arial"/>
                <w:i/>
                <w:sz w:val="14"/>
              </w:rPr>
            </w:pPr>
            <w:r w:rsidRPr="004B1C6E">
              <w:rPr>
                <w:rFonts w:ascii="Arial" w:hAnsi="Arial" w:cs="Arial"/>
                <w:i/>
                <w:sz w:val="14"/>
              </w:rPr>
              <w:t>insert names of the subcontractors, the name and addresses of the unpaid employees, subcontractors and suppliers and amounts listed as unpaid or not accrued to them.</w:t>
            </w:r>
          </w:p>
          <w:p w:rsidR="00341DA2" w:rsidRPr="004B1C6E" w:rsidRDefault="00341DA2" w:rsidP="00341DA2">
            <w:pPr>
              <w:pStyle w:val="statdecnotes"/>
              <w:ind w:left="0" w:firstLine="0"/>
              <w:rPr>
                <w:rFonts w:ascii="Arial" w:hAnsi="Arial" w:cs="Arial"/>
                <w:i/>
                <w:sz w:val="14"/>
              </w:rPr>
            </w:pPr>
          </w:p>
          <w:p w:rsidR="00341DA2" w:rsidRPr="004B1C6E" w:rsidRDefault="00341DA2" w:rsidP="00341DA2">
            <w:pPr>
              <w:pStyle w:val="statdecnotes"/>
              <w:ind w:left="0" w:firstLine="0"/>
              <w:rPr>
                <w:rFonts w:ascii="Arial" w:hAnsi="Arial" w:cs="Arial"/>
                <w:i/>
                <w:sz w:val="14"/>
              </w:rPr>
            </w:pPr>
          </w:p>
          <w:p w:rsidR="00341DA2" w:rsidRPr="004B1C6E" w:rsidRDefault="00341DA2" w:rsidP="00341DA2">
            <w:pPr>
              <w:pStyle w:val="statdecnotes"/>
              <w:ind w:left="0" w:firstLine="0"/>
              <w:rPr>
                <w:rFonts w:ascii="Arial" w:hAnsi="Arial" w:cs="Arial"/>
                <w:i/>
                <w:sz w:val="14"/>
              </w:rPr>
            </w:pPr>
          </w:p>
          <w:p w:rsidR="00341DA2" w:rsidRPr="00DC7E61" w:rsidRDefault="00341DA2" w:rsidP="00341DA2">
            <w:pPr>
              <w:pStyle w:val="statdecnotes"/>
              <w:ind w:left="0" w:firstLine="0"/>
              <w:rPr>
                <w:rFonts w:ascii="Arial" w:hAnsi="Arial" w:cs="Arial"/>
                <w:i/>
                <w:sz w:val="14"/>
              </w:rPr>
            </w:pPr>
          </w:p>
          <w:p w:rsidR="00341DA2" w:rsidRPr="00DC7E61" w:rsidRDefault="00341DA2" w:rsidP="00341DA2">
            <w:pPr>
              <w:pStyle w:val="statdecnotes"/>
              <w:ind w:left="0" w:firstLine="0"/>
              <w:rPr>
                <w:rFonts w:ascii="Arial" w:hAnsi="Arial" w:cs="Arial"/>
                <w:i/>
                <w:sz w:val="14"/>
              </w:rPr>
            </w:pPr>
          </w:p>
          <w:p w:rsidR="00341DA2" w:rsidRPr="004B1C6E" w:rsidRDefault="00341DA2" w:rsidP="00341DA2">
            <w:pPr>
              <w:pStyle w:val="statdecnotes"/>
              <w:ind w:left="0" w:firstLine="0"/>
              <w:rPr>
                <w:rFonts w:ascii="Arial" w:hAnsi="Arial" w:cs="Arial"/>
                <w:i/>
                <w:sz w:val="14"/>
              </w:rPr>
            </w:pPr>
          </w:p>
        </w:tc>
      </w:tr>
      <w:tr w:rsidR="00341DA2" w:rsidRPr="004B1C6E" w:rsidTr="00341DA2">
        <w:tc>
          <w:tcPr>
            <w:tcW w:w="284" w:type="dxa"/>
            <w:tcBorders>
              <w:top w:val="single" w:sz="4" w:space="0" w:color="auto"/>
              <w:bottom w:val="nil"/>
            </w:tcBorders>
          </w:tcPr>
          <w:p w:rsidR="00341DA2" w:rsidRPr="004B1C6E" w:rsidRDefault="00341DA2" w:rsidP="00341DA2">
            <w:pPr>
              <w:keepNext/>
              <w:rPr>
                <w:rFonts w:cs="Arial"/>
                <w:i/>
              </w:rPr>
            </w:pPr>
          </w:p>
        </w:tc>
        <w:tc>
          <w:tcPr>
            <w:tcW w:w="7655" w:type="dxa"/>
            <w:gridSpan w:val="2"/>
            <w:tcBorders>
              <w:top w:val="single" w:sz="4" w:space="0" w:color="auto"/>
              <w:bottom w:val="nil"/>
              <w:right w:val="single" w:sz="24" w:space="0" w:color="auto"/>
            </w:tcBorders>
          </w:tcPr>
          <w:p w:rsidR="00341DA2" w:rsidRPr="004B1C6E" w:rsidRDefault="00341DA2" w:rsidP="00341DA2">
            <w:pPr>
              <w:pStyle w:val="statbody"/>
              <w:keepNext/>
              <w:tabs>
                <w:tab w:val="clear" w:pos="227"/>
                <w:tab w:val="left" w:pos="0"/>
              </w:tabs>
              <w:ind w:left="0" w:firstLine="0"/>
              <w:jc w:val="both"/>
              <w:rPr>
                <w:rFonts w:ascii="Arial" w:hAnsi="Arial" w:cs="Arial"/>
                <w:i/>
                <w:sz w:val="16"/>
              </w:rPr>
            </w:pPr>
            <w:r w:rsidRPr="004B1C6E">
              <w:rPr>
                <w:rFonts w:ascii="Arial" w:hAnsi="Arial" w:cs="Arial"/>
                <w:i/>
                <w:sz w:val="16"/>
              </w:rPr>
              <w:t>I make this solemn declaration conscientiously believing the same to be true and by virtue of the Oaths Act 1900 (NSW).  I am aware that I may be subject to punishment by law if I wilfully make a false statement in this declaration.</w:t>
            </w:r>
          </w:p>
          <w:p w:rsidR="00341DA2" w:rsidRPr="004B1C6E" w:rsidRDefault="00341DA2" w:rsidP="00341DA2">
            <w:pPr>
              <w:pStyle w:val="statbody"/>
              <w:keepNext/>
              <w:spacing w:before="142"/>
              <w:jc w:val="both"/>
              <w:rPr>
                <w:rFonts w:ascii="Arial" w:hAnsi="Arial" w:cs="Arial"/>
                <w:i/>
                <w:sz w:val="16"/>
              </w:rPr>
            </w:pPr>
            <w:r w:rsidRPr="004B1C6E">
              <w:rPr>
                <w:rFonts w:ascii="Arial" w:hAnsi="Arial" w:cs="Arial"/>
                <w:i/>
                <w:sz w:val="16"/>
              </w:rPr>
              <w:t>Declared at ....................……………….... on ..........................................................................</w:t>
            </w:r>
          </w:p>
          <w:p w:rsidR="00341DA2" w:rsidRPr="004B1C6E" w:rsidRDefault="00341DA2" w:rsidP="00341DA2">
            <w:pPr>
              <w:pStyle w:val="statbody"/>
              <w:keepNext/>
              <w:tabs>
                <w:tab w:val="clear" w:pos="227"/>
              </w:tabs>
              <w:spacing w:before="0"/>
              <w:ind w:left="0" w:firstLine="0"/>
              <w:jc w:val="both"/>
              <w:rPr>
                <w:rFonts w:ascii="Arial" w:hAnsi="Arial" w:cs="Arial"/>
                <w:i/>
                <w:sz w:val="16"/>
              </w:rPr>
            </w:pPr>
            <w:r w:rsidRPr="004B1C6E">
              <w:rPr>
                <w:rFonts w:ascii="Arial" w:hAnsi="Arial" w:cs="Arial"/>
                <w:i/>
                <w:sz w:val="16"/>
              </w:rPr>
              <w:tab/>
              <w:t>(place)</w:t>
            </w:r>
            <w:r w:rsidRPr="004B1C6E">
              <w:rPr>
                <w:rFonts w:ascii="Arial" w:hAnsi="Arial" w:cs="Arial"/>
                <w:i/>
                <w:sz w:val="16"/>
              </w:rPr>
              <w:tab/>
            </w:r>
            <w:r w:rsidRPr="004B1C6E">
              <w:rPr>
                <w:rFonts w:ascii="Arial" w:hAnsi="Arial" w:cs="Arial"/>
                <w:i/>
                <w:sz w:val="16"/>
              </w:rPr>
              <w:tab/>
              <w:t>(day)</w:t>
            </w:r>
            <w:r w:rsidRPr="004B1C6E">
              <w:rPr>
                <w:rFonts w:ascii="Arial" w:hAnsi="Arial" w:cs="Arial"/>
                <w:i/>
                <w:sz w:val="16"/>
              </w:rPr>
              <w:tab/>
              <w:t>(month)</w:t>
            </w:r>
            <w:r w:rsidRPr="004B1C6E">
              <w:rPr>
                <w:rFonts w:ascii="Arial" w:hAnsi="Arial" w:cs="Arial"/>
                <w:i/>
                <w:sz w:val="16"/>
              </w:rPr>
              <w:tab/>
              <w:t xml:space="preserve">     (year)</w:t>
            </w:r>
          </w:p>
          <w:p w:rsidR="00341DA2" w:rsidRPr="004B1C6E" w:rsidRDefault="00341DA2" w:rsidP="00341DA2">
            <w:pPr>
              <w:pStyle w:val="statbody"/>
              <w:keepNext/>
              <w:spacing w:before="142"/>
              <w:ind w:left="0" w:firstLine="0"/>
              <w:jc w:val="both"/>
              <w:rPr>
                <w:rFonts w:ascii="Arial" w:hAnsi="Arial" w:cs="Arial"/>
                <w:i/>
                <w:sz w:val="16"/>
              </w:rPr>
            </w:pPr>
            <w:r w:rsidRPr="004B1C6E">
              <w:rPr>
                <w:rFonts w:ascii="Arial" w:hAnsi="Arial" w:cs="Arial"/>
                <w:i/>
                <w:sz w:val="16"/>
              </w:rPr>
              <w:t>..................................................................................…………….</w:t>
            </w:r>
            <w:r w:rsidRPr="004B1C6E">
              <w:rPr>
                <w:rFonts w:ascii="Arial" w:hAnsi="Arial" w:cs="Arial"/>
                <w:i/>
                <w:sz w:val="16"/>
              </w:rPr>
              <w:br/>
              <w:t>(Signature of Declarant)</w:t>
            </w:r>
            <w:r w:rsidRPr="004B1C6E">
              <w:rPr>
                <w:rFonts w:ascii="Arial" w:hAnsi="Arial" w:cs="Arial"/>
                <w:i/>
                <w:sz w:val="16"/>
              </w:rPr>
              <w:tab/>
            </w:r>
          </w:p>
          <w:p w:rsidR="00341DA2" w:rsidRPr="004B1C6E" w:rsidRDefault="00341DA2" w:rsidP="00341DA2">
            <w:pPr>
              <w:pStyle w:val="statbody"/>
              <w:keepNext/>
              <w:spacing w:before="85"/>
              <w:jc w:val="both"/>
              <w:rPr>
                <w:rFonts w:ascii="Arial" w:hAnsi="Arial" w:cs="Arial"/>
                <w:i/>
                <w:sz w:val="16"/>
              </w:rPr>
            </w:pPr>
            <w:r w:rsidRPr="004B1C6E">
              <w:rPr>
                <w:rFonts w:ascii="Arial" w:hAnsi="Arial" w:cs="Arial"/>
                <w:i/>
                <w:sz w:val="16"/>
              </w:rPr>
              <w:t>Before me:</w:t>
            </w:r>
          </w:p>
          <w:p w:rsidR="00341DA2" w:rsidRPr="004B1C6E" w:rsidRDefault="00341DA2" w:rsidP="00341DA2">
            <w:pPr>
              <w:pStyle w:val="statbody"/>
              <w:keepNext/>
              <w:jc w:val="both"/>
              <w:rPr>
                <w:rFonts w:ascii="Arial" w:hAnsi="Arial" w:cs="Arial"/>
                <w:i/>
                <w:sz w:val="16"/>
              </w:rPr>
            </w:pPr>
            <w:r w:rsidRPr="004B1C6E">
              <w:rPr>
                <w:rFonts w:ascii="Arial" w:hAnsi="Arial" w:cs="Arial"/>
                <w:i/>
                <w:sz w:val="16"/>
              </w:rPr>
              <w:t>.................................................................................................….</w:t>
            </w:r>
            <w:r w:rsidRPr="004B1C6E">
              <w:rPr>
                <w:rFonts w:ascii="Arial" w:hAnsi="Arial" w:cs="Arial"/>
                <w:i/>
                <w:sz w:val="16"/>
              </w:rPr>
              <w:br/>
              <w:t>(Signature of person before whom the declaration is made)</w:t>
            </w:r>
          </w:p>
          <w:p w:rsidR="00341DA2" w:rsidRPr="004B1C6E" w:rsidRDefault="00341DA2" w:rsidP="00341DA2">
            <w:pPr>
              <w:pStyle w:val="statbody"/>
              <w:keepNext/>
              <w:jc w:val="both"/>
              <w:rPr>
                <w:rFonts w:ascii="Arial" w:hAnsi="Arial" w:cs="Arial"/>
                <w:i/>
                <w:sz w:val="16"/>
              </w:rPr>
            </w:pPr>
            <w:r w:rsidRPr="004B1C6E">
              <w:rPr>
                <w:rFonts w:ascii="Arial" w:hAnsi="Arial" w:cs="Arial"/>
                <w:i/>
                <w:sz w:val="16"/>
              </w:rPr>
              <w:t>.................................................................................................….</w:t>
            </w:r>
            <w:r w:rsidRPr="004B1C6E">
              <w:rPr>
                <w:rFonts w:ascii="Arial" w:hAnsi="Arial" w:cs="Arial"/>
                <w:i/>
                <w:sz w:val="16"/>
              </w:rPr>
              <w:br/>
              <w:t>(Name of the person before whom the declaration is made)</w:t>
            </w:r>
          </w:p>
          <w:p w:rsidR="00341DA2" w:rsidRPr="004B1C6E" w:rsidRDefault="00341DA2" w:rsidP="00341DA2">
            <w:pPr>
              <w:pStyle w:val="statbody"/>
              <w:keepNext/>
              <w:ind w:left="0" w:firstLine="0"/>
              <w:jc w:val="both"/>
              <w:rPr>
                <w:rFonts w:ascii="Arial" w:hAnsi="Arial" w:cs="Arial"/>
                <w:i/>
                <w:sz w:val="16"/>
              </w:rPr>
            </w:pPr>
            <w:r w:rsidRPr="004B1C6E">
              <w:rPr>
                <w:rFonts w:ascii="Arial" w:hAnsi="Arial" w:cs="Arial"/>
                <w:i/>
                <w:sz w:val="16"/>
              </w:rPr>
              <w:t>.....................................................................................………….</w:t>
            </w:r>
            <w:r w:rsidRPr="004B1C6E">
              <w:rPr>
                <w:rFonts w:ascii="Arial" w:hAnsi="Arial" w:cs="Arial"/>
                <w:i/>
                <w:sz w:val="16"/>
              </w:rPr>
              <w:br/>
              <w:t>(Title* of the person before whom the declaration is made)</w:t>
            </w:r>
          </w:p>
        </w:tc>
        <w:tc>
          <w:tcPr>
            <w:tcW w:w="1993" w:type="dxa"/>
            <w:tcBorders>
              <w:top w:val="single" w:sz="4" w:space="0" w:color="auto"/>
            </w:tcBorders>
          </w:tcPr>
          <w:p w:rsidR="00341DA2" w:rsidRPr="004B1C6E" w:rsidRDefault="00341DA2" w:rsidP="00341DA2">
            <w:pPr>
              <w:keepNext/>
              <w:rPr>
                <w:rFonts w:cs="Arial"/>
                <w:i/>
              </w:rPr>
            </w:pPr>
          </w:p>
        </w:tc>
      </w:tr>
      <w:tr w:rsidR="00341DA2" w:rsidRPr="004B1C6E" w:rsidTr="00341DA2">
        <w:tc>
          <w:tcPr>
            <w:tcW w:w="284" w:type="dxa"/>
            <w:tcBorders>
              <w:top w:val="single" w:sz="4" w:space="0" w:color="auto"/>
              <w:bottom w:val="nil"/>
            </w:tcBorders>
          </w:tcPr>
          <w:p w:rsidR="00341DA2" w:rsidRPr="004B1C6E" w:rsidRDefault="00341DA2" w:rsidP="00341DA2">
            <w:pPr>
              <w:rPr>
                <w:rFonts w:cs="Arial"/>
                <w:i/>
              </w:rPr>
            </w:pPr>
          </w:p>
        </w:tc>
        <w:tc>
          <w:tcPr>
            <w:tcW w:w="7655" w:type="dxa"/>
            <w:gridSpan w:val="2"/>
            <w:tcBorders>
              <w:top w:val="single" w:sz="4" w:space="0" w:color="auto"/>
              <w:bottom w:val="nil"/>
              <w:right w:val="single" w:sz="24" w:space="0" w:color="auto"/>
            </w:tcBorders>
          </w:tcPr>
          <w:p w:rsidR="00341DA2" w:rsidRPr="004B1C6E" w:rsidRDefault="00341DA2" w:rsidP="00341DA2">
            <w:pPr>
              <w:keepNext/>
              <w:spacing w:before="100" w:after="0" w:line="312" w:lineRule="auto"/>
              <w:rPr>
                <w:rFonts w:cs="Arial"/>
                <w:i/>
                <w:sz w:val="16"/>
                <w:szCs w:val="16"/>
              </w:rPr>
            </w:pPr>
            <w:r w:rsidRPr="004B1C6E">
              <w:rPr>
                <w:rFonts w:cs="Arial"/>
                <w:i/>
                <w:sz w:val="16"/>
                <w:szCs w:val="16"/>
              </w:rPr>
              <w:t>And as a witness, I certify the following matters concerning the person who made this declaration (</w:t>
            </w:r>
            <w:r w:rsidRPr="004B1C6E">
              <w:rPr>
                <w:rFonts w:cs="Arial"/>
                <w:b/>
                <w:i/>
                <w:sz w:val="16"/>
                <w:szCs w:val="16"/>
              </w:rPr>
              <w:t>declarant</w:t>
            </w:r>
            <w:r w:rsidRPr="004B1C6E">
              <w:rPr>
                <w:rFonts w:cs="Arial"/>
                <w:i/>
                <w:sz w:val="16"/>
                <w:szCs w:val="16"/>
              </w:rPr>
              <w:t>):</w:t>
            </w:r>
          </w:p>
          <w:p w:rsidR="00341DA2" w:rsidRPr="004B1C6E" w:rsidRDefault="00341DA2" w:rsidP="00341DA2">
            <w:pPr>
              <w:keepNext/>
              <w:spacing w:before="100" w:after="0" w:line="312" w:lineRule="auto"/>
              <w:rPr>
                <w:rFonts w:cs="Arial"/>
                <w:i/>
                <w:sz w:val="16"/>
                <w:szCs w:val="16"/>
              </w:rPr>
            </w:pPr>
            <w:r w:rsidRPr="004B1C6E">
              <w:rPr>
                <w:rFonts w:cs="Arial"/>
                <w:i/>
                <w:sz w:val="16"/>
                <w:szCs w:val="16"/>
              </w:rPr>
              <w:t>[*strike out the text that does not apply]</w:t>
            </w:r>
          </w:p>
          <w:p w:rsidR="00341DA2" w:rsidRPr="004B1C6E" w:rsidRDefault="00341DA2" w:rsidP="00341DA2">
            <w:pPr>
              <w:spacing w:before="100" w:after="0" w:line="312" w:lineRule="auto"/>
              <w:ind w:left="964" w:hanging="964"/>
              <w:rPr>
                <w:rFonts w:cs="Arial"/>
                <w:i/>
                <w:sz w:val="16"/>
                <w:szCs w:val="16"/>
              </w:rPr>
            </w:pPr>
            <w:r w:rsidRPr="004B1C6E">
              <w:rPr>
                <w:rFonts w:cs="Arial"/>
                <w:i/>
                <w:sz w:val="16"/>
                <w:szCs w:val="16"/>
              </w:rPr>
              <w:t>1.</w:t>
            </w:r>
            <w:r w:rsidRPr="004B1C6E">
              <w:rPr>
                <w:rFonts w:cs="Arial"/>
                <w:i/>
                <w:sz w:val="16"/>
                <w:szCs w:val="16"/>
              </w:rPr>
              <w:tab/>
              <w:t>*I saw the face of the declarant.</w:t>
            </w:r>
            <w:r w:rsidRPr="004B1C6E">
              <w:rPr>
                <w:rFonts w:cs="Arial"/>
                <w:i/>
                <w:sz w:val="16"/>
                <w:szCs w:val="16"/>
              </w:rPr>
              <w:br/>
              <w:t>OR</w:t>
            </w:r>
            <w:r w:rsidRPr="004B1C6E">
              <w:rPr>
                <w:rFonts w:cs="Arial"/>
                <w:i/>
                <w:sz w:val="16"/>
                <w:szCs w:val="16"/>
              </w:rPr>
              <w:br/>
              <w:t>*I did not see the face of the declarant because the declarant was wearing a face covering, but I am satisfied that the declarant had a special justification for not removing the covering.</w:t>
            </w:r>
          </w:p>
          <w:p w:rsidR="00341DA2" w:rsidRPr="004B1C6E" w:rsidRDefault="00341DA2" w:rsidP="00341DA2">
            <w:pPr>
              <w:spacing w:before="100" w:after="0" w:line="312" w:lineRule="auto"/>
              <w:ind w:left="964" w:hanging="964"/>
              <w:rPr>
                <w:rFonts w:cs="Arial"/>
                <w:i/>
                <w:sz w:val="16"/>
                <w:szCs w:val="16"/>
              </w:rPr>
            </w:pPr>
            <w:r w:rsidRPr="004B1C6E">
              <w:rPr>
                <w:rFonts w:cs="Arial"/>
                <w:i/>
                <w:sz w:val="16"/>
                <w:szCs w:val="16"/>
              </w:rPr>
              <w:t>2.</w:t>
            </w:r>
            <w:r w:rsidRPr="004B1C6E">
              <w:rPr>
                <w:rFonts w:cs="Arial"/>
                <w:i/>
                <w:sz w:val="16"/>
                <w:szCs w:val="16"/>
              </w:rPr>
              <w:tab/>
              <w:t>*I have known the declarant for at least 12 months.</w:t>
            </w:r>
            <w:r w:rsidRPr="004B1C6E">
              <w:rPr>
                <w:rFonts w:cs="Arial"/>
                <w:i/>
                <w:sz w:val="16"/>
                <w:szCs w:val="16"/>
              </w:rPr>
              <w:br/>
              <w:t>OR</w:t>
            </w:r>
            <w:r w:rsidRPr="004B1C6E">
              <w:rPr>
                <w:rFonts w:cs="Arial"/>
                <w:i/>
                <w:sz w:val="16"/>
                <w:szCs w:val="16"/>
              </w:rPr>
              <w:br/>
              <w:t>*I confirmed the declarant's identity using the following identification document:</w:t>
            </w:r>
          </w:p>
          <w:p w:rsidR="00341DA2" w:rsidRPr="004B1C6E" w:rsidRDefault="00341DA2" w:rsidP="00341DA2">
            <w:pPr>
              <w:keepNext/>
              <w:spacing w:before="100" w:after="0" w:line="312" w:lineRule="auto"/>
              <w:ind w:left="2302"/>
              <w:rPr>
                <w:rFonts w:cs="Arial"/>
                <w:i/>
                <w:sz w:val="16"/>
                <w:szCs w:val="16"/>
              </w:rPr>
            </w:pPr>
            <w:r w:rsidRPr="004B1C6E">
              <w:rPr>
                <w:rFonts w:cs="Arial"/>
                <w:i/>
                <w:sz w:val="16"/>
                <w:szCs w:val="16"/>
              </w:rPr>
              <w:br/>
            </w:r>
            <w:r w:rsidRPr="004B1C6E">
              <w:rPr>
                <w:rFonts w:cs="Arial"/>
                <w:i/>
                <w:sz w:val="16"/>
                <w:szCs w:val="16"/>
              </w:rPr>
              <w:br/>
              <w:t>______________________________________</w:t>
            </w:r>
            <w:r w:rsidRPr="004B1C6E">
              <w:rPr>
                <w:rFonts w:cs="Arial"/>
                <w:i/>
                <w:sz w:val="16"/>
                <w:szCs w:val="16"/>
              </w:rPr>
              <w:br/>
              <w:t>Identification document relied on</w:t>
            </w:r>
            <w:r w:rsidRPr="004B1C6E">
              <w:rPr>
                <w:rFonts w:cs="Arial"/>
                <w:i/>
                <w:sz w:val="16"/>
                <w:szCs w:val="16"/>
              </w:rPr>
              <w:br/>
              <w:t>(may be original or certified copy)</w:t>
            </w:r>
          </w:p>
          <w:p w:rsidR="00341DA2" w:rsidRPr="004B1C6E" w:rsidRDefault="00341DA2" w:rsidP="00341DA2">
            <w:pPr>
              <w:spacing w:before="100" w:after="0" w:line="312" w:lineRule="auto"/>
              <w:rPr>
                <w:rFonts w:cs="Arial"/>
                <w:i/>
                <w:sz w:val="16"/>
                <w:szCs w:val="16"/>
              </w:rPr>
            </w:pPr>
          </w:p>
          <w:p w:rsidR="00341DA2" w:rsidRPr="004B1C6E" w:rsidRDefault="00341DA2" w:rsidP="00341DA2">
            <w:pPr>
              <w:spacing w:before="100" w:after="0" w:line="312" w:lineRule="auto"/>
              <w:rPr>
                <w:rFonts w:cs="Arial"/>
                <w:i/>
                <w:sz w:val="16"/>
                <w:szCs w:val="16"/>
              </w:rPr>
            </w:pPr>
            <w:r w:rsidRPr="004B1C6E">
              <w:rPr>
                <w:rFonts w:cs="Arial"/>
                <w:i/>
                <w:sz w:val="16"/>
                <w:szCs w:val="16"/>
              </w:rPr>
              <w:t>_____________________________________________</w:t>
            </w:r>
            <w:r w:rsidRPr="004B1C6E">
              <w:rPr>
                <w:rFonts w:cs="Arial"/>
                <w:i/>
                <w:sz w:val="16"/>
                <w:szCs w:val="16"/>
              </w:rPr>
              <w:br/>
              <w:t>Signature of person before whom the declaration is made</w:t>
            </w:r>
          </w:p>
          <w:p w:rsidR="00341DA2" w:rsidRPr="004B1C6E" w:rsidRDefault="00341DA2" w:rsidP="00341DA2">
            <w:pPr>
              <w:spacing w:before="100" w:after="0" w:line="312" w:lineRule="auto"/>
              <w:rPr>
                <w:rFonts w:cs="Arial"/>
                <w:i/>
                <w:sz w:val="16"/>
                <w:szCs w:val="16"/>
              </w:rPr>
            </w:pPr>
            <w:r w:rsidRPr="004B1C6E">
              <w:rPr>
                <w:rFonts w:cs="Arial"/>
                <w:i/>
                <w:sz w:val="16"/>
                <w:szCs w:val="16"/>
              </w:rPr>
              <w:t>Before me:</w:t>
            </w:r>
          </w:p>
          <w:p w:rsidR="00341DA2" w:rsidRPr="004B1C6E" w:rsidRDefault="00341DA2" w:rsidP="00341DA2">
            <w:pPr>
              <w:spacing w:before="100" w:after="0" w:line="312" w:lineRule="auto"/>
              <w:rPr>
                <w:rFonts w:cs="Arial"/>
                <w:i/>
                <w:sz w:val="16"/>
                <w:szCs w:val="16"/>
              </w:rPr>
            </w:pPr>
            <w:r w:rsidRPr="004B1C6E">
              <w:rPr>
                <w:rFonts w:cs="Arial"/>
                <w:i/>
                <w:sz w:val="16"/>
                <w:szCs w:val="16"/>
              </w:rPr>
              <w:t>.................................................................................................….</w:t>
            </w:r>
            <w:r w:rsidRPr="004B1C6E">
              <w:rPr>
                <w:rFonts w:cs="Arial"/>
                <w:i/>
                <w:sz w:val="16"/>
                <w:szCs w:val="16"/>
              </w:rPr>
              <w:br/>
              <w:t>(Signature of person before whom the declaration is made)</w:t>
            </w:r>
          </w:p>
          <w:p w:rsidR="00341DA2" w:rsidRPr="004B1C6E" w:rsidRDefault="00341DA2" w:rsidP="00341DA2">
            <w:pPr>
              <w:spacing w:before="100" w:after="0" w:line="312" w:lineRule="auto"/>
              <w:rPr>
                <w:rFonts w:cs="Arial"/>
                <w:i/>
                <w:sz w:val="16"/>
                <w:szCs w:val="16"/>
              </w:rPr>
            </w:pPr>
            <w:r w:rsidRPr="004B1C6E">
              <w:rPr>
                <w:rFonts w:cs="Arial"/>
                <w:i/>
                <w:sz w:val="16"/>
                <w:szCs w:val="16"/>
              </w:rPr>
              <w:t>.................................................................................................….</w:t>
            </w:r>
            <w:r w:rsidRPr="004B1C6E">
              <w:rPr>
                <w:rFonts w:cs="Arial"/>
                <w:i/>
                <w:sz w:val="16"/>
                <w:szCs w:val="16"/>
              </w:rPr>
              <w:br/>
              <w:t>(Name of the person before whom the declaration is made)</w:t>
            </w:r>
          </w:p>
          <w:p w:rsidR="00341DA2" w:rsidRPr="004B1C6E" w:rsidRDefault="00341DA2" w:rsidP="00341DA2">
            <w:pPr>
              <w:pStyle w:val="statbody"/>
              <w:ind w:left="0" w:firstLine="0"/>
              <w:jc w:val="both"/>
              <w:rPr>
                <w:rFonts w:ascii="Arial" w:hAnsi="Arial" w:cs="Arial"/>
                <w:i/>
                <w:sz w:val="16"/>
              </w:rPr>
            </w:pPr>
            <w:r w:rsidRPr="004B1C6E">
              <w:rPr>
                <w:rFonts w:ascii="Arial" w:eastAsia="Times New Roman" w:hAnsi="Arial" w:cs="Arial"/>
                <w:i/>
                <w:snapToGrid/>
                <w:color w:val="auto"/>
                <w:sz w:val="16"/>
                <w:szCs w:val="16"/>
              </w:rPr>
              <w:t>.....................................................................................………….</w:t>
            </w:r>
            <w:r w:rsidRPr="004B1C6E">
              <w:rPr>
                <w:rFonts w:ascii="Arial" w:eastAsia="Times New Roman" w:hAnsi="Arial" w:cs="Arial"/>
                <w:i/>
                <w:snapToGrid/>
                <w:color w:val="auto"/>
                <w:sz w:val="16"/>
                <w:szCs w:val="16"/>
              </w:rPr>
              <w:br/>
              <w:t>(Title* of the person before whom the declaration is made)</w:t>
            </w:r>
          </w:p>
          <w:p w:rsidR="00341DA2" w:rsidRPr="004B1C6E" w:rsidRDefault="00341DA2" w:rsidP="00341DA2">
            <w:pPr>
              <w:pStyle w:val="statbody"/>
              <w:ind w:left="0" w:firstLine="0"/>
              <w:jc w:val="both"/>
              <w:rPr>
                <w:rFonts w:ascii="Arial" w:hAnsi="Arial" w:cs="Arial"/>
                <w:i/>
                <w:sz w:val="16"/>
              </w:rPr>
            </w:pPr>
          </w:p>
          <w:p w:rsidR="00341DA2" w:rsidRPr="004B1C6E" w:rsidRDefault="00341DA2" w:rsidP="00341DA2">
            <w:pPr>
              <w:pStyle w:val="statbody"/>
              <w:ind w:left="0" w:firstLine="0"/>
              <w:jc w:val="both"/>
              <w:rPr>
                <w:rFonts w:ascii="Arial" w:hAnsi="Arial" w:cs="Arial"/>
                <w:i/>
                <w:sz w:val="16"/>
              </w:rPr>
            </w:pPr>
            <w:r w:rsidRPr="004B1C6E">
              <w:rPr>
                <w:rFonts w:ascii="Arial" w:hAnsi="Arial" w:cs="Arial"/>
                <w:i/>
                <w:sz w:val="16"/>
              </w:rPr>
              <w:t>*  The declaration must be made before one of the following persons:</w:t>
            </w:r>
          </w:p>
          <w:p w:rsidR="00341DA2" w:rsidRPr="004B1C6E" w:rsidRDefault="00341DA2" w:rsidP="00341DA2">
            <w:pPr>
              <w:pStyle w:val="statbody"/>
              <w:ind w:left="176" w:firstLine="0"/>
              <w:jc w:val="both"/>
              <w:rPr>
                <w:rFonts w:ascii="Arial" w:hAnsi="Arial" w:cs="Arial"/>
                <w:i/>
                <w:sz w:val="16"/>
              </w:rPr>
            </w:pPr>
            <w:r w:rsidRPr="004B1C6E">
              <w:rPr>
                <w:rFonts w:ascii="Arial" w:hAnsi="Arial" w:cs="Arial"/>
                <w:i/>
                <w:sz w:val="16"/>
              </w:rPr>
              <w:t>- where the declaration is sworn within the State of New South Wales:</w:t>
            </w:r>
          </w:p>
          <w:p w:rsidR="00341DA2" w:rsidRPr="004B1C6E" w:rsidRDefault="00341DA2" w:rsidP="00341DA2">
            <w:pPr>
              <w:pStyle w:val="statbody"/>
              <w:tabs>
                <w:tab w:val="clear" w:pos="227"/>
              </w:tabs>
              <w:spacing w:before="30" w:after="0" w:line="120" w:lineRule="atLeast"/>
              <w:ind w:left="459"/>
              <w:jc w:val="both"/>
              <w:rPr>
                <w:rFonts w:ascii="Arial" w:hAnsi="Arial" w:cs="Arial"/>
                <w:i/>
                <w:sz w:val="16"/>
              </w:rPr>
            </w:pPr>
            <w:r w:rsidRPr="004B1C6E">
              <w:rPr>
                <w:rFonts w:ascii="Arial" w:hAnsi="Arial" w:cs="Arial"/>
                <w:i/>
                <w:sz w:val="16"/>
              </w:rPr>
              <w:t>(i)</w:t>
            </w:r>
            <w:r w:rsidRPr="004B1C6E">
              <w:rPr>
                <w:rFonts w:ascii="Arial" w:hAnsi="Arial" w:cs="Arial"/>
                <w:i/>
                <w:sz w:val="16"/>
              </w:rPr>
              <w:tab/>
              <w:t>a justice of the peace of the State of New South Wales;</w:t>
            </w:r>
          </w:p>
          <w:p w:rsidR="00341DA2" w:rsidRPr="004B1C6E" w:rsidRDefault="00341DA2" w:rsidP="00341DA2">
            <w:pPr>
              <w:pStyle w:val="statbody"/>
              <w:tabs>
                <w:tab w:val="clear" w:pos="227"/>
              </w:tabs>
              <w:spacing w:before="30" w:after="0" w:line="120" w:lineRule="atLeast"/>
              <w:ind w:left="459" w:hanging="283"/>
              <w:jc w:val="both"/>
              <w:rPr>
                <w:rFonts w:ascii="Arial" w:hAnsi="Arial" w:cs="Arial"/>
                <w:i/>
                <w:sz w:val="16"/>
              </w:rPr>
            </w:pPr>
            <w:r w:rsidRPr="004B1C6E">
              <w:rPr>
                <w:rFonts w:ascii="Arial" w:hAnsi="Arial" w:cs="Arial"/>
                <w:i/>
                <w:sz w:val="16"/>
              </w:rPr>
              <w:t xml:space="preserve"> (ii)</w:t>
            </w:r>
            <w:r w:rsidRPr="004B1C6E">
              <w:rPr>
                <w:rFonts w:ascii="Arial" w:hAnsi="Arial" w:cs="Arial"/>
                <w:i/>
                <w:sz w:val="16"/>
              </w:rPr>
              <w:tab/>
              <w:t>a solicitor of the Supreme Court of New South Wales with a current practising certificate;  or</w:t>
            </w:r>
          </w:p>
          <w:p w:rsidR="00341DA2" w:rsidRPr="004B1C6E" w:rsidRDefault="00341DA2" w:rsidP="00341DA2">
            <w:pPr>
              <w:pStyle w:val="statbody"/>
              <w:tabs>
                <w:tab w:val="clear" w:pos="227"/>
              </w:tabs>
              <w:spacing w:before="30" w:after="0" w:line="120" w:lineRule="atLeast"/>
              <w:ind w:left="459" w:hanging="283"/>
              <w:jc w:val="both"/>
              <w:rPr>
                <w:rFonts w:ascii="Arial" w:hAnsi="Arial" w:cs="Arial"/>
                <w:i/>
                <w:sz w:val="16"/>
              </w:rPr>
            </w:pPr>
            <w:r w:rsidRPr="004B1C6E">
              <w:rPr>
                <w:rFonts w:ascii="Arial" w:hAnsi="Arial" w:cs="Arial"/>
                <w:i/>
                <w:sz w:val="16"/>
              </w:rPr>
              <w:t xml:space="preserve"> (iii)</w:t>
            </w:r>
            <w:r w:rsidRPr="004B1C6E">
              <w:rPr>
                <w:rFonts w:ascii="Arial" w:hAnsi="Arial" w:cs="Arial"/>
                <w:i/>
                <w:sz w:val="16"/>
              </w:rPr>
              <w:tab/>
              <w:t>a notary public.</w:t>
            </w:r>
          </w:p>
          <w:p w:rsidR="00341DA2" w:rsidRPr="004B1C6E" w:rsidRDefault="00341DA2" w:rsidP="00341DA2">
            <w:pPr>
              <w:pStyle w:val="statbody"/>
              <w:tabs>
                <w:tab w:val="clear" w:pos="227"/>
              </w:tabs>
              <w:spacing w:before="113" w:line="120" w:lineRule="atLeast"/>
              <w:ind w:left="176" w:hanging="176"/>
              <w:jc w:val="both"/>
              <w:rPr>
                <w:rFonts w:ascii="Arial" w:hAnsi="Arial" w:cs="Arial"/>
                <w:i/>
                <w:sz w:val="16"/>
              </w:rPr>
            </w:pPr>
            <w:r w:rsidRPr="004B1C6E">
              <w:rPr>
                <w:rFonts w:ascii="Arial" w:hAnsi="Arial" w:cs="Arial"/>
                <w:i/>
                <w:sz w:val="16"/>
              </w:rPr>
              <w:t xml:space="preserve">     - where the declaration is sworn in a place outside the State of New South Wales:</w:t>
            </w:r>
          </w:p>
          <w:p w:rsidR="00341DA2" w:rsidRPr="004B1C6E" w:rsidRDefault="00341DA2" w:rsidP="00341DA2">
            <w:pPr>
              <w:pStyle w:val="statbody"/>
              <w:tabs>
                <w:tab w:val="clear" w:pos="227"/>
              </w:tabs>
              <w:spacing w:before="30" w:after="0" w:line="120" w:lineRule="atLeast"/>
              <w:ind w:left="459" w:hanging="283"/>
              <w:jc w:val="both"/>
              <w:rPr>
                <w:rFonts w:ascii="Arial" w:hAnsi="Arial" w:cs="Arial"/>
                <w:i/>
                <w:sz w:val="16"/>
              </w:rPr>
            </w:pPr>
            <w:r w:rsidRPr="004B1C6E">
              <w:rPr>
                <w:rFonts w:ascii="Arial" w:hAnsi="Arial" w:cs="Arial"/>
                <w:i/>
                <w:sz w:val="16"/>
              </w:rPr>
              <w:t>(i)</w:t>
            </w:r>
            <w:r w:rsidRPr="004B1C6E">
              <w:rPr>
                <w:rFonts w:ascii="Arial" w:hAnsi="Arial" w:cs="Arial"/>
                <w:i/>
                <w:sz w:val="16"/>
              </w:rPr>
              <w:tab/>
              <w:t>a notary public;  or</w:t>
            </w:r>
          </w:p>
          <w:p w:rsidR="00341DA2" w:rsidRPr="004B1C6E" w:rsidRDefault="00341DA2" w:rsidP="00341DA2">
            <w:pPr>
              <w:pStyle w:val="statbody"/>
              <w:tabs>
                <w:tab w:val="clear" w:pos="227"/>
              </w:tabs>
              <w:spacing w:before="30" w:after="0" w:line="120" w:lineRule="atLeast"/>
              <w:ind w:left="459" w:hanging="283"/>
              <w:jc w:val="both"/>
              <w:rPr>
                <w:rFonts w:ascii="Arial" w:hAnsi="Arial" w:cs="Arial"/>
                <w:i/>
                <w:sz w:val="16"/>
              </w:rPr>
            </w:pPr>
            <w:r w:rsidRPr="004B1C6E">
              <w:rPr>
                <w:rFonts w:ascii="Arial" w:hAnsi="Arial" w:cs="Arial"/>
                <w:i/>
                <w:sz w:val="16"/>
              </w:rPr>
              <w:t>(ii)</w:t>
            </w:r>
            <w:r w:rsidRPr="004B1C6E">
              <w:rPr>
                <w:rFonts w:ascii="Arial" w:hAnsi="Arial" w:cs="Arial"/>
                <w:i/>
                <w:sz w:val="16"/>
              </w:rPr>
              <w:tab/>
              <w:t>any person having authority to administer an oath in that place.</w:t>
            </w:r>
          </w:p>
        </w:tc>
        <w:tc>
          <w:tcPr>
            <w:tcW w:w="1993" w:type="dxa"/>
            <w:tcBorders>
              <w:top w:val="single" w:sz="4" w:space="0" w:color="auto"/>
            </w:tcBorders>
          </w:tcPr>
          <w:p w:rsidR="00341DA2" w:rsidRPr="004B1C6E" w:rsidRDefault="00341DA2" w:rsidP="00341DA2">
            <w:pPr>
              <w:rPr>
                <w:rFonts w:cs="Arial"/>
                <w:i/>
              </w:rPr>
            </w:pPr>
          </w:p>
        </w:tc>
      </w:tr>
      <w:tr w:rsidR="00341DA2" w:rsidRPr="004B1C6E" w:rsidTr="00341DA2">
        <w:trPr>
          <w:trHeight w:hRule="exact" w:val="200"/>
        </w:trPr>
        <w:tc>
          <w:tcPr>
            <w:tcW w:w="284" w:type="dxa"/>
            <w:tcBorders>
              <w:top w:val="nil"/>
            </w:tcBorders>
          </w:tcPr>
          <w:p w:rsidR="00341DA2" w:rsidRPr="004B1C6E" w:rsidRDefault="00341DA2" w:rsidP="00341DA2">
            <w:pPr>
              <w:pStyle w:val="statbody"/>
              <w:rPr>
                <w:rFonts w:ascii="Arial" w:hAnsi="Arial" w:cs="Arial"/>
                <w:i/>
              </w:rPr>
            </w:pPr>
          </w:p>
        </w:tc>
        <w:tc>
          <w:tcPr>
            <w:tcW w:w="7655" w:type="dxa"/>
            <w:gridSpan w:val="2"/>
            <w:tcBorders>
              <w:top w:val="nil"/>
            </w:tcBorders>
          </w:tcPr>
          <w:p w:rsidR="00341DA2" w:rsidRPr="004B1C6E" w:rsidRDefault="00341DA2" w:rsidP="00341DA2">
            <w:pPr>
              <w:pStyle w:val="statbody"/>
              <w:rPr>
                <w:rFonts w:ascii="Arial" w:hAnsi="Arial" w:cs="Arial"/>
                <w:i/>
                <w:sz w:val="16"/>
              </w:rPr>
            </w:pPr>
          </w:p>
        </w:tc>
        <w:tc>
          <w:tcPr>
            <w:tcW w:w="1993" w:type="dxa"/>
          </w:tcPr>
          <w:p w:rsidR="00341DA2" w:rsidRPr="004B1C6E" w:rsidRDefault="00341DA2" w:rsidP="00341DA2">
            <w:pPr>
              <w:rPr>
                <w:rFonts w:cs="Arial"/>
                <w:i/>
              </w:rPr>
            </w:pPr>
          </w:p>
        </w:tc>
      </w:tr>
    </w:tbl>
    <w:p w:rsidR="00A85394" w:rsidRDefault="00A85394" w:rsidP="00A85394"/>
    <w:p w:rsidR="00A85394" w:rsidRDefault="00A85394" w:rsidP="00A85394">
      <w:pPr>
        <w:spacing w:after="0"/>
        <w:rPr>
          <w:b/>
        </w:rPr>
      </w:pPr>
      <w:r>
        <w:rPr>
          <w:b/>
        </w:rPr>
        <w:br w:type="page"/>
      </w:r>
    </w:p>
    <w:p w:rsidR="00F71CEC" w:rsidRPr="006376B7" w:rsidRDefault="00F71CEC" w:rsidP="00F71CEC">
      <w:pPr>
        <w:rPr>
          <w:b/>
        </w:rPr>
      </w:pPr>
      <w:r w:rsidRPr="006376B7">
        <w:rPr>
          <w:b/>
        </w:rPr>
        <w:lastRenderedPageBreak/>
        <w:t>Annexure A</w:t>
      </w:r>
    </w:p>
    <w:p w:rsidR="00F71CEC" w:rsidRPr="006376B7" w:rsidRDefault="00F71CEC" w:rsidP="0036286C">
      <w:pPr>
        <w:rPr>
          <w:b/>
        </w:rPr>
      </w:pPr>
      <w:r w:rsidRPr="006376B7">
        <w:rPr>
          <w:b/>
        </w:rPr>
        <w:t>Supporting statement by head contractor regarding payment to subcontractors</w:t>
      </w:r>
    </w:p>
    <w:p w:rsidR="00F71CEC" w:rsidRDefault="00F71CEC" w:rsidP="00F71CEC">
      <w:r>
        <w:t>This statement must accompany any payment claim served on a principal to a construction contract by a head contractor.</w:t>
      </w:r>
    </w:p>
    <w:p w:rsidR="00F71CEC" w:rsidRDefault="00F71CEC" w:rsidP="00F71CEC">
      <w:r>
        <w:t xml:space="preserve">For the purposes of this statement, the terms “principal”, “head contractor”, “subcontractor”, and “construction contract” have the meanings given in section 4 of the </w:t>
      </w:r>
      <w:r w:rsidRPr="006376B7">
        <w:rPr>
          <w:i/>
        </w:rPr>
        <w:t>Building and Construction Industry Security of Payment Act 1999</w:t>
      </w:r>
      <w:r>
        <w:t>.</w:t>
      </w:r>
    </w:p>
    <w:p w:rsidR="00F71CEC" w:rsidRDefault="00F71CEC" w:rsidP="00F71CEC">
      <w:r>
        <w:t xml:space="preserve">Head contractor: </w:t>
      </w:r>
      <w:r w:rsidRPr="006376B7">
        <w:rPr>
          <w:i/>
        </w:rPr>
        <w:t>[business name of head contractor]</w:t>
      </w:r>
    </w:p>
    <w:p w:rsidR="00F71CEC" w:rsidRDefault="00F71CEC" w:rsidP="00F71CEC">
      <w:r>
        <w:t>ABN: [[ABN]</w:t>
      </w:r>
    </w:p>
    <w:p w:rsidR="00F71CEC" w:rsidRDefault="00F71CEC" w:rsidP="00F71CEC">
      <w:r>
        <w:t xml:space="preserve">* 1. has entered into a contract with: </w:t>
      </w:r>
      <w:r w:rsidRPr="006376B7">
        <w:rPr>
          <w:i/>
        </w:rPr>
        <w:t>[business name of subcontractor]</w:t>
      </w:r>
    </w:p>
    <w:p w:rsidR="00F71CEC" w:rsidRDefault="00F71CEC" w:rsidP="00F71CEC">
      <w:r>
        <w:t>ABN: [ABN]</w:t>
      </w:r>
    </w:p>
    <w:p w:rsidR="00F71CEC" w:rsidRDefault="00F71CEC" w:rsidP="00F71CEC">
      <w:r>
        <w:t xml:space="preserve">Contract number/identifier: </w:t>
      </w:r>
      <w:r w:rsidRPr="006376B7">
        <w:rPr>
          <w:i/>
        </w:rPr>
        <w:t>[contract number/identifier]</w:t>
      </w:r>
    </w:p>
    <w:p w:rsidR="00F71CEC" w:rsidRDefault="00F71CEC" w:rsidP="00F71CEC">
      <w:r>
        <w:t>OR</w:t>
      </w:r>
    </w:p>
    <w:p w:rsidR="00F71CEC" w:rsidRDefault="00F71CEC" w:rsidP="00F71CEC">
      <w:r>
        <w:t>* 2. has entered into a contract with the subcontractors listed in the attachment to this statement.</w:t>
      </w:r>
    </w:p>
    <w:p w:rsidR="00F71CEC" w:rsidRDefault="00F71CEC" w:rsidP="00F71CEC">
      <w:r>
        <w:t xml:space="preserve">* </w:t>
      </w:r>
      <w:r w:rsidRPr="006376B7">
        <w:rPr>
          <w:i/>
        </w:rPr>
        <w:t>[Delete whichever of the above does not apply]</w:t>
      </w:r>
    </w:p>
    <w:p w:rsidR="00F71CEC" w:rsidRDefault="00F71CEC" w:rsidP="00F71CEC">
      <w:r>
        <w:t xml:space="preserve">This statement applies for work between </w:t>
      </w:r>
      <w:r w:rsidRPr="006376B7">
        <w:rPr>
          <w:i/>
        </w:rPr>
        <w:t>[start date]</w:t>
      </w:r>
      <w:r>
        <w:t xml:space="preserve"> and </w:t>
      </w:r>
      <w:r w:rsidRPr="006376B7">
        <w:rPr>
          <w:i/>
        </w:rPr>
        <w:t xml:space="preserve">[end date] </w:t>
      </w:r>
      <w:r>
        <w:t xml:space="preserve">inclusive (the construction work concerned), subject of the payment claim dated </w:t>
      </w:r>
      <w:r w:rsidRPr="006376B7">
        <w:rPr>
          <w:i/>
        </w:rPr>
        <w:t>[date]</w:t>
      </w:r>
      <w:r>
        <w:t>.</w:t>
      </w:r>
    </w:p>
    <w:p w:rsidR="00F71CEC" w:rsidRDefault="00F71CEC" w:rsidP="00F71CEC">
      <w:r>
        <w:t xml:space="preserve">I, </w:t>
      </w:r>
      <w:r w:rsidRPr="006376B7">
        <w:rPr>
          <w:i/>
        </w:rPr>
        <w:t>[full name]</w:t>
      </w:r>
      <w:r>
        <w:t>, being the head contractor, a director of the head contractor or a person authorised by the head contractor on whose behalf this declaration is made, hereby declare that I am in a position to know the truth of the matters that are contained in this supporting statement and declare that, to the best of my knowledge and belief, all amounts due and payable to subcontractors have been paid (not including any amount identified in the attachment as an amount in dispute).</w:t>
      </w:r>
    </w:p>
    <w:p w:rsidR="00F71CEC" w:rsidRDefault="00F71CEC" w:rsidP="00F71CEC">
      <w:r>
        <w:t>Signature:</w:t>
      </w:r>
      <w:r>
        <w:tab/>
        <w:t>………………………………………     Date: ……………………………………</w:t>
      </w:r>
    </w:p>
    <w:p w:rsidR="00F71CEC" w:rsidRDefault="00F71CEC" w:rsidP="00F71CEC">
      <w:r>
        <w:t>Full name: ………………………………………</w:t>
      </w:r>
      <w:r>
        <w:tab/>
        <w:t xml:space="preserve">            Position/Title: …………………………</w:t>
      </w:r>
    </w:p>
    <w:tbl>
      <w:tblPr>
        <w:tblStyle w:val="TableGrid"/>
        <w:tblW w:w="0" w:type="auto"/>
        <w:tblLook w:val="04A0" w:firstRow="1" w:lastRow="0" w:firstColumn="1" w:lastColumn="0" w:noHBand="0" w:noVBand="1"/>
      </w:tblPr>
      <w:tblGrid>
        <w:gridCol w:w="9570"/>
      </w:tblGrid>
      <w:tr w:rsidR="00F71CEC" w:rsidTr="00F71CEC">
        <w:tc>
          <w:tcPr>
            <w:tcW w:w="9570" w:type="dxa"/>
          </w:tcPr>
          <w:p w:rsidR="00F71CEC" w:rsidRDefault="00F71CEC" w:rsidP="006376B7">
            <w:pPr>
              <w:pStyle w:val="Subtitle"/>
              <w:jc w:val="center"/>
            </w:pPr>
            <w:r>
              <w:t>Penalties</w:t>
            </w:r>
          </w:p>
          <w:p w:rsidR="00F71CEC" w:rsidRPr="006376B7" w:rsidRDefault="00F71CEC" w:rsidP="00F71CEC">
            <w:pPr>
              <w:rPr>
                <w:i/>
              </w:rPr>
            </w:pPr>
            <w:r w:rsidRPr="006376B7">
              <w:rPr>
                <w:i/>
              </w:rPr>
              <w:t>The Building and Construction Security of Payment Act 1999  provides that:</w:t>
            </w:r>
          </w:p>
          <w:p w:rsidR="00F71CEC" w:rsidRDefault="00F71CEC" w:rsidP="006376B7">
            <w:pPr>
              <w:pStyle w:val="IndentParaLevel1"/>
            </w:pPr>
            <w:r>
              <w:t>Section 13(7) A head contractor must not serve a payment claim on the principal unless the claim is accompanied by a supporting statement that indicates that it relates to that payment claim.</w:t>
            </w:r>
          </w:p>
          <w:p w:rsidR="00F71CEC" w:rsidRDefault="00F71CEC" w:rsidP="006376B7">
            <w:pPr>
              <w:pStyle w:val="IndentParaLevel2"/>
            </w:pPr>
            <w:r>
              <w:t>Maximum penalty: 200 penalty units.</w:t>
            </w:r>
          </w:p>
          <w:p w:rsidR="00F71CEC" w:rsidRDefault="00F71CEC" w:rsidP="00F71CEC">
            <w:r>
              <w:t>And:</w:t>
            </w:r>
          </w:p>
          <w:p w:rsidR="00F71CEC" w:rsidRDefault="00F71CEC" w:rsidP="006376B7">
            <w:pPr>
              <w:pStyle w:val="IndentParaLevel1"/>
            </w:pPr>
            <w:r>
              <w:t>Section 13(8) A head contractor must not serve a payment claim on the principal accompanied by a supporting statement knowing that the statement is false or misleading in a material particular in the particular circumstances.</w:t>
            </w:r>
          </w:p>
          <w:p w:rsidR="00F71CEC" w:rsidRDefault="00F71CEC" w:rsidP="006376B7">
            <w:pPr>
              <w:pStyle w:val="IndentParaLevel2"/>
            </w:pPr>
            <w:r>
              <w:t>Maximum penalty: 200 penalty units or 3 months imprisonment, or both.</w:t>
            </w:r>
          </w:p>
        </w:tc>
      </w:tr>
    </w:tbl>
    <w:p w:rsidR="00F71CEC" w:rsidRDefault="00F71CEC" w:rsidP="00F71CEC"/>
    <w:p w:rsidR="00F71CEC" w:rsidRDefault="00F71CEC">
      <w:r>
        <w:br w:type="page"/>
      </w:r>
    </w:p>
    <w:p w:rsidR="00F71CEC" w:rsidRPr="006376B7" w:rsidRDefault="00F71CEC" w:rsidP="00F71CEC">
      <w:pPr>
        <w:rPr>
          <w:b/>
        </w:rPr>
      </w:pPr>
      <w:r w:rsidRPr="006376B7">
        <w:rPr>
          <w:b/>
        </w:rPr>
        <w:lastRenderedPageBreak/>
        <w:t>Attachment</w:t>
      </w:r>
    </w:p>
    <w:tbl>
      <w:tblPr>
        <w:tblStyle w:val="TableGrid"/>
        <w:tblW w:w="0" w:type="auto"/>
        <w:tblLook w:val="04A0" w:firstRow="1" w:lastRow="0" w:firstColumn="1" w:lastColumn="0" w:noHBand="0" w:noVBand="1"/>
      </w:tblPr>
      <w:tblGrid>
        <w:gridCol w:w="1914"/>
        <w:gridCol w:w="1914"/>
        <w:gridCol w:w="1914"/>
        <w:gridCol w:w="1914"/>
        <w:gridCol w:w="1914"/>
      </w:tblGrid>
      <w:tr w:rsidR="00F71CEC" w:rsidRPr="00B96808" w:rsidTr="00737B18">
        <w:tc>
          <w:tcPr>
            <w:tcW w:w="9570" w:type="dxa"/>
            <w:gridSpan w:val="5"/>
          </w:tcPr>
          <w:p w:rsidR="00F71CEC" w:rsidRPr="006376B7" w:rsidRDefault="00F71CEC" w:rsidP="00737B18">
            <w:pPr>
              <w:rPr>
                <w:b/>
              </w:rPr>
            </w:pPr>
            <w:r w:rsidRPr="006376B7">
              <w:rPr>
                <w:b/>
              </w:rPr>
              <w:t>Schedule of subcontractors paid all amounts due and payable</w:t>
            </w:r>
          </w:p>
        </w:tc>
      </w:tr>
      <w:tr w:rsidR="00F71CEC" w:rsidRPr="00B96808" w:rsidTr="00F71CEC">
        <w:tc>
          <w:tcPr>
            <w:tcW w:w="1914" w:type="dxa"/>
          </w:tcPr>
          <w:p w:rsidR="00F71CEC" w:rsidRPr="00B96808" w:rsidRDefault="00F71CEC" w:rsidP="00737B18">
            <w:r w:rsidRPr="00B96808">
              <w:t>Subcontractor</w:t>
            </w:r>
          </w:p>
        </w:tc>
        <w:tc>
          <w:tcPr>
            <w:tcW w:w="1914" w:type="dxa"/>
          </w:tcPr>
          <w:p w:rsidR="00F71CEC" w:rsidRPr="00B96808" w:rsidRDefault="00F71CEC" w:rsidP="00737B18">
            <w:r w:rsidRPr="00B96808">
              <w:t>ABN</w:t>
            </w:r>
          </w:p>
        </w:tc>
        <w:tc>
          <w:tcPr>
            <w:tcW w:w="1914" w:type="dxa"/>
          </w:tcPr>
          <w:p w:rsidR="00F71CEC" w:rsidRPr="00B96808" w:rsidRDefault="00F71CEC" w:rsidP="00737B18">
            <w:r w:rsidRPr="00B96808">
              <w:t>Contract number/identifier</w:t>
            </w:r>
          </w:p>
        </w:tc>
        <w:tc>
          <w:tcPr>
            <w:tcW w:w="1914" w:type="dxa"/>
          </w:tcPr>
          <w:p w:rsidR="00F71CEC" w:rsidRPr="00B96808" w:rsidRDefault="00F71CEC" w:rsidP="00737B18">
            <w:r w:rsidRPr="00B96808">
              <w:t>Date of works (period)</w:t>
            </w:r>
          </w:p>
        </w:tc>
        <w:tc>
          <w:tcPr>
            <w:tcW w:w="1914" w:type="dxa"/>
          </w:tcPr>
          <w:p w:rsidR="00F71CEC" w:rsidRPr="006376B7" w:rsidRDefault="00F71CEC" w:rsidP="00737B18">
            <w:pPr>
              <w:rPr>
                <w:b/>
              </w:rPr>
            </w:pPr>
            <w:r w:rsidRPr="006376B7">
              <w:rPr>
                <w:b/>
              </w:rPr>
              <w:t>Date of payment claim (head contractor claim)</w:t>
            </w:r>
          </w:p>
        </w:tc>
      </w:tr>
      <w:tr w:rsidR="00F71CEC" w:rsidRPr="00B96808" w:rsidTr="00F71CE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r>
      <w:tr w:rsidR="00F71CEC" w:rsidRPr="00B96808" w:rsidTr="00F71CE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r>
      <w:tr w:rsidR="00F71CEC" w:rsidRPr="00B96808" w:rsidTr="00F71CE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r>
      <w:tr w:rsidR="00F71CEC" w:rsidRPr="00B96808" w:rsidTr="00F71CE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r>
      <w:tr w:rsidR="00F71CEC" w:rsidRPr="00B96808" w:rsidTr="00F71CE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r>
      <w:tr w:rsidR="00F71CEC" w:rsidRPr="00B96808" w:rsidTr="00F71CE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c>
          <w:tcPr>
            <w:tcW w:w="1914" w:type="dxa"/>
          </w:tcPr>
          <w:p w:rsidR="00F71CEC" w:rsidRPr="00B96808" w:rsidRDefault="00F71CEC" w:rsidP="00737B18"/>
        </w:tc>
      </w:tr>
    </w:tbl>
    <w:p w:rsidR="00F71CEC" w:rsidRDefault="00F71CEC" w:rsidP="00F71CEC"/>
    <w:tbl>
      <w:tblPr>
        <w:tblStyle w:val="TableGrid"/>
        <w:tblW w:w="0" w:type="auto"/>
        <w:tblLook w:val="04A0" w:firstRow="1" w:lastRow="0" w:firstColumn="1" w:lastColumn="0" w:noHBand="0" w:noVBand="1"/>
      </w:tblPr>
      <w:tblGrid>
        <w:gridCol w:w="1914"/>
        <w:gridCol w:w="1914"/>
        <w:gridCol w:w="1914"/>
        <w:gridCol w:w="1914"/>
        <w:gridCol w:w="1914"/>
      </w:tblGrid>
      <w:tr w:rsidR="00F71CEC" w:rsidRPr="00BA0CA5" w:rsidTr="00737B18">
        <w:tc>
          <w:tcPr>
            <w:tcW w:w="9570" w:type="dxa"/>
            <w:gridSpan w:val="5"/>
          </w:tcPr>
          <w:p w:rsidR="00F71CEC" w:rsidRPr="006376B7" w:rsidRDefault="00F71CEC" w:rsidP="00737B18">
            <w:pPr>
              <w:rPr>
                <w:b/>
              </w:rPr>
            </w:pPr>
            <w:r w:rsidRPr="006376B7">
              <w:rPr>
                <w:b/>
              </w:rPr>
              <w:t>Schedule of subcontractors for which an amount is in dispute and has not been paid</w:t>
            </w:r>
          </w:p>
        </w:tc>
      </w:tr>
      <w:tr w:rsidR="00F71CEC" w:rsidRPr="00BA0CA5" w:rsidTr="00F71CEC">
        <w:tc>
          <w:tcPr>
            <w:tcW w:w="1914" w:type="dxa"/>
          </w:tcPr>
          <w:p w:rsidR="00F71CEC" w:rsidRPr="00BA0CA5" w:rsidRDefault="00F71CEC" w:rsidP="00737B18">
            <w:r w:rsidRPr="00BA0CA5">
              <w:t>Subcontractor</w:t>
            </w:r>
          </w:p>
        </w:tc>
        <w:tc>
          <w:tcPr>
            <w:tcW w:w="1914" w:type="dxa"/>
          </w:tcPr>
          <w:p w:rsidR="00F71CEC" w:rsidRPr="00BA0CA5" w:rsidRDefault="00F71CEC" w:rsidP="00737B18">
            <w:r w:rsidRPr="00BA0CA5">
              <w:t>ABN</w:t>
            </w:r>
          </w:p>
        </w:tc>
        <w:tc>
          <w:tcPr>
            <w:tcW w:w="1914" w:type="dxa"/>
          </w:tcPr>
          <w:p w:rsidR="00F71CEC" w:rsidRPr="00BA0CA5" w:rsidRDefault="00F71CEC" w:rsidP="00737B18">
            <w:r w:rsidRPr="00BA0CA5">
              <w:t>Contract number/ identifier</w:t>
            </w:r>
          </w:p>
        </w:tc>
        <w:tc>
          <w:tcPr>
            <w:tcW w:w="1914" w:type="dxa"/>
          </w:tcPr>
          <w:p w:rsidR="00F71CEC" w:rsidRPr="00BA0CA5" w:rsidRDefault="00F71CEC" w:rsidP="00737B18">
            <w:r w:rsidRPr="00BA0CA5">
              <w:t>Date of works (period)</w:t>
            </w:r>
          </w:p>
        </w:tc>
        <w:tc>
          <w:tcPr>
            <w:tcW w:w="1914" w:type="dxa"/>
          </w:tcPr>
          <w:p w:rsidR="00F71CEC" w:rsidRPr="006376B7" w:rsidRDefault="00F71CEC" w:rsidP="00737B18">
            <w:pPr>
              <w:rPr>
                <w:b/>
              </w:rPr>
            </w:pPr>
            <w:r w:rsidRPr="006376B7">
              <w:rPr>
                <w:b/>
              </w:rPr>
              <w:t>Date of payment claim (head contractor claim)</w:t>
            </w:r>
          </w:p>
        </w:tc>
      </w:tr>
      <w:tr w:rsidR="00F71CEC" w:rsidRPr="00BA0CA5" w:rsidTr="00F71CE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r>
      <w:tr w:rsidR="00F71CEC" w:rsidRPr="00BA0CA5" w:rsidTr="00F71CE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r>
      <w:tr w:rsidR="00F71CEC" w:rsidRPr="00BA0CA5" w:rsidTr="00F71CE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r>
      <w:tr w:rsidR="00F71CEC" w:rsidRPr="00BA0CA5" w:rsidTr="00F71CE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r>
      <w:tr w:rsidR="00F71CEC" w:rsidRPr="00BA0CA5" w:rsidTr="00F71CE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r>
      <w:tr w:rsidR="00F71CEC" w:rsidRPr="00BA0CA5" w:rsidTr="00F71CE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c>
          <w:tcPr>
            <w:tcW w:w="1914" w:type="dxa"/>
          </w:tcPr>
          <w:p w:rsidR="00F71CEC" w:rsidRPr="00BA0CA5" w:rsidRDefault="00F71CEC" w:rsidP="00737B18"/>
        </w:tc>
      </w:tr>
    </w:tbl>
    <w:p w:rsidR="00F71CEC" w:rsidRDefault="00F71CEC" w:rsidP="00F71CEC"/>
    <w:p w:rsidR="00F71CEC" w:rsidRDefault="00F71CEC" w:rsidP="00F71CEC"/>
    <w:p w:rsidR="00F71CEC" w:rsidRDefault="00F71CEC">
      <w:r>
        <w:br w:type="page"/>
      </w:r>
    </w:p>
    <w:p w:rsidR="00A85394" w:rsidRDefault="00A85394" w:rsidP="00A85394">
      <w:pPr>
        <w:rPr>
          <w:b/>
        </w:rPr>
      </w:pPr>
      <w:r>
        <w:rPr>
          <w:b/>
        </w:rPr>
        <w:lastRenderedPageBreak/>
        <w:t xml:space="preserve">Annexure </w:t>
      </w:r>
      <w:r w:rsidR="00F71CEC">
        <w:rPr>
          <w:b/>
        </w:rPr>
        <w:t>B</w:t>
      </w:r>
    </w:p>
    <w:p w:rsidR="00A85394" w:rsidRDefault="00A85394" w:rsidP="00A85394">
      <w:pPr>
        <w:jc w:val="center"/>
        <w:rPr>
          <w:b/>
        </w:rPr>
      </w:pPr>
      <w:r>
        <w:rPr>
          <w:b/>
        </w:rPr>
        <w:t>SUBCONTRACTOR'S STATEMENT</w:t>
      </w:r>
    </w:p>
    <w:p w:rsidR="00A85394" w:rsidRDefault="00A85394" w:rsidP="00A85394">
      <w:pPr>
        <w:jc w:val="center"/>
        <w:rPr>
          <w:b/>
        </w:rPr>
      </w:pPr>
      <w:r>
        <w:rPr>
          <w:b/>
        </w:rPr>
        <w:t>REGARDING WORKERS COMPENSATION, PAYROLL TAX AND</w:t>
      </w:r>
    </w:p>
    <w:p w:rsidR="00A85394" w:rsidRDefault="00A85394" w:rsidP="00A85394">
      <w:pPr>
        <w:jc w:val="center"/>
        <w:rPr>
          <w:b/>
        </w:rPr>
      </w:pPr>
      <w:r>
        <w:rPr>
          <w:b/>
        </w:rPr>
        <w:t>REMUNERATION (Note 1 - see back of form)</w:t>
      </w:r>
    </w:p>
    <w:p w:rsidR="00A85394" w:rsidRDefault="00A85394" w:rsidP="00A85394">
      <w:pPr>
        <w:spacing w:line="312" w:lineRule="auto"/>
      </w:pPr>
      <w:r>
        <w:t>For the purposes of this Statement a "subcontractor" is a person (or other legal entity) that has entered into a contract with a "principal contractor" to carry out work.</w:t>
      </w:r>
    </w:p>
    <w:p w:rsidR="00A85394" w:rsidRDefault="00A85394" w:rsidP="00A85394">
      <w:pPr>
        <w:spacing w:line="312" w:lineRule="auto"/>
      </w:pPr>
      <w:r>
        <w:t xml:space="preserve">This Statement must be signed by a "subcontractor" (or by a person who is authorised, or held out as being authorised, to sign the statement by the subcontractor) referred to in any of s175B </w:t>
      </w:r>
      <w:r>
        <w:rPr>
          <w:i/>
        </w:rPr>
        <w:t>Workers Compensation Act 1987</w:t>
      </w:r>
      <w:r>
        <w:t xml:space="preserve"> (NSW), Schedule 2 Part 5 </w:t>
      </w:r>
      <w:r>
        <w:rPr>
          <w:i/>
        </w:rPr>
        <w:t>Payroll Tax Act 2007</w:t>
      </w:r>
      <w:r>
        <w:t xml:space="preserve"> (NSW), and s127 </w:t>
      </w:r>
      <w:r>
        <w:rPr>
          <w:i/>
        </w:rPr>
        <w:t>Industrial Relations Act 1996</w:t>
      </w:r>
      <w:r>
        <w:t xml:space="preserve"> (NSW) where the "subcontractor" has employed or engaged workers or subcontractors during the period of the contract to which the form applies under the relevant Act(s). The signed Statement is to be submitted to the relevant principal contractor.</w:t>
      </w:r>
    </w:p>
    <w:p w:rsidR="00A85394" w:rsidRDefault="00A85394" w:rsidP="00A85394">
      <w:pPr>
        <w:spacing w:line="312" w:lineRule="auto"/>
        <w:rPr>
          <w:b/>
        </w:rPr>
      </w:pPr>
      <w:r>
        <w:rPr>
          <w:b/>
        </w:rPr>
        <w:t>SUBCONTRACTOR'S STATEMENT (Refer to the back of this form for Notes, period of Statement retention, and Offences under various Acts.</w:t>
      </w:r>
    </w:p>
    <w:p w:rsidR="00A85394" w:rsidRDefault="00A85394" w:rsidP="00A85394">
      <w:pPr>
        <w:spacing w:line="312" w:lineRule="auto"/>
      </w:pPr>
      <w:r>
        <w:t>Subcontractor: ………….…………………............................... ABN: ……………………….…....…....</w:t>
      </w:r>
    </w:p>
    <w:p w:rsidR="00A85394" w:rsidRDefault="00A85394" w:rsidP="00A85394">
      <w:pPr>
        <w:spacing w:line="312" w:lineRule="auto"/>
      </w:pPr>
      <w:r>
        <w:t>(Business name)</w:t>
      </w:r>
    </w:p>
    <w:p w:rsidR="00A85394" w:rsidRDefault="00A85394" w:rsidP="00A85394">
      <w:pPr>
        <w:spacing w:line="312" w:lineRule="auto"/>
      </w:pPr>
      <w:r>
        <w:t>of …………………………………………….....……………………………………………………………………</w:t>
      </w:r>
    </w:p>
    <w:p w:rsidR="00A85394" w:rsidRDefault="00A85394" w:rsidP="00A85394">
      <w:pPr>
        <w:spacing w:line="312" w:lineRule="auto"/>
        <w:jc w:val="center"/>
      </w:pPr>
      <w:r>
        <w:t>(Address of Subcontractor)</w:t>
      </w:r>
    </w:p>
    <w:p w:rsidR="00A85394" w:rsidRDefault="00A85394" w:rsidP="00A85394">
      <w:pPr>
        <w:spacing w:line="312" w:lineRule="auto"/>
      </w:pPr>
      <w:r>
        <w:t>has entered into a contract with ……..………………………………… ABN:.………………………………...</w:t>
      </w:r>
    </w:p>
    <w:p w:rsidR="00A85394" w:rsidRDefault="00A85394" w:rsidP="00A85394">
      <w:pPr>
        <w:tabs>
          <w:tab w:val="center" w:pos="4536"/>
          <w:tab w:val="right" w:pos="9356"/>
        </w:tabs>
        <w:spacing w:line="312" w:lineRule="auto"/>
        <w:rPr>
          <w:b/>
        </w:rPr>
      </w:pPr>
      <w:r>
        <w:tab/>
        <w:t>(Business name of principal contractor)</w:t>
      </w:r>
      <w:r>
        <w:tab/>
      </w:r>
      <w:r>
        <w:rPr>
          <w:b/>
        </w:rPr>
        <w:t>(Note 2)</w:t>
      </w:r>
    </w:p>
    <w:p w:rsidR="00A85394" w:rsidRDefault="00A85394" w:rsidP="00A85394">
      <w:pPr>
        <w:spacing w:line="312" w:lineRule="auto"/>
      </w:pPr>
      <w:r>
        <w:t>Contract number/identifier</w:t>
      </w:r>
      <w:r>
        <w:br/>
        <w:t>………………………………………………………………………………………….</w:t>
      </w:r>
    </w:p>
    <w:p w:rsidR="00A85394" w:rsidRDefault="00A85394" w:rsidP="00A85394">
      <w:pPr>
        <w:spacing w:line="312" w:lineRule="auto"/>
        <w:jc w:val="right"/>
        <w:rPr>
          <w:b/>
        </w:rPr>
      </w:pPr>
      <w:r>
        <w:rPr>
          <w:b/>
        </w:rPr>
        <w:t>(Note 3)</w:t>
      </w:r>
    </w:p>
    <w:p w:rsidR="00A85394" w:rsidRDefault="00A85394" w:rsidP="00A85394">
      <w:pPr>
        <w:tabs>
          <w:tab w:val="right" w:pos="9356"/>
        </w:tabs>
        <w:spacing w:line="312" w:lineRule="auto"/>
      </w:pPr>
      <w:r>
        <w:t>This Statement applies for work between: ……./……./……. and ……./……./……. inclusive,</w:t>
      </w:r>
      <w:r>
        <w:tab/>
      </w:r>
      <w:r>
        <w:rPr>
          <w:b/>
        </w:rPr>
        <w:t>(Note 4)</w:t>
      </w:r>
    </w:p>
    <w:p w:rsidR="00A85394" w:rsidRDefault="00A85394" w:rsidP="00A85394">
      <w:pPr>
        <w:tabs>
          <w:tab w:val="right" w:pos="9356"/>
        </w:tabs>
        <w:spacing w:line="312" w:lineRule="auto"/>
      </w:pPr>
      <w:r>
        <w:t>subject of the payment claim dated: ……./……./…….</w:t>
      </w:r>
      <w:r>
        <w:tab/>
      </w:r>
      <w:r>
        <w:tab/>
      </w:r>
      <w:r>
        <w:tab/>
      </w:r>
      <w:r>
        <w:tab/>
      </w:r>
      <w:r>
        <w:tab/>
      </w:r>
      <w:r>
        <w:tab/>
        <w:t>(Note 5)</w:t>
      </w:r>
    </w:p>
    <w:p w:rsidR="00A85394" w:rsidRDefault="00A85394" w:rsidP="00A85394">
      <w:pPr>
        <w:tabs>
          <w:tab w:val="right" w:pos="9356"/>
        </w:tabs>
        <w:spacing w:line="312" w:lineRule="auto"/>
      </w:pPr>
      <w:r>
        <w:t>I, …………………………………………………………………………. a Director or a person authorised by the Subcontractor on whose behalf this declaration is made, hereby declare that I am in a position to know the truth of the matters which are contained in this Subcontractor's Statement and declare the following to the best of my knowledge and belief:</w:t>
      </w:r>
    </w:p>
    <w:p w:rsidR="00A85394" w:rsidRDefault="00A85394" w:rsidP="00A85394">
      <w:pPr>
        <w:tabs>
          <w:tab w:val="right" w:pos="9356"/>
        </w:tabs>
        <w:spacing w:line="312" w:lineRule="auto"/>
        <w:ind w:left="567" w:hanging="567"/>
        <w:rPr>
          <w:b/>
        </w:rPr>
      </w:pPr>
      <w:r>
        <w:t>(a)</w:t>
      </w:r>
      <w:r>
        <w:tab/>
        <w:t xml:space="preserve">The abovementioned Subcontractor has either employed or engaged workers or subcontractors during the above period of this contract. Tick </w:t>
      </w:r>
      <w:r>
        <w:rPr>
          <w:b/>
        </w:rPr>
        <w:t>[ ]</w:t>
      </w:r>
      <w:r>
        <w:t xml:space="preserve"> if true and comply with </w:t>
      </w:r>
      <w:r>
        <w:rPr>
          <w:b/>
        </w:rPr>
        <w:t>(b)</w:t>
      </w:r>
      <w:r>
        <w:t xml:space="preserve"> to </w:t>
      </w:r>
      <w:r>
        <w:rPr>
          <w:b/>
        </w:rPr>
        <w:t>(g)</w:t>
      </w:r>
      <w:r>
        <w:t xml:space="preserve"> below, as applicable. If it is not the case that workers or subcontractors are involved or you are an exempt employer for workers compensation purposes tick [ ] and only complete (f) and (g) below.  You must tick one box.</w:t>
      </w:r>
      <w:r>
        <w:tab/>
      </w:r>
      <w:r>
        <w:rPr>
          <w:b/>
        </w:rPr>
        <w:t>(Note 6)</w:t>
      </w:r>
    </w:p>
    <w:p w:rsidR="00A85394" w:rsidRDefault="00A85394" w:rsidP="00A85394">
      <w:pPr>
        <w:tabs>
          <w:tab w:val="right" w:pos="9356"/>
        </w:tabs>
        <w:spacing w:line="312" w:lineRule="auto"/>
        <w:ind w:left="567" w:hanging="567"/>
        <w:rPr>
          <w:b/>
        </w:rPr>
      </w:pPr>
      <w:r>
        <w:lastRenderedPageBreak/>
        <w:t>(b)</w:t>
      </w:r>
      <w:r>
        <w:tab/>
        <w:t>All workers compensation insurance premiums payable by the Subcontractor in respect of the work done under the contract have been paid. The Certificate of Currency for that insurance is attached and is dated ……/……/……</w:t>
      </w:r>
      <w:r>
        <w:tab/>
      </w:r>
      <w:r>
        <w:rPr>
          <w:b/>
        </w:rPr>
        <w:t>(Note 7)</w:t>
      </w:r>
    </w:p>
    <w:p w:rsidR="00A85394" w:rsidRDefault="00A85394" w:rsidP="00A85394">
      <w:pPr>
        <w:tabs>
          <w:tab w:val="right" w:pos="9356"/>
        </w:tabs>
        <w:spacing w:line="312" w:lineRule="auto"/>
        <w:ind w:left="567" w:hanging="567"/>
        <w:rPr>
          <w:b/>
        </w:rPr>
      </w:pPr>
      <w:r>
        <w:t>(c)</w:t>
      </w:r>
      <w:r>
        <w:tab/>
        <w:t>All remuneration payable to relevant employees for work under the contract for the above period has been paid.</w:t>
      </w:r>
      <w:r>
        <w:tab/>
      </w:r>
      <w:r>
        <w:rPr>
          <w:b/>
        </w:rPr>
        <w:t>(Note 8)</w:t>
      </w:r>
    </w:p>
    <w:p w:rsidR="00A85394" w:rsidRDefault="00A85394" w:rsidP="00A85394">
      <w:pPr>
        <w:tabs>
          <w:tab w:val="right" w:pos="9356"/>
        </w:tabs>
        <w:spacing w:line="312" w:lineRule="auto"/>
        <w:ind w:left="567" w:hanging="567"/>
        <w:rPr>
          <w:b/>
        </w:rPr>
      </w:pPr>
      <w:r>
        <w:t>(d)</w:t>
      </w:r>
      <w:r>
        <w:tab/>
        <w:t xml:space="preserve">Where the Subcontractor is required to be registered as an employer under the </w:t>
      </w:r>
      <w:r>
        <w:rPr>
          <w:i/>
        </w:rPr>
        <w:t>Payroll Tax Act 2007</w:t>
      </w:r>
      <w:r>
        <w:t xml:space="preserve"> (NSW), the Subcontractor has paid all payroll tax due in respect of employees who performed work under the contract, as required at the date of this Subcontractor's Statement.</w:t>
      </w:r>
      <w:r>
        <w:tab/>
      </w:r>
      <w:r>
        <w:rPr>
          <w:b/>
        </w:rPr>
        <w:t>(Note 9)</w:t>
      </w:r>
    </w:p>
    <w:p w:rsidR="00A85394" w:rsidRDefault="00A85394" w:rsidP="00A85394">
      <w:pPr>
        <w:tabs>
          <w:tab w:val="right" w:pos="9356"/>
        </w:tabs>
        <w:spacing w:line="312" w:lineRule="auto"/>
        <w:ind w:left="567" w:hanging="567"/>
        <w:rPr>
          <w:b/>
        </w:rPr>
      </w:pPr>
      <w:r>
        <w:t>(e)</w:t>
      </w:r>
      <w:r>
        <w:tab/>
        <w:t>Where the Subcontractor is also a principal contractor in connection with the work, the Subcontractor has in its capacity of principal contractor been given a written Subcontractor's Statement by its subcontractor(s) in connection with that work for the period stated above.</w:t>
      </w:r>
      <w:r>
        <w:br/>
      </w:r>
      <w:r>
        <w:tab/>
      </w:r>
      <w:r>
        <w:rPr>
          <w:b/>
        </w:rPr>
        <w:t>(Note 10)</w:t>
      </w:r>
    </w:p>
    <w:p w:rsidR="00A85394" w:rsidRDefault="00A85394" w:rsidP="00A85394">
      <w:pPr>
        <w:tabs>
          <w:tab w:val="right" w:pos="9356"/>
        </w:tabs>
        <w:spacing w:line="312" w:lineRule="auto"/>
        <w:ind w:left="567" w:hanging="567"/>
      </w:pPr>
      <w:r>
        <w:t>(f)</w:t>
      </w:r>
      <w:r>
        <w:tab/>
        <w:t>Signature ……………………………… Full name………………………………………………………</w:t>
      </w:r>
    </w:p>
    <w:p w:rsidR="00A85394" w:rsidRDefault="00A85394" w:rsidP="00A85394">
      <w:pPr>
        <w:tabs>
          <w:tab w:val="right" w:pos="9356"/>
        </w:tabs>
        <w:spacing w:line="312" w:lineRule="auto"/>
        <w:ind w:left="567" w:hanging="567"/>
      </w:pPr>
      <w:r>
        <w:t>(g)</w:t>
      </w:r>
      <w:r>
        <w:tab/>
        <w:t>Position/Title …………………………………………………………………… Date ……./……./…….</w:t>
      </w:r>
    </w:p>
    <w:p w:rsidR="00A85394" w:rsidRDefault="00A85394" w:rsidP="00A85394">
      <w:pPr>
        <w:tabs>
          <w:tab w:val="right" w:pos="9356"/>
        </w:tabs>
        <w:spacing w:line="312" w:lineRule="auto"/>
      </w:pPr>
    </w:p>
    <w:p w:rsidR="00A85394" w:rsidRDefault="00A85394" w:rsidP="00A85394">
      <w:pPr>
        <w:spacing w:line="312" w:lineRule="auto"/>
        <w:rPr>
          <w:i/>
        </w:rPr>
      </w:pPr>
      <w:r>
        <w:rPr>
          <w:b/>
          <w:i/>
        </w:rPr>
        <w:t>NOTE:</w:t>
      </w:r>
      <w:r>
        <w:rPr>
          <w:i/>
        </w:rPr>
        <w:t xml:space="preserve"> Where required above, this Statement must be accompanied by the relevant Certificate of Currency to comply with section 175B of the Workers Compensation Act 1987 (NSW).</w:t>
      </w:r>
    </w:p>
    <w:p w:rsidR="00A85394" w:rsidRDefault="00A85394" w:rsidP="00A85394">
      <w:r>
        <w:br w:type="page"/>
      </w:r>
    </w:p>
    <w:p w:rsidR="00A85394" w:rsidRDefault="00A85394" w:rsidP="00A85394">
      <w:pPr>
        <w:spacing w:line="312" w:lineRule="auto"/>
        <w:rPr>
          <w:b/>
        </w:rPr>
      </w:pPr>
      <w:r>
        <w:rPr>
          <w:b/>
        </w:rPr>
        <w:lastRenderedPageBreak/>
        <w:t>Notes</w:t>
      </w:r>
    </w:p>
    <w:p w:rsidR="00A85394" w:rsidRDefault="00A85394" w:rsidP="00A85394">
      <w:pPr>
        <w:spacing w:line="312" w:lineRule="auto"/>
        <w:ind w:left="567" w:hanging="567"/>
      </w:pPr>
      <w:r>
        <w:t>1.</w:t>
      </w:r>
      <w:r>
        <w:tab/>
        <w:t xml:space="preserve">This </w:t>
      </w:r>
      <w:r w:rsidRPr="007E4606">
        <w:t>form is prepared for the purpose of section 175B of the Workers Compensation Act 1987 (NSW), Schedule 2 Part 5 Payroll Tax Act 2007 (NSW) and section 127 of the Industrial Relation Act 1996 (NSW).</w:t>
      </w:r>
      <w:r>
        <w:t xml:space="preserve"> If this form is completed in accordance with these provisions, a principal contractor is relieved of liability for workers compensation premiums, payroll tax and remuneration payable by the subcontractor.</w:t>
      </w:r>
    </w:p>
    <w:p w:rsidR="00A85394" w:rsidRDefault="00A85394" w:rsidP="00A85394">
      <w:pPr>
        <w:spacing w:line="312" w:lineRule="auto"/>
        <w:ind w:left="567"/>
      </w:pPr>
      <w:r>
        <w:t xml:space="preserve">A principal contractor can be generally defined to include any person who has entered into a contract for the carrying out of work by another person (or other legal entity called the </w:t>
      </w:r>
      <w:r>
        <w:rPr>
          <w:b/>
        </w:rPr>
        <w:t>subcontractor</w:t>
      </w:r>
      <w:r>
        <w:t>) and where employees of the subcontractor are engaged in carrying out the work which is in connection with the principal contractor's business.</w:t>
      </w:r>
    </w:p>
    <w:p w:rsidR="00A85394" w:rsidRDefault="00A85394" w:rsidP="00A85394">
      <w:pPr>
        <w:spacing w:line="312" w:lineRule="auto"/>
        <w:ind w:left="567" w:hanging="567"/>
      </w:pPr>
      <w:r>
        <w:t>2.</w:t>
      </w:r>
      <w:r>
        <w:tab/>
        <w:t>For the purpose of this Subcontractor's Statement, a principal contractor is a person (or other legal entity), who has entered into a contract with another person (or other legal entity) referred to as the subcontractor, and employees / workers of that subcontractor will perform the work under contract. The work must be connected to the business undertaking of the principal contractor.</w:t>
      </w:r>
    </w:p>
    <w:p w:rsidR="00A85394" w:rsidRPr="007E4606" w:rsidRDefault="00A85394" w:rsidP="00A85394">
      <w:pPr>
        <w:spacing w:line="312" w:lineRule="auto"/>
        <w:ind w:left="567" w:hanging="567"/>
      </w:pPr>
      <w:r>
        <w:t>3.</w:t>
      </w:r>
      <w:r>
        <w:tab/>
        <w:t xml:space="preserve">Provide the unique contract number, </w:t>
      </w:r>
      <w:r w:rsidRPr="007E4606">
        <w:t>title, or other information that identifies the contract.</w:t>
      </w:r>
    </w:p>
    <w:p w:rsidR="00A85394" w:rsidRPr="007E4606" w:rsidRDefault="00A85394" w:rsidP="00A85394">
      <w:pPr>
        <w:spacing w:line="312" w:lineRule="auto"/>
        <w:ind w:left="567" w:hanging="567"/>
      </w:pPr>
      <w:r w:rsidRPr="007E4606">
        <w:t>4.</w:t>
      </w:r>
      <w:r w:rsidRPr="007E4606">
        <w:tab/>
        <w:t>In order to meet the requirements of section 127 of the Industrial Relations Act 1996 (NSW), a statement in relation to remuneration must state the period to which the statement relates. For sequential Statements ensure that the dates provide continuous coverage.</w:t>
      </w:r>
    </w:p>
    <w:p w:rsidR="00A85394" w:rsidRPr="007E4606" w:rsidRDefault="00A85394" w:rsidP="00A85394">
      <w:pPr>
        <w:spacing w:line="312" w:lineRule="auto"/>
        <w:ind w:left="567"/>
      </w:pPr>
      <w:r w:rsidRPr="007E4606">
        <w:t>Section 127(6) of the Industrial Relations Act 1996 (NSW) defines remuneration 'as remuneration or other amounts payable to relevant employees by legislation, or under an industrial instrument, in connection with work done by the employees.'</w:t>
      </w:r>
    </w:p>
    <w:p w:rsidR="00A85394" w:rsidRDefault="00A85394" w:rsidP="00A85394">
      <w:pPr>
        <w:spacing w:line="312" w:lineRule="auto"/>
        <w:ind w:left="567"/>
      </w:pPr>
      <w:r w:rsidRPr="007E4606">
        <w:t>Section 127(11) of the Industrial Relations Act 1996</w:t>
      </w:r>
      <w:r>
        <w:t xml:space="preserve"> (NSW) states </w:t>
      </w:r>
      <w:r>
        <w:rPr>
          <w:i/>
        </w:rPr>
        <w:t>'to avoid doubt, this section extends to a principal contractor who is the owner or occupier of a building for the carrying out of work in connection with the building so long as the building is owned or occupied by the principal contractor in connection with a business undertaking of the principal contractor.'</w:t>
      </w:r>
    </w:p>
    <w:p w:rsidR="00A85394" w:rsidRDefault="00A85394" w:rsidP="00A85394">
      <w:pPr>
        <w:spacing w:line="312" w:lineRule="auto"/>
        <w:ind w:left="567" w:hanging="567"/>
      </w:pPr>
      <w:r>
        <w:t>5.</w:t>
      </w:r>
      <w:r>
        <w:tab/>
        <w:t>Provide the date of the most recent payment claim.</w:t>
      </w:r>
    </w:p>
    <w:p w:rsidR="00A85394" w:rsidRDefault="00A85394" w:rsidP="00A85394">
      <w:pPr>
        <w:spacing w:line="312" w:lineRule="auto"/>
        <w:ind w:left="567" w:hanging="567"/>
      </w:pPr>
      <w:r>
        <w:t>6.</w:t>
      </w:r>
      <w:r>
        <w:tab/>
        <w:t>For Workers Compensation purposes an exempt employer is an employer who pays less than $7500 annually, who does not employ an apprentice or trainee and is not a member of a group.</w:t>
      </w:r>
    </w:p>
    <w:p w:rsidR="00A85394" w:rsidRDefault="00A85394" w:rsidP="00A85394">
      <w:pPr>
        <w:spacing w:line="312" w:lineRule="auto"/>
        <w:ind w:left="567" w:hanging="567"/>
      </w:pPr>
      <w:r>
        <w:t>7.</w:t>
      </w:r>
      <w:r>
        <w:tab/>
        <w:t>In completing the Subcontractor's Statement, a subcontractor declares that workers compensation insurance premiums payable up to and including the date(s) on the Statement have been paid, and all premiums owing during the term of the contract will be paid.</w:t>
      </w:r>
    </w:p>
    <w:p w:rsidR="00A85394" w:rsidRDefault="00A85394" w:rsidP="00A85394">
      <w:pPr>
        <w:spacing w:line="312" w:lineRule="auto"/>
        <w:ind w:left="567" w:hanging="567"/>
      </w:pPr>
      <w:r>
        <w:t>8.</w:t>
      </w:r>
      <w:r>
        <w:tab/>
        <w:t>In completing the Subcontractor's Statement, a subcontractor declares that all remuneration payable to relevant employees for work under the contract has been paid.</w:t>
      </w:r>
    </w:p>
    <w:p w:rsidR="00A85394" w:rsidRDefault="00A85394" w:rsidP="00A85394">
      <w:pPr>
        <w:spacing w:line="312" w:lineRule="auto"/>
        <w:ind w:left="567" w:hanging="567"/>
      </w:pPr>
      <w:r>
        <w:t>9.</w:t>
      </w:r>
      <w:r>
        <w:tab/>
        <w:t>In completing the Subcontractor's Statement, a subcontractor declares that all payroll tax payable relating to the work undertaken has been paid.</w:t>
      </w:r>
    </w:p>
    <w:p w:rsidR="00A85394" w:rsidRDefault="00A85394" w:rsidP="00A85394">
      <w:pPr>
        <w:spacing w:line="312" w:lineRule="auto"/>
        <w:ind w:left="567" w:hanging="567"/>
      </w:pPr>
      <w:r>
        <w:t>10.</w:t>
      </w:r>
      <w:r>
        <w:tab/>
        <w:t>It is important to note that a business could be both a subcontractor and a principal contractor, if a business 'in turn' engages subcontractors to carry out the work. If your business engages a subcontractor you are to also obtain Subcontractor's Statements from your subcontractors.</w:t>
      </w:r>
    </w:p>
    <w:p w:rsidR="00A85394" w:rsidRDefault="00A85394" w:rsidP="00A85394">
      <w:pPr>
        <w:keepNext/>
        <w:spacing w:line="312" w:lineRule="auto"/>
        <w:rPr>
          <w:b/>
        </w:rPr>
      </w:pPr>
      <w:r>
        <w:rPr>
          <w:b/>
        </w:rPr>
        <w:lastRenderedPageBreak/>
        <w:t>Statement Retention</w:t>
      </w:r>
    </w:p>
    <w:p w:rsidR="00A85394" w:rsidRDefault="00A85394" w:rsidP="00A85394">
      <w:pPr>
        <w:spacing w:line="312" w:lineRule="auto"/>
      </w:pPr>
      <w:r>
        <w:t>The principal contractor receiving a Subcontractor's Statement must keep a copy of the Statement for the periods stated in the respective legislation. This is currently up to seven years.</w:t>
      </w:r>
    </w:p>
    <w:sdt>
      <w:sdtPr>
        <w:rPr>
          <w:b/>
        </w:rPr>
        <w:alias w:val="Locked"/>
        <w:tag w:val="Locked"/>
        <w:id w:val="949972920"/>
        <w:lock w:val="sdtContentLocked"/>
        <w:placeholder>
          <w:docPart w:val="DefaultPlaceholder_1082065158"/>
        </w:placeholder>
      </w:sdtPr>
      <w:sdtEndPr>
        <w:rPr>
          <w:b w:val="0"/>
        </w:rPr>
      </w:sdtEndPr>
      <w:sdtContent>
        <w:p w:rsidR="00A85394" w:rsidRPr="009B3523" w:rsidRDefault="00A85394" w:rsidP="009B3523">
          <w:pPr>
            <w:rPr>
              <w:b/>
            </w:rPr>
          </w:pPr>
          <w:r w:rsidRPr="009B3523">
            <w:rPr>
              <w:b/>
            </w:rPr>
            <w:t>Offences in respect of a false Statement</w:t>
          </w:r>
        </w:p>
        <w:p w:rsidR="00A85394" w:rsidRPr="009B3523" w:rsidRDefault="00A85394" w:rsidP="009B3523">
          <w:r w:rsidRPr="009B3523">
            <w:t xml:space="preserve">In terms of s127(8) of the </w:t>
          </w:r>
          <w:r w:rsidRPr="009B3523">
            <w:rPr>
              <w:i/>
            </w:rPr>
            <w:t>Industrial Relations Act 1996</w:t>
          </w:r>
          <w:r w:rsidRPr="009B3523">
            <w:t>, a person who gives the principal contractor a written statement knowing it to be false is guilty of an offence if:</w:t>
          </w:r>
        </w:p>
        <w:p w:rsidR="00A85394" w:rsidRPr="009B3523" w:rsidRDefault="00A85394" w:rsidP="009B3523">
          <w:r w:rsidRPr="009B3523">
            <w:t>(a)</w:t>
          </w:r>
          <w:r w:rsidRPr="009B3523">
            <w:tab/>
            <w:t>the person is the subcontractor;</w:t>
          </w:r>
        </w:p>
        <w:p w:rsidR="00A85394" w:rsidRPr="009B3523" w:rsidRDefault="00A85394" w:rsidP="009B3523">
          <w:pPr>
            <w:ind w:left="964" w:hanging="964"/>
          </w:pPr>
          <w:r w:rsidRPr="009B3523">
            <w:t>(b)</w:t>
          </w:r>
          <w:r w:rsidRPr="009B3523">
            <w:tab/>
            <w:t>the person is authorised by the subcontractor to give the statement on behalf of the subcontractor; or</w:t>
          </w:r>
        </w:p>
        <w:p w:rsidR="00A85394" w:rsidRPr="009B3523" w:rsidRDefault="00A85394" w:rsidP="009B3523">
          <w:pPr>
            <w:ind w:left="964" w:hanging="964"/>
          </w:pPr>
          <w:r w:rsidRPr="009B3523">
            <w:t>(c)</w:t>
          </w:r>
          <w:r w:rsidRPr="009B3523">
            <w:tab/>
            <w:t>the person holds out or represents that the person is authorised by the subcontractor to give the statement on behalf of the subcontractor.</w:t>
          </w:r>
        </w:p>
        <w:p w:rsidR="00A85394" w:rsidRPr="009B3523" w:rsidRDefault="00A85394" w:rsidP="009B3523">
          <w:r w:rsidRPr="009B3523">
            <w:t xml:space="preserve">In terms of s175B of the </w:t>
          </w:r>
          <w:r w:rsidRPr="009B3523">
            <w:rPr>
              <w:i/>
            </w:rPr>
            <w:t>Workers Compensation Act</w:t>
          </w:r>
          <w:r w:rsidRPr="009B3523">
            <w:t xml:space="preserve"> and clause 18 of Schedule 2 of the </w:t>
          </w:r>
          <w:r w:rsidRPr="009B3523">
            <w:rPr>
              <w:i/>
            </w:rPr>
            <w:t>Payroll Tax Act</w:t>
          </w:r>
          <w:r w:rsidRPr="009B3523">
            <w:t xml:space="preserve"> </w:t>
          </w:r>
          <w:r w:rsidRPr="009B3523">
            <w:rPr>
              <w:i/>
            </w:rPr>
            <w:t>2007</w:t>
          </w:r>
          <w:r w:rsidRPr="009B3523">
            <w:t xml:space="preserve"> a person who gives the principal contractor a written statement knowing it to be false is guilty of an offence.</w:t>
          </w:r>
        </w:p>
      </w:sdtContent>
    </w:sdt>
    <w:p w:rsidR="00A85394" w:rsidRDefault="00A85394" w:rsidP="00A85394">
      <w:pPr>
        <w:keepNext/>
        <w:spacing w:line="312" w:lineRule="auto"/>
        <w:rPr>
          <w:b/>
        </w:rPr>
      </w:pPr>
      <w:r>
        <w:rPr>
          <w:b/>
        </w:rPr>
        <w:t>Further Information</w:t>
      </w:r>
    </w:p>
    <w:p w:rsidR="00A85394" w:rsidRDefault="00A85394" w:rsidP="00A85394">
      <w:pPr>
        <w:spacing w:line="312" w:lineRule="auto"/>
      </w:pPr>
      <w:r>
        <w:t xml:space="preserve">For more information, visit the WorkCover website www.workcover.nsw.gov.au, Office of State Revenue website www.osr.nsw.gov.au, or Office of Industrial Relations, Department of Commerce website www.commerce.nsw.gov.au. Copies of the </w:t>
      </w:r>
      <w:r>
        <w:rPr>
          <w:i/>
        </w:rPr>
        <w:t>Workers Compensation Act 1987</w:t>
      </w:r>
      <w:r>
        <w:t xml:space="preserve">, the </w:t>
      </w:r>
      <w:r>
        <w:rPr>
          <w:i/>
        </w:rPr>
        <w:t>Payroll Tax Act 2007</w:t>
      </w:r>
      <w:r>
        <w:t xml:space="preserve"> and the </w:t>
      </w:r>
      <w:r>
        <w:rPr>
          <w:i/>
        </w:rPr>
        <w:t>Industrial Relations Act 1996</w:t>
      </w:r>
      <w:r>
        <w:t xml:space="preserve"> can be found at www.legislation.nsw.gov.au.</w:t>
      </w:r>
    </w:p>
    <w:p w:rsidR="00A85394" w:rsidRDefault="00A85394" w:rsidP="00A85394"/>
    <w:p w:rsidR="00A85394" w:rsidRDefault="00A85394" w:rsidP="00A85394"/>
    <w:p w:rsidR="00A85394" w:rsidRDefault="00A85394" w:rsidP="00A85394"/>
    <w:p w:rsidR="00A85394" w:rsidRDefault="00A85394" w:rsidP="00A85394"/>
    <w:p w:rsidR="002E15B5" w:rsidRDefault="00A85394" w:rsidP="00A85394">
      <w:pPr>
        <w:pStyle w:val="ScheduleHeading"/>
      </w:pPr>
      <w:bookmarkStart w:id="97" w:name="_Toc465352120"/>
      <w:bookmarkStart w:id="98" w:name="_Ref425243263"/>
      <w:bookmarkStart w:id="99" w:name="_Ref425243264"/>
      <w:bookmarkStart w:id="100" w:name="_Toc425243633"/>
      <w:bookmarkStart w:id="101" w:name="_Toc443644247"/>
      <w:r>
        <w:lastRenderedPageBreak/>
        <w:t xml:space="preserve">- </w:t>
      </w:r>
      <w:bookmarkStart w:id="102" w:name="_Toc426108108"/>
      <w:r w:rsidR="002E15B5">
        <w:t>Terms of Expert Appointment</w:t>
      </w:r>
      <w:bookmarkEnd w:id="97"/>
    </w:p>
    <w:p w:rsidR="002E15B5" w:rsidRPr="0055199C" w:rsidRDefault="002E15B5" w:rsidP="002E15B5">
      <w:pPr>
        <w:tabs>
          <w:tab w:val="left" w:pos="964"/>
          <w:tab w:val="left" w:pos="1928"/>
          <w:tab w:val="left" w:pos="2892"/>
          <w:tab w:val="left" w:pos="3856"/>
        </w:tabs>
        <w:rPr>
          <w:szCs w:val="22"/>
        </w:rPr>
      </w:pPr>
      <w:r w:rsidRPr="003E610C">
        <w:rPr>
          <w:b/>
          <w:szCs w:val="22"/>
        </w:rPr>
        <w:t>THIS AGREEMENT</w:t>
      </w:r>
      <w:r w:rsidRPr="003E610C">
        <w:rPr>
          <w:szCs w:val="22"/>
        </w:rPr>
        <w:t xml:space="preserve"> is made on  </w:t>
      </w:r>
      <w:r w:rsidRPr="0055199C">
        <w:rPr>
          <w:b/>
          <w:szCs w:val="22"/>
        </w:rPr>
        <w:t xml:space="preserve">[insert  date, month, year, eg </w:t>
      </w:r>
      <w:smartTag w:uri="urn:schemas-microsoft-com:office:smarttags" w:element="date">
        <w:smartTagPr>
          <w:attr w:name="Month" w:val="11"/>
          <w:attr w:name="Day" w:val="30"/>
          <w:attr w:name="Year" w:val="2005"/>
        </w:smartTagPr>
        <w:r w:rsidRPr="0055199C">
          <w:rPr>
            <w:b/>
            <w:szCs w:val="22"/>
          </w:rPr>
          <w:t>30 November 2005</w:t>
        </w:r>
      </w:smartTag>
      <w:r w:rsidRPr="0055199C">
        <w:rPr>
          <w:b/>
          <w:szCs w:val="22"/>
        </w:rPr>
        <w:t>]</w:t>
      </w:r>
    </w:p>
    <w:p w:rsidR="002E15B5" w:rsidRPr="0055199C" w:rsidRDefault="002E15B5" w:rsidP="002E15B5">
      <w:pPr>
        <w:tabs>
          <w:tab w:val="left" w:pos="964"/>
          <w:tab w:val="left" w:pos="1928"/>
          <w:tab w:val="left" w:pos="2892"/>
          <w:tab w:val="left" w:pos="3856"/>
        </w:tabs>
        <w:rPr>
          <w:szCs w:val="22"/>
        </w:rPr>
      </w:pPr>
      <w:r w:rsidRPr="0055199C">
        <w:rPr>
          <w:b/>
          <w:szCs w:val="22"/>
        </w:rPr>
        <w:t>BETWEEN</w:t>
      </w:r>
      <w:r w:rsidRPr="0055199C">
        <w:rPr>
          <w:b/>
          <w:szCs w:val="22"/>
        </w:rPr>
        <w:tab/>
        <w:t>[insert name, company number and address]</w:t>
      </w:r>
      <w:r w:rsidRPr="0055199C">
        <w:rPr>
          <w:b/>
          <w:szCs w:val="22"/>
        </w:rPr>
        <w:tab/>
      </w:r>
      <w:r w:rsidRPr="0055199C">
        <w:rPr>
          <w:szCs w:val="22"/>
        </w:rPr>
        <w:t>(“</w:t>
      </w:r>
      <w:r w:rsidRPr="0055199C">
        <w:rPr>
          <w:b/>
          <w:szCs w:val="22"/>
        </w:rPr>
        <w:t>Principal</w:t>
      </w:r>
      <w:r w:rsidRPr="0055199C">
        <w:rPr>
          <w:szCs w:val="22"/>
        </w:rPr>
        <w:t>”)</w:t>
      </w:r>
    </w:p>
    <w:p w:rsidR="002E15B5" w:rsidRPr="0055199C" w:rsidRDefault="002E15B5" w:rsidP="002E15B5">
      <w:pPr>
        <w:tabs>
          <w:tab w:val="left" w:pos="964"/>
          <w:tab w:val="left" w:pos="1928"/>
          <w:tab w:val="left" w:pos="2892"/>
          <w:tab w:val="left" w:pos="3856"/>
        </w:tabs>
        <w:rPr>
          <w:szCs w:val="22"/>
        </w:rPr>
      </w:pPr>
      <w:r w:rsidRPr="0055199C">
        <w:rPr>
          <w:b/>
          <w:szCs w:val="22"/>
        </w:rPr>
        <w:t>AND</w:t>
      </w:r>
      <w:r w:rsidRPr="0055199C">
        <w:rPr>
          <w:b/>
          <w:szCs w:val="22"/>
        </w:rPr>
        <w:tab/>
      </w:r>
      <w:r w:rsidRPr="0055199C">
        <w:rPr>
          <w:b/>
          <w:szCs w:val="22"/>
        </w:rPr>
        <w:tab/>
        <w:t>[insert name, company number and address]</w:t>
      </w:r>
      <w:r w:rsidRPr="0055199C">
        <w:rPr>
          <w:b/>
          <w:szCs w:val="22"/>
        </w:rPr>
        <w:tab/>
      </w:r>
      <w:r w:rsidRPr="0055199C">
        <w:rPr>
          <w:szCs w:val="22"/>
        </w:rPr>
        <w:t>(“</w:t>
      </w:r>
      <w:r w:rsidRPr="0055199C">
        <w:rPr>
          <w:b/>
          <w:szCs w:val="22"/>
        </w:rPr>
        <w:t>Supplier</w:t>
      </w:r>
      <w:r w:rsidRPr="0055199C">
        <w:rPr>
          <w:szCs w:val="22"/>
        </w:rPr>
        <w:t>”)</w:t>
      </w:r>
    </w:p>
    <w:p w:rsidR="002E15B5" w:rsidRPr="0055199C" w:rsidRDefault="002E15B5" w:rsidP="002E15B5">
      <w:pPr>
        <w:tabs>
          <w:tab w:val="left" w:pos="964"/>
          <w:tab w:val="left" w:pos="1928"/>
          <w:tab w:val="left" w:pos="2892"/>
          <w:tab w:val="left" w:pos="3856"/>
        </w:tabs>
        <w:rPr>
          <w:szCs w:val="22"/>
        </w:rPr>
      </w:pPr>
      <w:r w:rsidRPr="0055199C">
        <w:rPr>
          <w:b/>
          <w:szCs w:val="22"/>
        </w:rPr>
        <w:t>AND</w:t>
      </w:r>
      <w:r w:rsidRPr="0055199C">
        <w:rPr>
          <w:b/>
          <w:szCs w:val="22"/>
        </w:rPr>
        <w:tab/>
      </w:r>
      <w:r w:rsidRPr="0055199C">
        <w:rPr>
          <w:b/>
          <w:szCs w:val="22"/>
        </w:rPr>
        <w:tab/>
        <w:t>[insert name and address]</w:t>
      </w:r>
      <w:r w:rsidRPr="0055199C">
        <w:rPr>
          <w:b/>
          <w:szCs w:val="22"/>
        </w:rPr>
        <w:tab/>
      </w:r>
      <w:r w:rsidRPr="0055199C">
        <w:rPr>
          <w:szCs w:val="22"/>
        </w:rPr>
        <w:t>(“</w:t>
      </w:r>
      <w:r w:rsidRPr="0055199C">
        <w:rPr>
          <w:b/>
          <w:szCs w:val="22"/>
        </w:rPr>
        <w:t>Expert</w:t>
      </w:r>
      <w:r w:rsidRPr="0055199C">
        <w:rPr>
          <w:szCs w:val="22"/>
        </w:rPr>
        <w:t>”)</w:t>
      </w:r>
    </w:p>
    <w:p w:rsidR="002E15B5" w:rsidRPr="003E610C" w:rsidRDefault="002E15B5" w:rsidP="002E15B5">
      <w:pPr>
        <w:pStyle w:val="Subtitle"/>
      </w:pPr>
      <w:r w:rsidRPr="003E610C">
        <w:t>Recitals</w:t>
      </w:r>
    </w:p>
    <w:p w:rsidR="002E15B5" w:rsidRPr="003E610C" w:rsidRDefault="002E15B5" w:rsidP="002E15B5">
      <w:pPr>
        <w:tabs>
          <w:tab w:val="left" w:pos="964"/>
          <w:tab w:val="left" w:pos="1928"/>
          <w:tab w:val="left" w:pos="2892"/>
          <w:tab w:val="left" w:pos="3856"/>
        </w:tabs>
        <w:ind w:left="964" w:hanging="964"/>
        <w:rPr>
          <w:rFonts w:eastAsia="MS Mincho"/>
          <w:szCs w:val="22"/>
        </w:rPr>
      </w:pPr>
      <w:r w:rsidRPr="003E610C">
        <w:rPr>
          <w:rFonts w:eastAsia="MS Mincho"/>
          <w:szCs w:val="22"/>
        </w:rPr>
        <w:t>A.</w:t>
      </w:r>
      <w:r w:rsidRPr="003E610C">
        <w:rPr>
          <w:rFonts w:eastAsia="MS Mincho"/>
          <w:szCs w:val="22"/>
        </w:rPr>
        <w:tab/>
        <w:t>The Princi</w:t>
      </w:r>
      <w:r w:rsidR="003A4A72">
        <w:rPr>
          <w:rFonts w:eastAsia="MS Mincho"/>
          <w:szCs w:val="22"/>
        </w:rPr>
        <w:t xml:space="preserve">pal and the Supplier (together </w:t>
      </w:r>
      <w:r w:rsidRPr="003E610C">
        <w:rPr>
          <w:rFonts w:eastAsia="MS Mincho"/>
          <w:szCs w:val="22"/>
        </w:rPr>
        <w:t xml:space="preserve">the </w:t>
      </w:r>
      <w:r w:rsidRPr="003A4A72">
        <w:rPr>
          <w:rFonts w:eastAsia="MS Mincho"/>
          <w:b/>
          <w:szCs w:val="22"/>
        </w:rPr>
        <w:t>Parties</w:t>
      </w:r>
      <w:r w:rsidR="003A4A72">
        <w:rPr>
          <w:rFonts w:eastAsia="MS Mincho"/>
          <w:szCs w:val="22"/>
        </w:rPr>
        <w:t xml:space="preserve"> and each </w:t>
      </w:r>
      <w:r w:rsidRPr="003E610C">
        <w:rPr>
          <w:rFonts w:eastAsia="MS Mincho"/>
          <w:szCs w:val="22"/>
        </w:rPr>
        <w:t xml:space="preserve">a </w:t>
      </w:r>
      <w:r w:rsidRPr="003A4A72">
        <w:rPr>
          <w:rFonts w:eastAsia="MS Mincho"/>
          <w:b/>
          <w:szCs w:val="22"/>
        </w:rPr>
        <w:t>Party</w:t>
      </w:r>
      <w:r w:rsidRPr="003E610C">
        <w:rPr>
          <w:rFonts w:eastAsia="MS Mincho"/>
          <w:szCs w:val="22"/>
        </w:rPr>
        <w:t>) are parti</w:t>
      </w:r>
      <w:r w:rsidR="003A4A72">
        <w:rPr>
          <w:rFonts w:eastAsia="MS Mincho"/>
          <w:szCs w:val="22"/>
        </w:rPr>
        <w:t xml:space="preserve">es to a contract (the </w:t>
      </w:r>
      <w:r w:rsidR="003A4A72" w:rsidRPr="003A4A72">
        <w:rPr>
          <w:rFonts w:eastAsia="MS Mincho"/>
          <w:b/>
          <w:szCs w:val="22"/>
        </w:rPr>
        <w:t>Contract</w:t>
      </w:r>
      <w:r w:rsidRPr="003E610C">
        <w:rPr>
          <w:rFonts w:eastAsia="MS Mincho"/>
          <w:szCs w:val="22"/>
        </w:rPr>
        <w:t>) for the design and supply of certain goods for the [                               ] in [                       ].</w:t>
      </w:r>
    </w:p>
    <w:p w:rsidR="002E15B5" w:rsidRPr="003E610C" w:rsidRDefault="002E15B5" w:rsidP="002E15B5">
      <w:pPr>
        <w:tabs>
          <w:tab w:val="left" w:pos="964"/>
          <w:tab w:val="left" w:pos="1928"/>
          <w:tab w:val="left" w:pos="2892"/>
          <w:tab w:val="left" w:pos="3856"/>
        </w:tabs>
        <w:ind w:left="964" w:hanging="964"/>
        <w:rPr>
          <w:rFonts w:eastAsia="MS Mincho"/>
          <w:szCs w:val="22"/>
        </w:rPr>
      </w:pPr>
      <w:r w:rsidRPr="003E610C">
        <w:rPr>
          <w:rFonts w:eastAsia="MS Mincho"/>
          <w:szCs w:val="22"/>
        </w:rPr>
        <w:t>B.</w:t>
      </w:r>
      <w:r w:rsidRPr="003E610C">
        <w:rPr>
          <w:rFonts w:eastAsia="MS Mincho"/>
          <w:szCs w:val="22"/>
        </w:rPr>
        <w:tab/>
        <w:t xml:space="preserve">By written notice dated </w:t>
      </w:r>
      <w:r w:rsidRPr="00251F37">
        <w:rPr>
          <w:rFonts w:eastAsia="MS Mincho"/>
          <w:b/>
          <w:szCs w:val="22"/>
        </w:rPr>
        <w:t>[to be inserted]</w:t>
      </w:r>
      <w:r w:rsidRPr="00251F37">
        <w:rPr>
          <w:rFonts w:eastAsia="MS Mincho"/>
          <w:szCs w:val="22"/>
        </w:rPr>
        <w:t xml:space="preserve">, the </w:t>
      </w:r>
      <w:r w:rsidRPr="00251F37">
        <w:rPr>
          <w:rFonts w:eastAsia="MS Mincho"/>
          <w:b/>
          <w:szCs w:val="22"/>
        </w:rPr>
        <w:t>[insert Principal or Contractor as applicable]</w:t>
      </w:r>
      <w:r w:rsidRPr="003E610C">
        <w:rPr>
          <w:rFonts w:eastAsia="MS Mincho"/>
          <w:szCs w:val="22"/>
        </w:rPr>
        <w:t xml:space="preserve"> has required that the matter described in Schedule 1, being a matter that the Contract requires or permits to be referred to an Expert for determination, be determined by an Expert appointed under clause </w:t>
      </w:r>
      <w:r>
        <w:rPr>
          <w:rFonts w:eastAsia="MS Mincho"/>
          <w:szCs w:val="22"/>
        </w:rPr>
        <w:t>15</w:t>
      </w:r>
      <w:r w:rsidRPr="003E610C">
        <w:rPr>
          <w:rFonts w:eastAsia="MS Mincho"/>
          <w:szCs w:val="22"/>
        </w:rPr>
        <w:t xml:space="preserve"> of the </w:t>
      </w:r>
      <w:r w:rsidR="003A4A72">
        <w:rPr>
          <w:rFonts w:eastAsia="MS Mincho"/>
          <w:szCs w:val="22"/>
        </w:rPr>
        <w:t xml:space="preserve">Contract (the </w:t>
      </w:r>
      <w:r w:rsidR="003A4A72" w:rsidRPr="003A4A72">
        <w:rPr>
          <w:rFonts w:eastAsia="MS Mincho"/>
          <w:b/>
          <w:szCs w:val="22"/>
        </w:rPr>
        <w:t>Matter</w:t>
      </w:r>
      <w:r w:rsidRPr="003E610C">
        <w:rPr>
          <w:rFonts w:eastAsia="MS Mincho"/>
          <w:szCs w:val="22"/>
        </w:rPr>
        <w:t>).</w:t>
      </w:r>
    </w:p>
    <w:p w:rsidR="002E15B5" w:rsidRPr="003E610C" w:rsidRDefault="002E15B5" w:rsidP="002E15B5">
      <w:pPr>
        <w:tabs>
          <w:tab w:val="left" w:pos="964"/>
          <w:tab w:val="left" w:pos="1928"/>
          <w:tab w:val="left" w:pos="2892"/>
          <w:tab w:val="left" w:pos="3856"/>
        </w:tabs>
        <w:ind w:left="964" w:hanging="964"/>
        <w:rPr>
          <w:rFonts w:eastAsia="MS Mincho"/>
          <w:szCs w:val="22"/>
        </w:rPr>
      </w:pPr>
      <w:r w:rsidRPr="003E610C">
        <w:rPr>
          <w:rFonts w:eastAsia="MS Mincho"/>
          <w:szCs w:val="22"/>
        </w:rPr>
        <w:t>C.</w:t>
      </w:r>
      <w:r w:rsidRPr="003E610C">
        <w:rPr>
          <w:rFonts w:eastAsia="MS Mincho"/>
          <w:szCs w:val="22"/>
        </w:rPr>
        <w:tab/>
        <w:t xml:space="preserve">Pursuant to clause </w:t>
      </w:r>
      <w:r>
        <w:rPr>
          <w:rFonts w:eastAsia="MS Mincho"/>
          <w:szCs w:val="22"/>
        </w:rPr>
        <w:t xml:space="preserve">15 </w:t>
      </w:r>
      <w:r w:rsidR="003A4A72">
        <w:rPr>
          <w:rFonts w:eastAsia="MS Mincho"/>
          <w:szCs w:val="22"/>
        </w:rPr>
        <w:t xml:space="preserve">of the </w:t>
      </w:r>
      <w:r w:rsidRPr="003E610C">
        <w:rPr>
          <w:rFonts w:eastAsia="MS Mincho"/>
          <w:szCs w:val="22"/>
        </w:rPr>
        <w:t>Contract, the Expert has been appointed to determine the Matter in accordance with the process set out in this Agreement.</w:t>
      </w:r>
    </w:p>
    <w:p w:rsidR="002E15B5" w:rsidRPr="003E610C" w:rsidRDefault="002E15B5" w:rsidP="002E15B5">
      <w:pPr>
        <w:pStyle w:val="Subtitle"/>
        <w:rPr>
          <w:color w:val="000000"/>
        </w:rPr>
      </w:pPr>
      <w:r w:rsidRPr="003E610C">
        <w:rPr>
          <w:color w:val="000000"/>
        </w:rPr>
        <w:t>Operative part</w:t>
      </w:r>
    </w:p>
    <w:p w:rsidR="002E15B5" w:rsidRPr="003E610C" w:rsidRDefault="002E15B5" w:rsidP="002E15B5">
      <w:pPr>
        <w:pStyle w:val="Schedule1"/>
        <w:numPr>
          <w:ilvl w:val="1"/>
          <w:numId w:val="25"/>
        </w:numPr>
        <w:spacing w:after="220"/>
      </w:pPr>
      <w:r w:rsidRPr="003E610C">
        <w:t>Appointment of Expert</w:t>
      </w:r>
    </w:p>
    <w:p w:rsidR="002E15B5" w:rsidRPr="003E610C" w:rsidRDefault="002E15B5" w:rsidP="002E15B5">
      <w:pPr>
        <w:pStyle w:val="Schedule3"/>
        <w:numPr>
          <w:ilvl w:val="3"/>
          <w:numId w:val="25"/>
        </w:numPr>
      </w:pPr>
      <w:r w:rsidRPr="003E610C">
        <w:t>The Parties appoint the Expert to determine the Matter in the manner and within the times set out in this Agreement and the Expert accepts the appointment on the basis set out in this Agreement.</w:t>
      </w:r>
    </w:p>
    <w:p w:rsidR="002E15B5" w:rsidRPr="003E610C" w:rsidRDefault="002E15B5" w:rsidP="002E15B5">
      <w:pPr>
        <w:pStyle w:val="Schedule3"/>
        <w:numPr>
          <w:ilvl w:val="3"/>
          <w:numId w:val="25"/>
        </w:numPr>
      </w:pPr>
      <w:r w:rsidRPr="003E610C">
        <w:t>The Parties agree that:</w:t>
      </w:r>
    </w:p>
    <w:p w:rsidR="002E15B5" w:rsidRPr="003E610C" w:rsidRDefault="002E15B5" w:rsidP="002E15B5">
      <w:pPr>
        <w:pStyle w:val="Schedule4"/>
        <w:numPr>
          <w:ilvl w:val="4"/>
          <w:numId w:val="25"/>
        </w:numPr>
      </w:pPr>
      <w:r w:rsidRPr="003E610C">
        <w:t>the Expert will act as an expert and not as an arbitrator;</w:t>
      </w:r>
    </w:p>
    <w:p w:rsidR="002E15B5" w:rsidRPr="003E610C" w:rsidRDefault="002E15B5" w:rsidP="002E15B5">
      <w:pPr>
        <w:pStyle w:val="Schedule4"/>
        <w:numPr>
          <w:ilvl w:val="4"/>
          <w:numId w:val="25"/>
        </w:numPr>
      </w:pPr>
      <w:r w:rsidRPr="003E610C">
        <w:t>neither the determination of the Matter, nor the process required by this Agreement is an arbitration and any conference conducted during the determination is not a hearing conducted under any legislation or rules relating to any form of arbitration;</w:t>
      </w:r>
    </w:p>
    <w:p w:rsidR="002E15B5" w:rsidRPr="003E610C" w:rsidRDefault="002E15B5" w:rsidP="002E15B5">
      <w:pPr>
        <w:pStyle w:val="Schedule4"/>
        <w:numPr>
          <w:ilvl w:val="4"/>
          <w:numId w:val="25"/>
        </w:numPr>
      </w:pPr>
      <w:r w:rsidRPr="003E610C">
        <w:t>the rules of evidence do not apply to the determination;</w:t>
      </w:r>
    </w:p>
    <w:p w:rsidR="002E15B5" w:rsidRPr="003E610C" w:rsidRDefault="002E15B5" w:rsidP="002E15B5">
      <w:pPr>
        <w:pStyle w:val="Schedule4"/>
        <w:numPr>
          <w:ilvl w:val="4"/>
          <w:numId w:val="25"/>
        </w:numPr>
      </w:pPr>
      <w:r w:rsidRPr="003E610C">
        <w:t>the Expert must conduct the determination of the Matter in accordance with the Rules for Expert Determination Process set out in Schedule 2;</w:t>
      </w:r>
    </w:p>
    <w:p w:rsidR="002E15B5" w:rsidRPr="003E610C" w:rsidRDefault="002E15B5" w:rsidP="002E15B5">
      <w:pPr>
        <w:pStyle w:val="Schedule4"/>
        <w:numPr>
          <w:ilvl w:val="4"/>
          <w:numId w:val="25"/>
        </w:numPr>
      </w:pPr>
      <w:r w:rsidRPr="003E610C">
        <w:t>in making the determination, the Expert may determine that a Party pay the other Party's costs of the expert determination.</w:t>
      </w:r>
    </w:p>
    <w:p w:rsidR="002E15B5" w:rsidRPr="003E610C" w:rsidRDefault="002E15B5" w:rsidP="002E15B5">
      <w:pPr>
        <w:pStyle w:val="Schedule3"/>
        <w:numPr>
          <w:ilvl w:val="3"/>
          <w:numId w:val="25"/>
        </w:numPr>
      </w:pPr>
      <w:r w:rsidRPr="003E610C">
        <w:t>If, at any time during the determination, the Expert becomes aware of circumstances that might reasonably be considered to adversely affect the Expert's capacity to act independently or impartially, the Expert must inform the Parties immediately and, unless the Parties agree otherwise, terminate this Agreement.</w:t>
      </w:r>
    </w:p>
    <w:p w:rsidR="002E15B5" w:rsidRPr="003E610C" w:rsidRDefault="002E15B5" w:rsidP="002E15B5">
      <w:pPr>
        <w:pStyle w:val="Schedule1"/>
        <w:numPr>
          <w:ilvl w:val="1"/>
          <w:numId w:val="25"/>
        </w:numPr>
        <w:spacing w:after="220"/>
      </w:pPr>
      <w:r w:rsidRPr="003E610C">
        <w:t>Confidentiality</w:t>
      </w:r>
    </w:p>
    <w:p w:rsidR="002E15B5" w:rsidRPr="003E610C" w:rsidRDefault="002E15B5" w:rsidP="002E15B5">
      <w:pPr>
        <w:pStyle w:val="IndentParaLevel1"/>
      </w:pPr>
      <w:r w:rsidRPr="003E610C">
        <w:t xml:space="preserve">All proceedings and submissions relating to the determination (including the fact that any step in the determination is occurring), and all documents prepared for the purposes of the determination (including the Expert's determination), must be kept confidential between the Parties and the Expert.  No such proceedings, submissions or documents, nor any other </w:t>
      </w:r>
      <w:r w:rsidRPr="003E610C">
        <w:lastRenderedPageBreak/>
        <w:t>information relating to or arising out of the determination, may be divulged to any other person, except with the prior written consent of both Parties or as may be required by law or to the extent necessary to give effect to or enforce the Expert's determination.</w:t>
      </w:r>
    </w:p>
    <w:p w:rsidR="002E15B5" w:rsidRPr="003E610C" w:rsidRDefault="002E15B5" w:rsidP="002E15B5">
      <w:pPr>
        <w:pStyle w:val="Schedule1"/>
        <w:numPr>
          <w:ilvl w:val="1"/>
          <w:numId w:val="25"/>
        </w:numPr>
        <w:spacing w:after="220"/>
      </w:pPr>
      <w:r w:rsidRPr="003E610C">
        <w:t>Costs and fees</w:t>
      </w:r>
    </w:p>
    <w:p w:rsidR="002E15B5" w:rsidRPr="003E610C" w:rsidRDefault="002E15B5" w:rsidP="002E15B5">
      <w:pPr>
        <w:pStyle w:val="Schedule3"/>
        <w:numPr>
          <w:ilvl w:val="3"/>
          <w:numId w:val="25"/>
        </w:numPr>
      </w:pPr>
      <w:r w:rsidRPr="003E610C">
        <w:t>As between the Parties and the Expert, the Parties are jointly and severally liable for the payment of the Expert's fees and disbursements, calculated in accordance with the Schedule of Fees and Disbursements set out in Schedule 3.  The Parties agree to comply with any direction from the Expert as to the provision of security deposits in respect of his or her fees and disbursements.</w:t>
      </w:r>
    </w:p>
    <w:p w:rsidR="002E15B5" w:rsidRPr="003E610C" w:rsidRDefault="002E15B5" w:rsidP="002E15B5">
      <w:pPr>
        <w:pStyle w:val="Schedule3"/>
        <w:numPr>
          <w:ilvl w:val="3"/>
          <w:numId w:val="25"/>
        </w:numPr>
      </w:pPr>
      <w:r w:rsidRPr="003E610C">
        <w:t>Subject to any direction as to costs given by the Expert in the Expert's determination, the Parties agree as between themselves that:</w:t>
      </w:r>
    </w:p>
    <w:p w:rsidR="002E15B5" w:rsidRPr="003E610C" w:rsidRDefault="002E15B5" w:rsidP="002E15B5">
      <w:pPr>
        <w:pStyle w:val="Schedule4"/>
        <w:numPr>
          <w:ilvl w:val="4"/>
          <w:numId w:val="25"/>
        </w:numPr>
      </w:pPr>
      <w:r w:rsidRPr="003E610C">
        <w:t>they will each pay one half of the Expert’s fees and disbursements, calculated in accordance with the Schedule of Fees and Disbursements set out in Schedule 3; and</w:t>
      </w:r>
    </w:p>
    <w:p w:rsidR="002E15B5" w:rsidRPr="003E610C" w:rsidRDefault="002E15B5" w:rsidP="002E15B5">
      <w:pPr>
        <w:pStyle w:val="Schedule4"/>
        <w:numPr>
          <w:ilvl w:val="4"/>
          <w:numId w:val="25"/>
        </w:numPr>
      </w:pPr>
      <w:r w:rsidRPr="003E610C">
        <w:t>they will each bear their own costs of and incidental to the preparation of this Agreement and their participation in the determination.</w:t>
      </w:r>
    </w:p>
    <w:p w:rsidR="002E15B5" w:rsidRPr="003E610C" w:rsidRDefault="002E15B5" w:rsidP="002E15B5">
      <w:pPr>
        <w:pStyle w:val="Schedule1"/>
        <w:numPr>
          <w:ilvl w:val="1"/>
          <w:numId w:val="25"/>
        </w:numPr>
        <w:spacing w:after="220"/>
      </w:pPr>
      <w:r w:rsidRPr="003E610C">
        <w:t>Exclusion of liability and indemnity</w:t>
      </w:r>
    </w:p>
    <w:p w:rsidR="002E15B5" w:rsidRPr="003E610C" w:rsidRDefault="002E15B5" w:rsidP="002E15B5">
      <w:pPr>
        <w:pStyle w:val="IndentParaLevel1"/>
      </w:pPr>
      <w:r w:rsidRPr="003E610C">
        <w:t>Except in the case of fraud, the Expert will not be liable to either Party for any act or omission by the Expert in the performance or purported performance of this Agreement.  The Parties jointly and severally indemnify the Expert against all claims arising out of or in any way referable to any act or omission by the Expert (except fraud) in the performance or purported performance by the Expert of the terms of this Agreement.</w:t>
      </w:r>
    </w:p>
    <w:p w:rsidR="002E15B5" w:rsidRPr="003E610C" w:rsidRDefault="002E15B5" w:rsidP="002E15B5">
      <w:pPr>
        <w:pStyle w:val="Schedule1"/>
        <w:numPr>
          <w:ilvl w:val="1"/>
          <w:numId w:val="25"/>
        </w:numPr>
        <w:spacing w:after="220"/>
      </w:pPr>
      <w:r w:rsidRPr="003E610C">
        <w:t>Co-operation of the Parties</w:t>
      </w:r>
    </w:p>
    <w:p w:rsidR="002E15B5" w:rsidRPr="003E610C" w:rsidRDefault="002E15B5" w:rsidP="002E15B5">
      <w:pPr>
        <w:pStyle w:val="IndentParaLevel1"/>
      </w:pPr>
      <w:r w:rsidRPr="003E610C">
        <w:t>Each Party agrees to take part in the determination in good faith and to comply with the reasonable requests and directions of the Expert in relation to the conduct of the determination.</w:t>
      </w:r>
    </w:p>
    <w:p w:rsidR="002E15B5" w:rsidRPr="003E610C" w:rsidRDefault="002E15B5" w:rsidP="002E15B5">
      <w:pPr>
        <w:pStyle w:val="Schedule1"/>
        <w:numPr>
          <w:ilvl w:val="1"/>
          <w:numId w:val="25"/>
        </w:numPr>
        <w:spacing w:after="220"/>
      </w:pPr>
      <w:r w:rsidRPr="003E610C">
        <w:t>Governing law</w:t>
      </w:r>
    </w:p>
    <w:p w:rsidR="002E15B5" w:rsidRPr="003E610C" w:rsidRDefault="002E15B5" w:rsidP="002E15B5">
      <w:pPr>
        <w:pStyle w:val="IndentParaLevel1"/>
      </w:pPr>
      <w:r w:rsidRPr="003E610C">
        <w:t>This Agreement is governed by and is to be construed in accordance with the laws in force in the place stated in Schedule 1.</w:t>
      </w:r>
    </w:p>
    <w:p w:rsidR="002E15B5" w:rsidRPr="003E610C" w:rsidRDefault="002E15B5" w:rsidP="002E15B5">
      <w:pPr>
        <w:pStyle w:val="Schedule1"/>
        <w:numPr>
          <w:ilvl w:val="1"/>
          <w:numId w:val="25"/>
        </w:numPr>
        <w:spacing w:after="220"/>
        <w:rPr>
          <w:rFonts w:cs="Arial"/>
        </w:rPr>
      </w:pPr>
      <w:bookmarkStart w:id="103" w:name="_Ref463940945"/>
      <w:r w:rsidRPr="00606D81">
        <w:t>Jurisdiction</w:t>
      </w:r>
      <w:bookmarkEnd w:id="103"/>
    </w:p>
    <w:p w:rsidR="002E15B5" w:rsidRPr="003E610C" w:rsidRDefault="002E15B5" w:rsidP="002E15B5">
      <w:pPr>
        <w:pStyle w:val="Schedule3"/>
        <w:numPr>
          <w:ilvl w:val="3"/>
          <w:numId w:val="25"/>
        </w:numPr>
      </w:pPr>
      <w:bookmarkStart w:id="104" w:name="_Ref463940948"/>
      <w:r w:rsidRPr="003E610C">
        <w:t>The Parties and the Expert irrevocably submit to the non-exclusive jurisdiction of the courts of the in the place stated in Schedule 1.</w:t>
      </w:r>
      <w:bookmarkEnd w:id="104"/>
      <w:r w:rsidRPr="003E610C">
        <w:t xml:space="preserve"> </w:t>
      </w:r>
    </w:p>
    <w:p w:rsidR="002E15B5" w:rsidRPr="003E610C" w:rsidRDefault="002E15B5" w:rsidP="002E15B5">
      <w:pPr>
        <w:pStyle w:val="Schedule3"/>
        <w:numPr>
          <w:ilvl w:val="3"/>
          <w:numId w:val="25"/>
        </w:numPr>
      </w:pPr>
      <w:r w:rsidRPr="003E610C">
        <w:t>The Parties and the Expert irrevocably waive any objection they may now or in the future have to the venue of any proceedings, and any claim they may now or in the future have that any proceeding has been brought in an inconvenient forum, where that venue falls within clause </w:t>
      </w:r>
      <w:r w:rsidR="008E3257">
        <w:fldChar w:fldCharType="begin"/>
      </w:r>
      <w:r w:rsidR="008E3257">
        <w:instrText xml:space="preserve"> REF _Ref463940945 \n \h </w:instrText>
      </w:r>
      <w:r w:rsidR="008E3257">
        <w:fldChar w:fldCharType="separate"/>
      </w:r>
      <w:r w:rsidR="005F0CD9">
        <w:t>7</w:t>
      </w:r>
      <w:r w:rsidR="008E3257">
        <w:fldChar w:fldCharType="end"/>
      </w:r>
      <w:r w:rsidR="008E3257">
        <w:fldChar w:fldCharType="begin"/>
      </w:r>
      <w:r w:rsidR="008E3257">
        <w:instrText xml:space="preserve"> REF _Ref463940948 \n \h </w:instrText>
      </w:r>
      <w:r w:rsidR="008E3257">
        <w:fldChar w:fldCharType="separate"/>
      </w:r>
      <w:r w:rsidR="005F0CD9">
        <w:t>(a)</w:t>
      </w:r>
      <w:r w:rsidR="008E3257">
        <w:fldChar w:fldCharType="end"/>
      </w:r>
      <w:r w:rsidRPr="003E610C">
        <w:t>.</w:t>
      </w:r>
    </w:p>
    <w:p w:rsidR="002E15B5" w:rsidRPr="003E610C" w:rsidRDefault="002E15B5" w:rsidP="002E15B5">
      <w:pPr>
        <w:jc w:val="center"/>
        <w:rPr>
          <w:b/>
          <w:lang w:bidi="he-IL"/>
        </w:rPr>
      </w:pPr>
      <w:r w:rsidRPr="003E610C">
        <w:rPr>
          <w:lang w:bidi="he-IL"/>
        </w:rPr>
        <w:br w:type="page"/>
      </w:r>
      <w:r w:rsidRPr="00606D81">
        <w:rPr>
          <w:b/>
          <w:lang w:bidi="he-IL"/>
        </w:rPr>
        <w:lastRenderedPageBreak/>
        <w:t>SCHEDULE 1</w:t>
      </w:r>
    </w:p>
    <w:p w:rsidR="002E15B5" w:rsidRPr="00606D81" w:rsidRDefault="002E15B5" w:rsidP="002E15B5">
      <w:pPr>
        <w:pStyle w:val="CUNumber1"/>
        <w:numPr>
          <w:ilvl w:val="0"/>
          <w:numId w:val="29"/>
        </w:numPr>
        <w:rPr>
          <w:b/>
          <w:lang w:bidi="he-IL"/>
        </w:rPr>
      </w:pPr>
      <w:r w:rsidRPr="00606D81">
        <w:rPr>
          <w:b/>
          <w:lang w:bidi="he-IL"/>
        </w:rPr>
        <w:t>The Matter</w:t>
      </w:r>
    </w:p>
    <w:p w:rsidR="002E15B5" w:rsidRPr="00251F37" w:rsidRDefault="002E15B5" w:rsidP="002E15B5">
      <w:pPr>
        <w:pStyle w:val="IndentParaLevel1"/>
        <w:rPr>
          <w:lang w:bidi="he-IL"/>
        </w:rPr>
      </w:pPr>
      <w:r w:rsidRPr="00251F37">
        <w:rPr>
          <w:lang w:bidi="he-IL"/>
        </w:rPr>
        <w:t xml:space="preserve">[to be inserted when it comes time for </w:t>
      </w:r>
      <w:r w:rsidR="0076341C">
        <w:rPr>
          <w:lang w:bidi="he-IL"/>
        </w:rPr>
        <w:t>Expert</w:t>
      </w:r>
      <w:r w:rsidRPr="00251F37">
        <w:rPr>
          <w:lang w:bidi="he-IL"/>
        </w:rPr>
        <w:t xml:space="preserve"> determination]</w:t>
      </w:r>
    </w:p>
    <w:p w:rsidR="002E15B5" w:rsidRPr="00251F37" w:rsidRDefault="002E15B5" w:rsidP="002E15B5">
      <w:pPr>
        <w:pStyle w:val="CUNumber1"/>
        <w:numPr>
          <w:ilvl w:val="0"/>
          <w:numId w:val="29"/>
        </w:numPr>
        <w:rPr>
          <w:b/>
          <w:lang w:bidi="he-IL"/>
        </w:rPr>
      </w:pPr>
      <w:r w:rsidRPr="00251F37">
        <w:rPr>
          <w:b/>
          <w:lang w:bidi="he-IL"/>
        </w:rPr>
        <w:t>Governing law - the place</w:t>
      </w:r>
    </w:p>
    <w:p w:rsidR="002E15B5" w:rsidRPr="00251F37" w:rsidRDefault="002E15B5" w:rsidP="002E15B5">
      <w:pPr>
        <w:pStyle w:val="IndentParaLevel1"/>
        <w:rPr>
          <w:lang w:bidi="he-IL"/>
        </w:rPr>
      </w:pPr>
      <w:r w:rsidRPr="00251F37">
        <w:rPr>
          <w:lang w:bidi="he-IL"/>
        </w:rPr>
        <w:t xml:space="preserve">[insert place - it should be the same as that nominated </w:t>
      </w:r>
      <w:r w:rsidR="00DC09EF">
        <w:rPr>
          <w:lang w:bidi="he-IL"/>
        </w:rPr>
        <w:t>for the purposes of clause 18</w:t>
      </w:r>
      <w:r w:rsidRPr="00251F37">
        <w:rPr>
          <w:lang w:bidi="he-IL"/>
        </w:rPr>
        <w:t>.2 of the Contract.]</w:t>
      </w:r>
    </w:p>
    <w:p w:rsidR="002E15B5" w:rsidRPr="00251F37" w:rsidRDefault="002E15B5" w:rsidP="002E15B5">
      <w:pPr>
        <w:pStyle w:val="CUNumber1"/>
        <w:numPr>
          <w:ilvl w:val="0"/>
          <w:numId w:val="29"/>
        </w:numPr>
        <w:rPr>
          <w:b/>
          <w:lang w:bidi="he-IL"/>
        </w:rPr>
      </w:pPr>
      <w:r w:rsidRPr="00251F37">
        <w:rPr>
          <w:b/>
          <w:lang w:bidi="he-IL"/>
        </w:rPr>
        <w:t>Jurisdiction - the place</w:t>
      </w:r>
    </w:p>
    <w:p w:rsidR="002E15B5" w:rsidRPr="00251F37" w:rsidRDefault="002E15B5" w:rsidP="002E15B5">
      <w:pPr>
        <w:pStyle w:val="IndentParaLevel1"/>
        <w:rPr>
          <w:lang w:bidi="he-IL"/>
        </w:rPr>
      </w:pPr>
      <w:r w:rsidRPr="00251F37">
        <w:rPr>
          <w:lang w:bidi="he-IL"/>
        </w:rPr>
        <w:t>[insert place - it should be the same as that nominat</w:t>
      </w:r>
      <w:r w:rsidR="00DC09EF">
        <w:rPr>
          <w:lang w:bidi="he-IL"/>
        </w:rPr>
        <w:t>ed for the purposes of clause 18</w:t>
      </w:r>
      <w:r w:rsidR="006206A7">
        <w:rPr>
          <w:lang w:bidi="he-IL"/>
        </w:rPr>
        <w:t xml:space="preserve">.3 </w:t>
      </w:r>
      <w:r w:rsidRPr="00251F37">
        <w:rPr>
          <w:lang w:bidi="he-IL"/>
        </w:rPr>
        <w:t>of the Contract.]</w:t>
      </w:r>
    </w:p>
    <w:p w:rsidR="002E15B5" w:rsidRPr="00251F37" w:rsidRDefault="002E15B5" w:rsidP="002E15B5">
      <w:pPr>
        <w:pStyle w:val="CUNumber1"/>
        <w:numPr>
          <w:ilvl w:val="0"/>
          <w:numId w:val="29"/>
        </w:numPr>
        <w:rPr>
          <w:b/>
          <w:lang w:bidi="he-IL"/>
        </w:rPr>
      </w:pPr>
      <w:r w:rsidRPr="00251F37">
        <w:rPr>
          <w:b/>
          <w:lang w:bidi="he-IL"/>
        </w:rPr>
        <w:t>Place for conferences with Expert (clause 3.1 of Schedule 2)</w:t>
      </w:r>
    </w:p>
    <w:p w:rsidR="002E15B5" w:rsidRPr="00251F37" w:rsidRDefault="002E15B5" w:rsidP="002E15B5">
      <w:pPr>
        <w:pStyle w:val="IndentParaLevel1"/>
        <w:rPr>
          <w:lang w:bidi="he-IL"/>
        </w:rPr>
      </w:pPr>
      <w:r w:rsidRPr="00251F37">
        <w:rPr>
          <w:lang w:bidi="he-IL"/>
        </w:rPr>
        <w:t>[insert place - it should be the same place as that nominated for meetings and hearings the purposes of clause 15.13 of the Contract.]</w:t>
      </w:r>
    </w:p>
    <w:p w:rsidR="002E15B5" w:rsidRPr="003E610C" w:rsidRDefault="002E15B5" w:rsidP="002E15B5">
      <w:pPr>
        <w:rPr>
          <w:lang w:bidi="he-IL"/>
        </w:rPr>
      </w:pPr>
    </w:p>
    <w:p w:rsidR="002E15B5" w:rsidRPr="00606D81" w:rsidRDefault="002E15B5" w:rsidP="002E15B5">
      <w:pPr>
        <w:jc w:val="center"/>
        <w:rPr>
          <w:b/>
          <w:lang w:bidi="he-IL"/>
        </w:rPr>
      </w:pPr>
      <w:r w:rsidRPr="003E610C">
        <w:rPr>
          <w:b/>
          <w:sz w:val="22"/>
          <w:szCs w:val="22"/>
          <w:lang w:bidi="he-IL"/>
        </w:rPr>
        <w:br w:type="page"/>
      </w:r>
      <w:r w:rsidRPr="00606D81">
        <w:rPr>
          <w:b/>
          <w:lang w:bidi="he-IL"/>
        </w:rPr>
        <w:lastRenderedPageBreak/>
        <w:t>SCHEDULE 2</w:t>
      </w:r>
    </w:p>
    <w:p w:rsidR="002E15B5" w:rsidRPr="00606D81" w:rsidRDefault="002E15B5" w:rsidP="002E15B5">
      <w:pPr>
        <w:jc w:val="center"/>
        <w:rPr>
          <w:b/>
        </w:rPr>
      </w:pPr>
      <w:r w:rsidRPr="00606D81">
        <w:rPr>
          <w:b/>
        </w:rPr>
        <w:t>Rules for Expert Determination Process</w:t>
      </w:r>
    </w:p>
    <w:p w:rsidR="002E15B5" w:rsidRPr="003E610C" w:rsidRDefault="002E15B5" w:rsidP="002E15B5">
      <w:pPr>
        <w:pStyle w:val="CUNumber1"/>
        <w:numPr>
          <w:ilvl w:val="0"/>
          <w:numId w:val="31"/>
        </w:numPr>
        <w:rPr>
          <w:b/>
          <w:lang w:bidi="he-IL"/>
        </w:rPr>
      </w:pPr>
      <w:r w:rsidRPr="003E610C">
        <w:rPr>
          <w:b/>
          <w:lang w:bidi="he-IL"/>
        </w:rPr>
        <w:t>Commencement</w:t>
      </w:r>
    </w:p>
    <w:p w:rsidR="002E15B5" w:rsidRDefault="002E15B5" w:rsidP="002E15B5">
      <w:pPr>
        <w:pStyle w:val="IndentParaLevel1"/>
        <w:rPr>
          <w:lang w:bidi="he-IL"/>
        </w:rPr>
      </w:pPr>
      <w:r w:rsidRPr="003E610C">
        <w:rPr>
          <w:lang w:bidi="he-IL"/>
        </w:rPr>
        <w:t xml:space="preserve">Except as provided in clause </w:t>
      </w:r>
      <w:r w:rsidR="008E3257">
        <w:rPr>
          <w:lang w:bidi="he-IL"/>
        </w:rPr>
        <w:fldChar w:fldCharType="begin"/>
      </w:r>
      <w:r w:rsidR="008E3257">
        <w:rPr>
          <w:lang w:bidi="he-IL"/>
        </w:rPr>
        <w:instrText xml:space="preserve"> REF _Ref463941000 \n \h </w:instrText>
      </w:r>
      <w:r w:rsidR="008E3257">
        <w:rPr>
          <w:lang w:bidi="he-IL"/>
        </w:rPr>
      </w:r>
      <w:r w:rsidR="008E3257">
        <w:rPr>
          <w:lang w:bidi="he-IL"/>
        </w:rPr>
        <w:fldChar w:fldCharType="separate"/>
      </w:r>
      <w:r w:rsidR="005F0CD9">
        <w:rPr>
          <w:lang w:bidi="he-IL"/>
        </w:rPr>
        <w:t>4.3</w:t>
      </w:r>
      <w:r w:rsidR="008E3257">
        <w:rPr>
          <w:lang w:bidi="he-IL"/>
        </w:rPr>
        <w:fldChar w:fldCharType="end"/>
      </w:r>
      <w:r w:rsidR="008E3257">
        <w:rPr>
          <w:lang w:bidi="he-IL"/>
        </w:rPr>
        <w:t xml:space="preserve"> </w:t>
      </w:r>
      <w:r w:rsidRPr="003E610C">
        <w:rPr>
          <w:lang w:bidi="he-IL"/>
        </w:rPr>
        <w:t xml:space="preserve">of these Rules, the </w:t>
      </w:r>
      <w:r w:rsidR="0076341C">
        <w:rPr>
          <w:lang w:bidi="he-IL"/>
        </w:rPr>
        <w:t>Expert</w:t>
      </w:r>
      <w:r w:rsidRPr="003E610C">
        <w:rPr>
          <w:lang w:bidi="he-IL"/>
        </w:rPr>
        <w:t xml:space="preserve"> determination process begins when the Expert accepts an appointment to determine the Matter in accordance with these Rules and the Code of Conduct appended to these Rules.</w:t>
      </w:r>
    </w:p>
    <w:p w:rsidR="002E15B5" w:rsidRPr="003E610C" w:rsidRDefault="002E15B5" w:rsidP="002E15B5">
      <w:pPr>
        <w:pStyle w:val="CUNumber1"/>
        <w:numPr>
          <w:ilvl w:val="0"/>
          <w:numId w:val="31"/>
        </w:numPr>
        <w:rPr>
          <w:rFonts w:cs="Arial"/>
          <w:b/>
          <w:lang w:bidi="he-IL"/>
        </w:rPr>
      </w:pPr>
      <w:r w:rsidRPr="003E610C">
        <w:rPr>
          <w:rFonts w:cs="Arial"/>
          <w:b/>
          <w:lang w:bidi="he-IL"/>
        </w:rPr>
        <w:t>Written submissions</w:t>
      </w:r>
    </w:p>
    <w:p w:rsidR="002E15B5" w:rsidRPr="003E610C" w:rsidRDefault="00891932" w:rsidP="002E15B5">
      <w:pPr>
        <w:pStyle w:val="CUNumber2"/>
        <w:numPr>
          <w:ilvl w:val="1"/>
          <w:numId w:val="29"/>
        </w:numPr>
        <w:rPr>
          <w:lang w:bidi="he-IL"/>
        </w:rPr>
      </w:pPr>
      <w:bookmarkStart w:id="105" w:name="_Ref463941014"/>
      <w:r>
        <w:rPr>
          <w:lang w:bidi="he-IL"/>
        </w:rPr>
        <w:t xml:space="preserve">No later than </w:t>
      </w:r>
      <w:r w:rsidR="002E15B5" w:rsidRPr="003E610C">
        <w:rPr>
          <w:lang w:bidi="he-IL"/>
        </w:rPr>
        <w:t xml:space="preserve">7 days after the date this process begins, Party A (ie the Party who gave notice under </w:t>
      </w:r>
      <w:r w:rsidR="002E15B5" w:rsidRPr="003E610C">
        <w:rPr>
          <w:rFonts w:eastAsia="MS Mincho"/>
        </w:rPr>
        <w:t xml:space="preserve">clause </w:t>
      </w:r>
      <w:r w:rsidR="002E15B5">
        <w:rPr>
          <w:rFonts w:eastAsia="MS Mincho"/>
        </w:rPr>
        <w:t>15.1</w:t>
      </w:r>
      <w:r w:rsidR="002E15B5" w:rsidRPr="003E610C">
        <w:rPr>
          <w:rFonts w:eastAsia="MS Mincho"/>
        </w:rPr>
        <w:t xml:space="preserve"> of the Contract</w:t>
      </w:r>
      <w:r w:rsidR="002E15B5" w:rsidRPr="003E610C">
        <w:rPr>
          <w:lang w:bidi="he-IL"/>
        </w:rPr>
        <w:t xml:space="preserve">) must, in addition to any particulars provided by Party A under </w:t>
      </w:r>
      <w:r w:rsidR="002E15B5" w:rsidRPr="003E610C">
        <w:rPr>
          <w:rFonts w:eastAsia="MS Mincho"/>
        </w:rPr>
        <w:t xml:space="preserve">clause </w:t>
      </w:r>
      <w:r w:rsidR="002E15B5">
        <w:rPr>
          <w:rFonts w:eastAsia="MS Mincho"/>
        </w:rPr>
        <w:t>15.1</w:t>
      </w:r>
      <w:r w:rsidR="00A651A0">
        <w:rPr>
          <w:rFonts w:eastAsia="MS Mincho"/>
        </w:rPr>
        <w:t xml:space="preserve"> of the </w:t>
      </w:r>
      <w:r w:rsidR="002E15B5" w:rsidRPr="003E610C">
        <w:rPr>
          <w:rFonts w:eastAsia="MS Mincho"/>
        </w:rPr>
        <w:t>Contract</w:t>
      </w:r>
      <w:r w:rsidR="002E15B5" w:rsidRPr="003E610C">
        <w:rPr>
          <w:lang w:bidi="he-IL"/>
        </w:rPr>
        <w:t>, give the other Party and the Expert a written statement of the Matter referred for Expert determination, any agreed statement of facts and a written submission on the Matter in support of Party A's contentions.</w:t>
      </w:r>
      <w:bookmarkEnd w:id="105"/>
    </w:p>
    <w:p w:rsidR="002E15B5" w:rsidRPr="003E610C" w:rsidRDefault="002E15B5" w:rsidP="002E15B5">
      <w:pPr>
        <w:pStyle w:val="CUNumber2"/>
        <w:numPr>
          <w:ilvl w:val="1"/>
          <w:numId w:val="29"/>
        </w:numPr>
        <w:rPr>
          <w:lang w:bidi="he-IL"/>
        </w:rPr>
      </w:pPr>
      <w:bookmarkStart w:id="106" w:name="_Ref463941021"/>
      <w:r w:rsidRPr="003E610C">
        <w:rPr>
          <w:lang w:bidi="he-IL"/>
        </w:rPr>
        <w:t>Within 7 days a</w:t>
      </w:r>
      <w:r w:rsidR="008E3257">
        <w:rPr>
          <w:lang w:bidi="he-IL"/>
        </w:rPr>
        <w:t xml:space="preserve">fter the statement in clause </w:t>
      </w:r>
      <w:r w:rsidR="008E3257">
        <w:rPr>
          <w:lang w:bidi="he-IL"/>
        </w:rPr>
        <w:fldChar w:fldCharType="begin"/>
      </w:r>
      <w:r w:rsidR="008E3257">
        <w:rPr>
          <w:lang w:bidi="he-IL"/>
        </w:rPr>
        <w:instrText xml:space="preserve"> REF _Ref463941014 \n \h </w:instrText>
      </w:r>
      <w:r w:rsidR="008E3257">
        <w:rPr>
          <w:lang w:bidi="he-IL"/>
        </w:rPr>
      </w:r>
      <w:r w:rsidR="008E3257">
        <w:rPr>
          <w:lang w:bidi="he-IL"/>
        </w:rPr>
        <w:fldChar w:fldCharType="separate"/>
      </w:r>
      <w:r w:rsidR="005F0CD9">
        <w:rPr>
          <w:lang w:bidi="he-IL"/>
        </w:rPr>
        <w:t>2.1</w:t>
      </w:r>
      <w:r w:rsidR="008E3257">
        <w:rPr>
          <w:lang w:bidi="he-IL"/>
        </w:rPr>
        <w:fldChar w:fldCharType="end"/>
      </w:r>
      <w:r w:rsidRPr="003E610C">
        <w:rPr>
          <w:lang w:bidi="he-IL"/>
        </w:rPr>
        <w:t xml:space="preserve"> is served, the other Party must give Party A and the Expert a written response to Party A's submissions.</w:t>
      </w:r>
      <w:bookmarkEnd w:id="106"/>
    </w:p>
    <w:p w:rsidR="002E15B5" w:rsidRPr="003E610C" w:rsidRDefault="002E15B5" w:rsidP="002E15B5">
      <w:pPr>
        <w:pStyle w:val="CUNumber2"/>
        <w:numPr>
          <w:ilvl w:val="1"/>
          <w:numId w:val="29"/>
        </w:numPr>
        <w:rPr>
          <w:lang w:bidi="he-IL"/>
        </w:rPr>
      </w:pPr>
      <w:r w:rsidRPr="003E610C">
        <w:rPr>
          <w:lang w:bidi="he-IL"/>
        </w:rPr>
        <w:t>If the Expert considers it appropriate, Party A may reply in writing to the othe</w:t>
      </w:r>
      <w:r w:rsidR="008E3257">
        <w:rPr>
          <w:lang w:bidi="he-IL"/>
        </w:rPr>
        <w:t>r Party's response in clause </w:t>
      </w:r>
      <w:r w:rsidR="008E3257">
        <w:rPr>
          <w:lang w:bidi="he-IL"/>
        </w:rPr>
        <w:fldChar w:fldCharType="begin"/>
      </w:r>
      <w:r w:rsidR="008E3257">
        <w:rPr>
          <w:lang w:bidi="he-IL"/>
        </w:rPr>
        <w:instrText xml:space="preserve"> REF _Ref463941021 \n \h </w:instrText>
      </w:r>
      <w:r w:rsidR="008E3257">
        <w:rPr>
          <w:lang w:bidi="he-IL"/>
        </w:rPr>
      </w:r>
      <w:r w:rsidR="008E3257">
        <w:rPr>
          <w:lang w:bidi="he-IL"/>
        </w:rPr>
        <w:fldChar w:fldCharType="separate"/>
      </w:r>
      <w:r w:rsidR="005F0CD9">
        <w:rPr>
          <w:lang w:bidi="he-IL"/>
        </w:rPr>
        <w:t>2.2</w:t>
      </w:r>
      <w:r w:rsidR="008E3257">
        <w:rPr>
          <w:lang w:bidi="he-IL"/>
        </w:rPr>
        <w:fldChar w:fldCharType="end"/>
      </w:r>
      <w:r w:rsidRPr="003E610C">
        <w:rPr>
          <w:lang w:bidi="he-IL"/>
        </w:rPr>
        <w:t xml:space="preserve"> within the time allowed by the Expert.</w:t>
      </w:r>
    </w:p>
    <w:p w:rsidR="002E15B5" w:rsidRPr="003E610C" w:rsidRDefault="002E15B5" w:rsidP="002E15B5">
      <w:pPr>
        <w:pStyle w:val="CUNumber2"/>
        <w:numPr>
          <w:ilvl w:val="1"/>
          <w:numId w:val="29"/>
        </w:numPr>
        <w:rPr>
          <w:lang w:bidi="he-IL"/>
        </w:rPr>
      </w:pPr>
      <w:r w:rsidRPr="003E610C">
        <w:rPr>
          <w:lang w:bidi="he-IL"/>
        </w:rPr>
        <w:t>If the Expert decides further information or documentation is required for the determination of the Matter, the Expert may direct one or more Parties to provide such further submissions, information or documents as the Expert may require.</w:t>
      </w:r>
    </w:p>
    <w:p w:rsidR="002E15B5" w:rsidRPr="003E610C" w:rsidRDefault="002E15B5" w:rsidP="002E15B5">
      <w:pPr>
        <w:pStyle w:val="CUNumber1"/>
        <w:numPr>
          <w:ilvl w:val="0"/>
          <w:numId w:val="31"/>
        </w:numPr>
        <w:rPr>
          <w:rFonts w:cs="Arial"/>
          <w:b/>
          <w:lang w:bidi="he-IL"/>
        </w:rPr>
      </w:pPr>
      <w:r w:rsidRPr="003E610C">
        <w:rPr>
          <w:rFonts w:cs="Arial"/>
          <w:b/>
          <w:lang w:bidi="he-IL"/>
        </w:rPr>
        <w:t>Conference</w:t>
      </w:r>
    </w:p>
    <w:p w:rsidR="002E15B5" w:rsidRPr="003E610C" w:rsidRDefault="002E15B5" w:rsidP="002E15B5">
      <w:pPr>
        <w:pStyle w:val="CUNumber2"/>
        <w:numPr>
          <w:ilvl w:val="1"/>
          <w:numId w:val="29"/>
        </w:numPr>
        <w:rPr>
          <w:lang w:bidi="he-IL"/>
        </w:rPr>
      </w:pPr>
      <w:r w:rsidRPr="003E610C">
        <w:rPr>
          <w:lang w:bidi="he-IL"/>
        </w:rPr>
        <w:t xml:space="preserve">The Expert may, if he or she thinks appropriate, call a conference of the Parties.  Unless the Parties agree otherwise, the conference will be held in the place nominated in Schedule 1. </w:t>
      </w:r>
    </w:p>
    <w:p w:rsidR="002E15B5" w:rsidRPr="003E610C" w:rsidRDefault="002E15B5" w:rsidP="002E15B5">
      <w:pPr>
        <w:pStyle w:val="CUNumber2"/>
        <w:numPr>
          <w:ilvl w:val="1"/>
          <w:numId w:val="29"/>
        </w:numPr>
        <w:rPr>
          <w:lang w:bidi="he-IL"/>
        </w:rPr>
      </w:pPr>
      <w:bookmarkStart w:id="107" w:name="_Ref463941028"/>
      <w:r w:rsidRPr="003E610C">
        <w:rPr>
          <w:lang w:bidi="he-IL"/>
        </w:rPr>
        <w:t>At least 14 days before the conference, the Expert must inform the Parties of the date, venue and agenda for the conference.</w:t>
      </w:r>
      <w:bookmarkEnd w:id="107"/>
    </w:p>
    <w:p w:rsidR="002E15B5" w:rsidRPr="003E610C" w:rsidRDefault="002E15B5" w:rsidP="002E15B5">
      <w:pPr>
        <w:pStyle w:val="CUNumber2"/>
        <w:numPr>
          <w:ilvl w:val="1"/>
          <w:numId w:val="29"/>
        </w:numPr>
        <w:rPr>
          <w:lang w:bidi="he-IL"/>
        </w:rPr>
      </w:pPr>
      <w:bookmarkStart w:id="108" w:name="_Ref463941047"/>
      <w:r w:rsidRPr="003E610C">
        <w:rPr>
          <w:lang w:bidi="he-IL"/>
        </w:rPr>
        <w:t>The Parties must appear at the conference and may make submissions on the subject matter of the conference.  If a Party fails to appear at a conference of which that Party ha</w:t>
      </w:r>
      <w:r w:rsidR="008E3257">
        <w:rPr>
          <w:lang w:bidi="he-IL"/>
        </w:rPr>
        <w:t>d been notified under clause </w:t>
      </w:r>
      <w:r w:rsidR="008E3257">
        <w:rPr>
          <w:lang w:bidi="he-IL"/>
        </w:rPr>
        <w:fldChar w:fldCharType="begin"/>
      </w:r>
      <w:r w:rsidR="008E3257">
        <w:rPr>
          <w:lang w:bidi="he-IL"/>
        </w:rPr>
        <w:instrText xml:space="preserve"> REF _Ref463941028 \n \h </w:instrText>
      </w:r>
      <w:r w:rsidR="008E3257">
        <w:rPr>
          <w:lang w:bidi="he-IL"/>
        </w:rPr>
      </w:r>
      <w:r w:rsidR="008E3257">
        <w:rPr>
          <w:lang w:bidi="he-IL"/>
        </w:rPr>
        <w:fldChar w:fldCharType="separate"/>
      </w:r>
      <w:r w:rsidR="005F0CD9">
        <w:rPr>
          <w:lang w:bidi="he-IL"/>
        </w:rPr>
        <w:t>3.2</w:t>
      </w:r>
      <w:r w:rsidR="008E3257">
        <w:rPr>
          <w:lang w:bidi="he-IL"/>
        </w:rPr>
        <w:fldChar w:fldCharType="end"/>
      </w:r>
      <w:r w:rsidRPr="003E610C">
        <w:rPr>
          <w:lang w:bidi="he-IL"/>
        </w:rPr>
        <w:t>, the Expert and the other Party may nevertheless proceed with the conference and the absence of that Party will not terminate or discontinue the E</w:t>
      </w:r>
      <w:r w:rsidRPr="003E610C">
        <w:t>xpert determination process</w:t>
      </w:r>
      <w:r w:rsidRPr="003E610C">
        <w:rPr>
          <w:lang w:bidi="he-IL"/>
        </w:rPr>
        <w:t>.</w:t>
      </w:r>
      <w:bookmarkEnd w:id="108"/>
    </w:p>
    <w:p w:rsidR="002E15B5" w:rsidRPr="003E610C" w:rsidRDefault="002E15B5" w:rsidP="002E15B5">
      <w:pPr>
        <w:pStyle w:val="CUNumber2"/>
        <w:numPr>
          <w:ilvl w:val="1"/>
          <w:numId w:val="29"/>
        </w:numPr>
        <w:rPr>
          <w:lang w:bidi="he-IL"/>
        </w:rPr>
      </w:pPr>
      <w:r w:rsidRPr="003E610C">
        <w:rPr>
          <w:lang w:bidi="he-IL"/>
        </w:rPr>
        <w:t>The Parties:</w:t>
      </w:r>
    </w:p>
    <w:p w:rsidR="002E15B5" w:rsidRPr="003E610C" w:rsidRDefault="002E15B5" w:rsidP="002E15B5">
      <w:pPr>
        <w:pStyle w:val="CUNumber3"/>
        <w:numPr>
          <w:ilvl w:val="2"/>
          <w:numId w:val="29"/>
        </w:numPr>
        <w:rPr>
          <w:lang w:bidi="he-IL"/>
        </w:rPr>
      </w:pPr>
      <w:r w:rsidRPr="003E610C">
        <w:rPr>
          <w:lang w:bidi="he-IL"/>
        </w:rPr>
        <w:t>may be accompanied at a conference by legal or other advisers; and</w:t>
      </w:r>
    </w:p>
    <w:p w:rsidR="002E15B5" w:rsidRPr="003E610C" w:rsidRDefault="002E15B5" w:rsidP="002E15B5">
      <w:pPr>
        <w:pStyle w:val="CUNumber3"/>
        <w:numPr>
          <w:ilvl w:val="2"/>
          <w:numId w:val="29"/>
        </w:numPr>
        <w:rPr>
          <w:lang w:bidi="he-IL"/>
        </w:rPr>
      </w:pPr>
      <w:r w:rsidRPr="003E610C">
        <w:rPr>
          <w:lang w:bidi="he-IL"/>
        </w:rPr>
        <w:t>will be bound by any procedural directions as may be given by the Expert in relation to the conference both before and during the course of the conference.</w:t>
      </w:r>
    </w:p>
    <w:p w:rsidR="002E15B5" w:rsidRPr="003E610C" w:rsidRDefault="002E15B5" w:rsidP="002E15B5">
      <w:pPr>
        <w:pStyle w:val="CUNumber2"/>
        <w:numPr>
          <w:ilvl w:val="1"/>
          <w:numId w:val="29"/>
        </w:numPr>
        <w:rPr>
          <w:lang w:bidi="he-IL"/>
        </w:rPr>
      </w:pPr>
      <w:r w:rsidRPr="003E610C">
        <w:rPr>
          <w:lang w:bidi="he-IL"/>
        </w:rPr>
        <w:t>The conference must be held in private.</w:t>
      </w:r>
    </w:p>
    <w:p w:rsidR="002E15B5" w:rsidRPr="003E610C" w:rsidRDefault="002E15B5" w:rsidP="002E15B5">
      <w:pPr>
        <w:pStyle w:val="CUNumber2"/>
        <w:numPr>
          <w:ilvl w:val="1"/>
          <w:numId w:val="29"/>
        </w:numPr>
        <w:rPr>
          <w:lang w:bidi="he-IL"/>
        </w:rPr>
      </w:pPr>
      <w:r w:rsidRPr="003E610C">
        <w:rPr>
          <w:lang w:bidi="he-IL"/>
        </w:rPr>
        <w:t>If required by any Party, transcripts of the conference proceedings must be taken and made available to the Expert and the Parties.</w:t>
      </w:r>
    </w:p>
    <w:p w:rsidR="002E15B5" w:rsidRPr="003E610C" w:rsidRDefault="002E15B5" w:rsidP="002E15B5">
      <w:pPr>
        <w:pStyle w:val="CUNumber1"/>
        <w:numPr>
          <w:ilvl w:val="0"/>
          <w:numId w:val="31"/>
        </w:numPr>
        <w:rPr>
          <w:rFonts w:cs="Arial"/>
          <w:b/>
          <w:lang w:bidi="he-IL"/>
        </w:rPr>
      </w:pPr>
      <w:r w:rsidRPr="003E610C">
        <w:rPr>
          <w:rFonts w:cs="Arial"/>
          <w:b/>
          <w:lang w:bidi="he-IL"/>
        </w:rPr>
        <w:t>General</w:t>
      </w:r>
    </w:p>
    <w:p w:rsidR="002E15B5" w:rsidRPr="003E610C" w:rsidRDefault="002E15B5" w:rsidP="002E15B5">
      <w:pPr>
        <w:pStyle w:val="CUNumber2"/>
        <w:numPr>
          <w:ilvl w:val="1"/>
          <w:numId w:val="29"/>
        </w:numPr>
        <w:rPr>
          <w:lang w:bidi="he-IL"/>
        </w:rPr>
      </w:pPr>
      <w:r w:rsidRPr="003E610C">
        <w:rPr>
          <w:lang w:bidi="he-IL"/>
        </w:rPr>
        <w:t xml:space="preserve">In making a determination or calling or holding a conference, the Expert must proceed in accordance with </w:t>
      </w:r>
      <w:r>
        <w:rPr>
          <w:lang w:bidi="he-IL"/>
        </w:rPr>
        <w:t>this Contract.</w:t>
      </w:r>
    </w:p>
    <w:p w:rsidR="002E15B5" w:rsidRPr="003E610C" w:rsidRDefault="002E15B5" w:rsidP="002E15B5">
      <w:pPr>
        <w:pStyle w:val="CUNumber2"/>
        <w:numPr>
          <w:ilvl w:val="1"/>
          <w:numId w:val="29"/>
        </w:numPr>
        <w:rPr>
          <w:lang w:bidi="he-IL"/>
        </w:rPr>
      </w:pPr>
      <w:r w:rsidRPr="003E610C">
        <w:rPr>
          <w:lang w:bidi="he-IL"/>
        </w:rPr>
        <w:t>All proceedings and submissions relating to the Expert determination process must be kept confidential except:</w:t>
      </w:r>
    </w:p>
    <w:p w:rsidR="002E15B5" w:rsidRPr="003E610C" w:rsidRDefault="002E15B5" w:rsidP="002E15B5">
      <w:pPr>
        <w:pStyle w:val="CUNumber3"/>
        <w:numPr>
          <w:ilvl w:val="2"/>
          <w:numId w:val="29"/>
        </w:numPr>
        <w:rPr>
          <w:lang w:bidi="he-IL"/>
        </w:rPr>
      </w:pPr>
      <w:r w:rsidRPr="003E610C">
        <w:rPr>
          <w:lang w:bidi="he-IL"/>
        </w:rPr>
        <w:lastRenderedPageBreak/>
        <w:t>with the prior consent of the Parties;</w:t>
      </w:r>
    </w:p>
    <w:p w:rsidR="002E15B5" w:rsidRPr="003E610C" w:rsidRDefault="002E15B5" w:rsidP="002E15B5">
      <w:pPr>
        <w:pStyle w:val="CUNumber3"/>
        <w:numPr>
          <w:ilvl w:val="2"/>
          <w:numId w:val="29"/>
        </w:numPr>
        <w:rPr>
          <w:lang w:bidi="he-IL"/>
        </w:rPr>
      </w:pPr>
      <w:r w:rsidRPr="003E610C">
        <w:rPr>
          <w:lang w:bidi="he-IL"/>
        </w:rPr>
        <w:t>as may be required by law; or</w:t>
      </w:r>
    </w:p>
    <w:p w:rsidR="002E15B5" w:rsidRPr="003E610C" w:rsidRDefault="002E15B5" w:rsidP="002E15B5">
      <w:pPr>
        <w:pStyle w:val="CUNumber3"/>
        <w:numPr>
          <w:ilvl w:val="2"/>
          <w:numId w:val="29"/>
        </w:numPr>
        <w:rPr>
          <w:lang w:bidi="he-IL"/>
        </w:rPr>
      </w:pPr>
      <w:r w:rsidRPr="003E610C">
        <w:rPr>
          <w:lang w:bidi="he-IL"/>
        </w:rPr>
        <w:t>as may be required in order to en</w:t>
      </w:r>
      <w:r w:rsidR="0076341C">
        <w:rPr>
          <w:lang w:bidi="he-IL"/>
        </w:rPr>
        <w:t>force the determination of the E</w:t>
      </w:r>
      <w:r w:rsidRPr="003E610C">
        <w:rPr>
          <w:lang w:bidi="he-IL"/>
        </w:rPr>
        <w:t>xpert.</w:t>
      </w:r>
    </w:p>
    <w:p w:rsidR="002E15B5" w:rsidRPr="003E610C" w:rsidRDefault="002E15B5" w:rsidP="002E15B5">
      <w:pPr>
        <w:pStyle w:val="CUNumber2"/>
        <w:numPr>
          <w:ilvl w:val="1"/>
          <w:numId w:val="29"/>
        </w:numPr>
        <w:rPr>
          <w:lang w:bidi="he-IL"/>
        </w:rPr>
      </w:pPr>
      <w:bookmarkStart w:id="109" w:name="_Ref463941000"/>
      <w:r w:rsidRPr="003E610C">
        <w:rPr>
          <w:lang w:bidi="he-IL"/>
        </w:rPr>
        <w:t>The Expert must:</w:t>
      </w:r>
      <w:bookmarkEnd w:id="109"/>
    </w:p>
    <w:p w:rsidR="002E15B5" w:rsidRPr="003E610C" w:rsidRDefault="002E15B5" w:rsidP="002E15B5">
      <w:pPr>
        <w:pStyle w:val="CUNumber3"/>
        <w:numPr>
          <w:ilvl w:val="2"/>
          <w:numId w:val="29"/>
        </w:numPr>
        <w:rPr>
          <w:lang w:bidi="he-IL"/>
        </w:rPr>
      </w:pPr>
      <w:r w:rsidRPr="003E610C">
        <w:rPr>
          <w:lang w:bidi="he-IL"/>
        </w:rPr>
        <w:t>inform the Parties of:</w:t>
      </w:r>
    </w:p>
    <w:p w:rsidR="002E15B5" w:rsidRPr="003E610C" w:rsidRDefault="002E15B5" w:rsidP="002E15B5">
      <w:pPr>
        <w:pStyle w:val="CUNumber4"/>
        <w:numPr>
          <w:ilvl w:val="3"/>
          <w:numId w:val="29"/>
        </w:numPr>
        <w:ind w:left="2892" w:hanging="964"/>
        <w:rPr>
          <w:lang w:bidi="he-IL"/>
        </w:rPr>
      </w:pPr>
      <w:r w:rsidRPr="003E610C">
        <w:rPr>
          <w:lang w:bidi="he-IL"/>
        </w:rPr>
        <w:t>any relationship or interest with the Parties or their respective officers, employees, contractors, consultants or agents;</w:t>
      </w:r>
    </w:p>
    <w:p w:rsidR="002E15B5" w:rsidRPr="003E610C" w:rsidRDefault="002E15B5" w:rsidP="002E15B5">
      <w:pPr>
        <w:pStyle w:val="CUNumber4"/>
        <w:numPr>
          <w:ilvl w:val="3"/>
          <w:numId w:val="29"/>
        </w:numPr>
        <w:ind w:left="2892" w:hanging="964"/>
        <w:rPr>
          <w:lang w:bidi="he-IL"/>
        </w:rPr>
      </w:pPr>
      <w:r w:rsidRPr="003E610C">
        <w:rPr>
          <w:lang w:bidi="he-IL"/>
        </w:rPr>
        <w:t>any interest the Expert has in the matters in dispute; and</w:t>
      </w:r>
    </w:p>
    <w:p w:rsidR="002E15B5" w:rsidRPr="003E610C" w:rsidRDefault="002E15B5" w:rsidP="002E15B5">
      <w:pPr>
        <w:pStyle w:val="CUNumber4"/>
        <w:numPr>
          <w:ilvl w:val="3"/>
          <w:numId w:val="29"/>
        </w:numPr>
        <w:ind w:left="2892" w:hanging="964"/>
        <w:rPr>
          <w:lang w:bidi="he-IL"/>
        </w:rPr>
      </w:pPr>
      <w:r w:rsidRPr="003E610C">
        <w:rPr>
          <w:lang w:bidi="he-IL"/>
        </w:rPr>
        <w:t xml:space="preserve">any circumstance which might reasonably be considered to adversely affect the </w:t>
      </w:r>
      <w:r w:rsidR="0076341C">
        <w:rPr>
          <w:lang w:bidi="he-IL"/>
        </w:rPr>
        <w:t>Expert</w:t>
      </w:r>
      <w:r w:rsidRPr="003E610C">
        <w:rPr>
          <w:lang w:bidi="he-IL"/>
        </w:rPr>
        <w:t>'s capacity to act independently or impartially,</w:t>
      </w:r>
    </w:p>
    <w:p w:rsidR="002E15B5" w:rsidRPr="003E610C" w:rsidRDefault="002E15B5" w:rsidP="002E15B5">
      <w:pPr>
        <w:pStyle w:val="IndentParaLevel2"/>
        <w:rPr>
          <w:lang w:bidi="he-IL"/>
        </w:rPr>
      </w:pPr>
      <w:r w:rsidRPr="003E610C">
        <w:rPr>
          <w:lang w:bidi="he-IL"/>
        </w:rPr>
        <w:t>immediately upon becoming aware of any such circumstances; and</w:t>
      </w:r>
    </w:p>
    <w:p w:rsidR="002E15B5" w:rsidRPr="003E610C" w:rsidRDefault="002E15B5" w:rsidP="002E15B5">
      <w:pPr>
        <w:pStyle w:val="CUNumber3"/>
        <w:numPr>
          <w:ilvl w:val="2"/>
          <w:numId w:val="29"/>
        </w:numPr>
        <w:rPr>
          <w:lang w:bidi="he-IL"/>
        </w:rPr>
      </w:pPr>
      <w:r w:rsidRPr="003E610C">
        <w:rPr>
          <w:lang w:bidi="he-IL"/>
        </w:rPr>
        <w:t xml:space="preserve">upon making any </w:t>
      </w:r>
      <w:r w:rsidR="008E3257">
        <w:rPr>
          <w:lang w:bidi="he-IL"/>
        </w:rPr>
        <w:t xml:space="preserve">disclosure under this clause </w:t>
      </w:r>
      <w:r w:rsidR="008E3257">
        <w:rPr>
          <w:lang w:bidi="he-IL"/>
        </w:rPr>
        <w:fldChar w:fldCharType="begin"/>
      </w:r>
      <w:r w:rsidR="008E3257">
        <w:rPr>
          <w:lang w:bidi="he-IL"/>
        </w:rPr>
        <w:instrText xml:space="preserve"> REF _Ref463941000 \n \h </w:instrText>
      </w:r>
      <w:r w:rsidR="008E3257">
        <w:rPr>
          <w:lang w:bidi="he-IL"/>
        </w:rPr>
      </w:r>
      <w:r w:rsidR="008E3257">
        <w:rPr>
          <w:lang w:bidi="he-IL"/>
        </w:rPr>
        <w:fldChar w:fldCharType="separate"/>
      </w:r>
      <w:r w:rsidR="005F0CD9">
        <w:rPr>
          <w:lang w:bidi="he-IL"/>
        </w:rPr>
        <w:t>4.3</w:t>
      </w:r>
      <w:r w:rsidR="008E3257">
        <w:rPr>
          <w:lang w:bidi="he-IL"/>
        </w:rPr>
        <w:fldChar w:fldCharType="end"/>
      </w:r>
      <w:r w:rsidRPr="003E610C">
        <w:rPr>
          <w:lang w:bidi="he-IL"/>
        </w:rPr>
        <w:t xml:space="preserve">, unless and until the Parties agree otherwise or it is otherwise determined under </w:t>
      </w:r>
      <w:r w:rsidRPr="003E610C">
        <w:rPr>
          <w:rFonts w:eastAsia="MS Mincho"/>
        </w:rPr>
        <w:t xml:space="preserve">clause </w:t>
      </w:r>
      <w:r>
        <w:rPr>
          <w:rFonts w:eastAsia="MS Mincho"/>
        </w:rPr>
        <w:t xml:space="preserve">15 </w:t>
      </w:r>
      <w:r w:rsidRPr="003E610C">
        <w:rPr>
          <w:rFonts w:eastAsia="MS Mincho"/>
        </w:rPr>
        <w:t>of the Contract</w:t>
      </w:r>
      <w:r w:rsidRPr="003E610C">
        <w:rPr>
          <w:lang w:bidi="he-IL"/>
        </w:rPr>
        <w:t>, terminate the proceedings.</w:t>
      </w:r>
    </w:p>
    <w:p w:rsidR="002E15B5" w:rsidRPr="003E610C" w:rsidRDefault="002E15B5" w:rsidP="002E15B5">
      <w:pPr>
        <w:pStyle w:val="CUNumber1"/>
        <w:numPr>
          <w:ilvl w:val="0"/>
          <w:numId w:val="31"/>
        </w:numPr>
        <w:rPr>
          <w:rFonts w:cs="Arial"/>
          <w:b/>
          <w:lang w:bidi="he-IL"/>
        </w:rPr>
      </w:pPr>
      <w:r w:rsidRPr="003E610C">
        <w:rPr>
          <w:rFonts w:cs="Arial"/>
          <w:b/>
          <w:lang w:bidi="he-IL"/>
        </w:rPr>
        <w:t>The determination</w:t>
      </w:r>
    </w:p>
    <w:p w:rsidR="002E15B5" w:rsidRPr="003E610C" w:rsidRDefault="002E15B5" w:rsidP="002E15B5">
      <w:pPr>
        <w:pStyle w:val="CUNumber2"/>
        <w:numPr>
          <w:ilvl w:val="1"/>
          <w:numId w:val="29"/>
        </w:numPr>
        <w:rPr>
          <w:lang w:bidi="he-IL"/>
        </w:rPr>
      </w:pPr>
      <w:r w:rsidRPr="003E610C">
        <w:rPr>
          <w:lang w:bidi="he-IL"/>
        </w:rPr>
        <w:t xml:space="preserve">As soon as possible after receipt of the submissions or after any conference and, in any event not later than </w:t>
      </w:r>
      <w:r w:rsidR="00C87E00">
        <w:rPr>
          <w:lang w:bidi="he-IL"/>
        </w:rPr>
        <w:t>20 Business Days</w:t>
      </w:r>
      <w:r w:rsidRPr="003E610C">
        <w:rPr>
          <w:lang w:bidi="he-IL"/>
        </w:rPr>
        <w:t xml:space="preserve"> after the Expert's acceptance of appointment, the Expert must:</w:t>
      </w:r>
    </w:p>
    <w:p w:rsidR="002E15B5" w:rsidRPr="003E610C" w:rsidRDefault="002E15B5" w:rsidP="002E15B5">
      <w:pPr>
        <w:pStyle w:val="CUNumber3"/>
        <w:numPr>
          <w:ilvl w:val="2"/>
          <w:numId w:val="29"/>
        </w:numPr>
        <w:rPr>
          <w:lang w:bidi="he-IL"/>
        </w:rPr>
      </w:pPr>
      <w:r w:rsidRPr="003E610C">
        <w:rPr>
          <w:lang w:bidi="he-IL"/>
        </w:rPr>
        <w:t>determine the Matter between the Parties; and</w:t>
      </w:r>
    </w:p>
    <w:p w:rsidR="002E15B5" w:rsidRPr="003E610C" w:rsidRDefault="002E15B5" w:rsidP="002E15B5">
      <w:pPr>
        <w:pStyle w:val="CUNumber3"/>
        <w:numPr>
          <w:ilvl w:val="2"/>
          <w:numId w:val="29"/>
        </w:numPr>
        <w:rPr>
          <w:lang w:bidi="he-IL"/>
        </w:rPr>
      </w:pPr>
      <w:r w:rsidRPr="003E610C">
        <w:rPr>
          <w:lang w:bidi="he-IL"/>
        </w:rPr>
        <w:t>notify the Parties of that determination.</w:t>
      </w:r>
    </w:p>
    <w:p w:rsidR="002E15B5" w:rsidRPr="003E610C" w:rsidRDefault="002E15B5" w:rsidP="002E15B5">
      <w:pPr>
        <w:pStyle w:val="CUNumber2"/>
        <w:numPr>
          <w:ilvl w:val="1"/>
          <w:numId w:val="29"/>
        </w:numPr>
        <w:rPr>
          <w:lang w:bidi="he-IL"/>
        </w:rPr>
      </w:pPr>
      <w:r w:rsidRPr="003E610C">
        <w:rPr>
          <w:lang w:bidi="he-IL"/>
        </w:rPr>
        <w:t xml:space="preserve">The determination of the Expert must meet the requirements of </w:t>
      </w:r>
      <w:r>
        <w:rPr>
          <w:lang w:bidi="he-IL"/>
        </w:rPr>
        <w:t>this Contract.</w:t>
      </w:r>
    </w:p>
    <w:p w:rsidR="002E15B5" w:rsidRPr="003E610C" w:rsidRDefault="002E15B5" w:rsidP="002E15B5">
      <w:pPr>
        <w:pStyle w:val="CUNumber2"/>
        <w:numPr>
          <w:ilvl w:val="1"/>
          <w:numId w:val="29"/>
        </w:numPr>
        <w:rPr>
          <w:lang w:bidi="he-IL"/>
        </w:rPr>
      </w:pPr>
      <w:r w:rsidRPr="003E610C">
        <w:rPr>
          <w:lang w:bidi="he-IL"/>
        </w:rPr>
        <w:t>To the extent permitted by law, the Expert’s determination will be final and binding on the Parties</w:t>
      </w:r>
      <w:r w:rsidR="00225655">
        <w:rPr>
          <w:lang w:bidi="he-IL"/>
        </w:rPr>
        <w:t xml:space="preserve"> unless a party gives a notice of appeal to the other party in accordance with clause 15.12(b) of the Contract</w:t>
      </w:r>
      <w:r w:rsidRPr="003E610C">
        <w:rPr>
          <w:lang w:bidi="he-IL"/>
        </w:rPr>
        <w:t>.</w:t>
      </w:r>
    </w:p>
    <w:p w:rsidR="002E15B5" w:rsidRPr="003E610C" w:rsidRDefault="002E15B5" w:rsidP="002E15B5">
      <w:pPr>
        <w:pStyle w:val="CUNumber1"/>
        <w:numPr>
          <w:ilvl w:val="0"/>
          <w:numId w:val="31"/>
        </w:numPr>
        <w:rPr>
          <w:rFonts w:cs="Arial"/>
          <w:b/>
          <w:lang w:bidi="he-IL"/>
        </w:rPr>
      </w:pPr>
      <w:r w:rsidRPr="003E610C">
        <w:rPr>
          <w:rFonts w:cs="Arial"/>
          <w:b/>
          <w:lang w:bidi="he-IL"/>
        </w:rPr>
        <w:t>Costs</w:t>
      </w:r>
    </w:p>
    <w:p w:rsidR="002E15B5" w:rsidRPr="003E610C" w:rsidRDefault="002E15B5" w:rsidP="002E15B5">
      <w:pPr>
        <w:pStyle w:val="IndentParaLevel1"/>
      </w:pPr>
      <w:r w:rsidRPr="003E610C">
        <w:t>Security for costs must be deposited by both Parties at the commencement of the Expert determination process in accordance with any direction of the Expert.</w:t>
      </w:r>
    </w:p>
    <w:p w:rsidR="002E15B5" w:rsidRPr="003E610C" w:rsidRDefault="002E15B5" w:rsidP="002E15B5">
      <w:pPr>
        <w:pStyle w:val="CUNumber1"/>
        <w:numPr>
          <w:ilvl w:val="0"/>
          <w:numId w:val="31"/>
        </w:numPr>
        <w:rPr>
          <w:rFonts w:cs="Arial"/>
          <w:b/>
          <w:lang w:bidi="he-IL"/>
        </w:rPr>
      </w:pPr>
      <w:r w:rsidRPr="003E610C">
        <w:rPr>
          <w:rFonts w:cs="Arial"/>
          <w:b/>
          <w:lang w:bidi="he-IL"/>
        </w:rPr>
        <w:t>Modification</w:t>
      </w:r>
    </w:p>
    <w:p w:rsidR="002E15B5" w:rsidRDefault="002E15B5" w:rsidP="002E15B5">
      <w:pPr>
        <w:pStyle w:val="IndentParaLevel1"/>
        <w:rPr>
          <w:lang w:bidi="he-IL"/>
        </w:rPr>
      </w:pPr>
      <w:r w:rsidRPr="003E610C">
        <w:rPr>
          <w:lang w:bidi="he-IL"/>
        </w:rPr>
        <w:t>These rules may be modified only by agreement of the Parties and, if the Expert has been appointed, the Expert.</w:t>
      </w:r>
    </w:p>
    <w:p w:rsidR="002E15B5" w:rsidRPr="00606D81" w:rsidRDefault="002E15B5" w:rsidP="002E15B5">
      <w:pPr>
        <w:widowControl w:val="0"/>
        <w:numPr>
          <w:ilvl w:val="0"/>
          <w:numId w:val="30"/>
        </w:numPr>
        <w:tabs>
          <w:tab w:val="left" w:pos="964"/>
          <w:tab w:val="left" w:pos="1928"/>
          <w:tab w:val="left" w:pos="2892"/>
          <w:tab w:val="left" w:pos="3856"/>
        </w:tabs>
        <w:spacing w:after="220"/>
        <w:jc w:val="center"/>
        <w:rPr>
          <w:b/>
        </w:rPr>
      </w:pPr>
      <w:r w:rsidRPr="00606D81">
        <w:rPr>
          <w:rFonts w:cs="Arial"/>
          <w:b/>
          <w:sz w:val="18"/>
          <w:lang w:bidi="he-IL"/>
        </w:rPr>
        <w:br w:type="page"/>
      </w:r>
      <w:r w:rsidRPr="00606D81">
        <w:rPr>
          <w:b/>
        </w:rPr>
        <w:lastRenderedPageBreak/>
        <w:t>APPENDIX 1 TO RULES FOR EXPERT DETERMINATION PROCESS</w:t>
      </w:r>
    </w:p>
    <w:p w:rsidR="002E15B5" w:rsidRPr="00606D81" w:rsidRDefault="002E15B5" w:rsidP="002E15B5">
      <w:pPr>
        <w:jc w:val="center"/>
        <w:rPr>
          <w:b/>
        </w:rPr>
      </w:pPr>
      <w:r w:rsidRPr="00606D81">
        <w:rPr>
          <w:b/>
        </w:rPr>
        <w:t>Code of Conduct for an Expert</w:t>
      </w:r>
    </w:p>
    <w:p w:rsidR="002E15B5" w:rsidRPr="003E610C" w:rsidRDefault="002E15B5" w:rsidP="002E15B5">
      <w:pPr>
        <w:pStyle w:val="CUNumber1"/>
        <w:numPr>
          <w:ilvl w:val="0"/>
          <w:numId w:val="32"/>
        </w:numPr>
      </w:pPr>
      <w:r w:rsidRPr="003E610C">
        <w:t>The function of the Expert is to make a determination of the Matter in accordance with the Contract and the Expert Determination Agreement, including the Rules and this Code of Conduct.</w:t>
      </w:r>
    </w:p>
    <w:p w:rsidR="002E15B5" w:rsidRPr="003E610C" w:rsidRDefault="002E15B5" w:rsidP="002E15B5">
      <w:pPr>
        <w:pStyle w:val="CUNumber1"/>
        <w:numPr>
          <w:ilvl w:val="0"/>
          <w:numId w:val="29"/>
        </w:numPr>
      </w:pPr>
      <w:r w:rsidRPr="003E610C">
        <w:t>The Expert must receive the written submissions and responses of the Parties in accordance with the procedures specified in the Rules and may require further information or documentation from the Parties which is reasonably necessary to determine the Matter.</w:t>
      </w:r>
    </w:p>
    <w:p w:rsidR="002E15B5" w:rsidRPr="003E610C" w:rsidRDefault="002E15B5" w:rsidP="002E15B5">
      <w:pPr>
        <w:pStyle w:val="CUNumber1"/>
        <w:numPr>
          <w:ilvl w:val="0"/>
          <w:numId w:val="29"/>
        </w:numPr>
      </w:pPr>
      <w:r w:rsidRPr="003E610C">
        <w:t>The Expert must decide whether a conference is necessary to receive further information.  The Expert must inform the Parties of the subject matter of any conference and may hear representations only on those matters during any such conference.</w:t>
      </w:r>
    </w:p>
    <w:p w:rsidR="002E15B5" w:rsidRPr="003E610C" w:rsidRDefault="002E15B5" w:rsidP="002E15B5">
      <w:pPr>
        <w:pStyle w:val="CUNumber1"/>
        <w:numPr>
          <w:ilvl w:val="0"/>
          <w:numId w:val="29"/>
        </w:numPr>
      </w:pPr>
      <w:r w:rsidRPr="003E610C">
        <w:t xml:space="preserve">The Expert must disclose to both Parties all information and documents received.  </w:t>
      </w:r>
    </w:p>
    <w:p w:rsidR="002E15B5" w:rsidRPr="003E610C" w:rsidRDefault="002E15B5" w:rsidP="002E15B5">
      <w:pPr>
        <w:pStyle w:val="CUNumber1"/>
        <w:numPr>
          <w:ilvl w:val="0"/>
          <w:numId w:val="29"/>
        </w:numPr>
      </w:pPr>
      <w:r w:rsidRPr="003E610C">
        <w:t xml:space="preserve">If a Party fails to make a written submission, the Expert may continue with the process.  </w:t>
      </w:r>
    </w:p>
    <w:p w:rsidR="002E15B5" w:rsidRPr="003E610C" w:rsidRDefault="008E3257" w:rsidP="002E15B5">
      <w:pPr>
        <w:pStyle w:val="CUNumber1"/>
        <w:numPr>
          <w:ilvl w:val="0"/>
          <w:numId w:val="29"/>
        </w:numPr>
        <w:rPr>
          <w:b/>
        </w:rPr>
      </w:pPr>
      <w:r>
        <w:t xml:space="preserve">Subject to clause </w:t>
      </w:r>
      <w:r>
        <w:fldChar w:fldCharType="begin"/>
      </w:r>
      <w:r>
        <w:instrText xml:space="preserve"> REF _Ref463941047 \n \h </w:instrText>
      </w:r>
      <w:r>
        <w:fldChar w:fldCharType="separate"/>
      </w:r>
      <w:r w:rsidR="005F0CD9">
        <w:t>3.3</w:t>
      </w:r>
      <w:r>
        <w:fldChar w:fldCharType="end"/>
      </w:r>
      <w:r w:rsidR="002E15B5" w:rsidRPr="003E610C">
        <w:t xml:space="preserve"> of the Rules in relation to conferences, meetings and discussions with the Expert must only take place in the presence of both Parties.</w:t>
      </w:r>
    </w:p>
    <w:p w:rsidR="002E15B5" w:rsidRDefault="002E15B5" w:rsidP="002E15B5">
      <w:pPr>
        <w:jc w:val="center"/>
        <w:rPr>
          <w:b/>
          <w:lang w:bidi="he-IL"/>
        </w:rPr>
      </w:pPr>
      <w:r w:rsidRPr="00606D81">
        <w:rPr>
          <w:b/>
          <w:lang w:bidi="he-IL"/>
        </w:rPr>
        <w:br w:type="page"/>
      </w:r>
      <w:r w:rsidRPr="00606D81">
        <w:rPr>
          <w:b/>
          <w:lang w:bidi="he-IL"/>
        </w:rPr>
        <w:lastRenderedPageBreak/>
        <w:t>SCHEDULE 3</w:t>
      </w:r>
    </w:p>
    <w:p w:rsidR="002E15B5" w:rsidRPr="00606D81" w:rsidRDefault="002E15B5" w:rsidP="002E15B5">
      <w:pPr>
        <w:jc w:val="center"/>
        <w:rPr>
          <w:b/>
        </w:rPr>
      </w:pPr>
      <w:r w:rsidRPr="00606D81">
        <w:rPr>
          <w:b/>
        </w:rPr>
        <w:t>The Expert's Fees and Disbursements</w:t>
      </w:r>
    </w:p>
    <w:p w:rsidR="002E15B5" w:rsidRPr="003E610C" w:rsidRDefault="002E15B5" w:rsidP="002E15B5"/>
    <w:p w:rsidR="002E15B5" w:rsidRPr="003E610C" w:rsidRDefault="002E15B5" w:rsidP="002E15B5">
      <w:pPr>
        <w:jc w:val="center"/>
      </w:pPr>
      <w:r w:rsidRPr="00606D81">
        <w:t>[to be inserted when it comes time for expert determination]</w:t>
      </w:r>
    </w:p>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2E15B5" w:rsidRDefault="002E15B5" w:rsidP="002E15B5"/>
    <w:p w:rsidR="00A85394" w:rsidRDefault="002E15B5" w:rsidP="00A85394">
      <w:pPr>
        <w:pStyle w:val="ScheduleHeading"/>
      </w:pPr>
      <w:bookmarkStart w:id="110" w:name="_Toc465352121"/>
      <w:r>
        <w:lastRenderedPageBreak/>
        <w:t>- Deed of Novation</w:t>
      </w:r>
      <w:bookmarkEnd w:id="98"/>
      <w:bookmarkEnd w:id="99"/>
      <w:bookmarkEnd w:id="100"/>
      <w:bookmarkEnd w:id="101"/>
      <w:bookmarkEnd w:id="102"/>
      <w:bookmarkEnd w:id="110"/>
    </w:p>
    <w:p w:rsidR="002E15B5" w:rsidRPr="00473F5B" w:rsidRDefault="002E15B5" w:rsidP="002E15B5">
      <w:pPr>
        <w:spacing w:before="120"/>
        <w:ind w:right="451"/>
        <w:rPr>
          <w:b/>
          <w:sz w:val="21"/>
          <w:szCs w:val="21"/>
          <w:lang w:eastAsia="en-AU"/>
        </w:rPr>
      </w:pPr>
      <w:r w:rsidRPr="00473F5B">
        <w:rPr>
          <w:b/>
          <w:sz w:val="21"/>
          <w:szCs w:val="21"/>
          <w:lang w:val="en-US" w:eastAsia="en-AU"/>
        </w:rPr>
        <w:t>Dated</w:t>
      </w:r>
    </w:p>
    <w:p w:rsidR="002E15B5" w:rsidRPr="00473F5B" w:rsidRDefault="002E15B5" w:rsidP="002E15B5">
      <w:pPr>
        <w:spacing w:before="120"/>
        <w:ind w:right="451"/>
        <w:rPr>
          <w:b/>
          <w:sz w:val="21"/>
          <w:szCs w:val="21"/>
          <w:lang w:eastAsia="en-AU"/>
        </w:rPr>
      </w:pPr>
      <w:r w:rsidRPr="00473F5B">
        <w:rPr>
          <w:b/>
          <w:sz w:val="21"/>
          <w:szCs w:val="21"/>
          <w:lang w:val="en-US" w:eastAsia="en-AU"/>
        </w:rPr>
        <w:t>Parties</w:t>
      </w:r>
      <w:r w:rsidRPr="00473F5B">
        <w:rPr>
          <w:b/>
          <w:spacing w:val="-11"/>
          <w:sz w:val="21"/>
          <w:szCs w:val="21"/>
          <w:lang w:val="en-US" w:eastAsia="en-AU"/>
        </w:rPr>
        <w:tab/>
      </w:r>
      <w:r w:rsidRPr="00473F5B">
        <w:rPr>
          <w:spacing w:val="-11"/>
          <w:sz w:val="21"/>
          <w:szCs w:val="21"/>
          <w:lang w:val="en-US" w:eastAsia="en-AU"/>
        </w:rPr>
        <w:t xml:space="preserve"> </w:t>
      </w:r>
      <w:r w:rsidRPr="00473F5B">
        <w:rPr>
          <w:b/>
          <w:spacing w:val="-11"/>
          <w:sz w:val="21"/>
          <w:szCs w:val="21"/>
          <w:lang w:val="en-US" w:eastAsia="en-AU"/>
        </w:rPr>
        <w:t xml:space="preserve">[    </w:t>
      </w:r>
      <w:r w:rsidRPr="00473F5B">
        <w:rPr>
          <w:b/>
          <w:sz w:val="21"/>
          <w:szCs w:val="21"/>
          <w:lang w:val="en-US" w:eastAsia="en-AU"/>
        </w:rPr>
        <w:tab/>
        <w:t xml:space="preserve">                 ] (Retiring Party)</w:t>
      </w:r>
    </w:p>
    <w:p w:rsidR="002E15B5" w:rsidRPr="00473F5B" w:rsidRDefault="002E15B5" w:rsidP="002E15B5">
      <w:pPr>
        <w:spacing w:before="120"/>
        <w:ind w:left="964" w:right="451"/>
        <w:rPr>
          <w:b/>
          <w:sz w:val="21"/>
          <w:szCs w:val="21"/>
          <w:lang w:eastAsia="en-AU"/>
        </w:rPr>
      </w:pPr>
      <w:r w:rsidRPr="00473F5B">
        <w:rPr>
          <w:b/>
          <w:sz w:val="21"/>
          <w:szCs w:val="21"/>
          <w:lang w:val="en-US" w:eastAsia="en-AU"/>
        </w:rPr>
        <w:t xml:space="preserve"> [</w:t>
      </w:r>
      <w:r w:rsidRPr="00473F5B">
        <w:rPr>
          <w:b/>
          <w:sz w:val="21"/>
          <w:szCs w:val="21"/>
          <w:lang w:val="en-US" w:eastAsia="en-AU"/>
        </w:rPr>
        <w:tab/>
      </w:r>
      <w:r w:rsidRPr="00473F5B">
        <w:rPr>
          <w:b/>
          <w:sz w:val="21"/>
          <w:szCs w:val="21"/>
          <w:lang w:val="en-US" w:eastAsia="en-AU"/>
        </w:rPr>
        <w:tab/>
        <w:t xml:space="preserve"> ] (Continuing Party)</w:t>
      </w:r>
    </w:p>
    <w:p w:rsidR="002E15B5" w:rsidRPr="00473F5B" w:rsidRDefault="002E15B5" w:rsidP="002E15B5">
      <w:pPr>
        <w:spacing w:before="120"/>
        <w:ind w:left="993" w:right="451"/>
        <w:rPr>
          <w:b/>
          <w:spacing w:val="-1"/>
          <w:sz w:val="21"/>
          <w:szCs w:val="21"/>
          <w:lang w:val="en-US" w:eastAsia="en-AU"/>
        </w:rPr>
      </w:pPr>
      <w:r w:rsidRPr="00473F5B">
        <w:rPr>
          <w:b/>
          <w:sz w:val="21"/>
          <w:szCs w:val="21"/>
          <w:lang w:val="en-US" w:eastAsia="en-AU"/>
        </w:rPr>
        <w:t>[</w:t>
      </w:r>
      <w:r w:rsidRPr="00473F5B">
        <w:rPr>
          <w:b/>
          <w:sz w:val="21"/>
          <w:szCs w:val="21"/>
          <w:lang w:val="en-US" w:eastAsia="en-AU"/>
        </w:rPr>
        <w:tab/>
      </w:r>
      <w:r w:rsidRPr="00473F5B">
        <w:rPr>
          <w:b/>
          <w:sz w:val="21"/>
          <w:szCs w:val="21"/>
          <w:lang w:val="en-US" w:eastAsia="en-AU"/>
        </w:rPr>
        <w:tab/>
        <w:t xml:space="preserve"> </w:t>
      </w:r>
      <w:r w:rsidRPr="00473F5B">
        <w:rPr>
          <w:b/>
          <w:spacing w:val="-1"/>
          <w:sz w:val="21"/>
          <w:szCs w:val="21"/>
          <w:lang w:val="en-US" w:eastAsia="en-AU"/>
        </w:rPr>
        <w:t>] (Substitute Party)</w:t>
      </w:r>
    </w:p>
    <w:p w:rsidR="002E15B5" w:rsidRPr="00473F5B" w:rsidRDefault="002E15B5" w:rsidP="002E15B5">
      <w:pPr>
        <w:spacing w:before="120"/>
        <w:ind w:right="451"/>
        <w:rPr>
          <w:b/>
          <w:sz w:val="21"/>
          <w:szCs w:val="21"/>
          <w:lang w:val="en-US" w:eastAsia="en-AU"/>
        </w:rPr>
      </w:pPr>
      <w:r w:rsidRPr="00473F5B">
        <w:rPr>
          <w:b/>
          <w:sz w:val="21"/>
          <w:szCs w:val="21"/>
          <w:lang w:val="en-US" w:eastAsia="en-AU"/>
        </w:rPr>
        <w:t>Recitals</w:t>
      </w:r>
      <w:r w:rsidRPr="00473F5B">
        <w:rPr>
          <w:b/>
          <w:sz w:val="21"/>
          <w:szCs w:val="21"/>
          <w:lang w:val="en-US" w:eastAsia="en-AU"/>
        </w:rPr>
        <w:br/>
      </w:r>
    </w:p>
    <w:p w:rsidR="002E15B5" w:rsidRPr="00473F5B" w:rsidRDefault="002E15B5" w:rsidP="002E15B5">
      <w:pPr>
        <w:pStyle w:val="RecitalsA"/>
        <w:rPr>
          <w:sz w:val="20"/>
          <w:lang w:val="en-US"/>
        </w:rPr>
      </w:pPr>
      <w:r w:rsidRPr="00473F5B">
        <w:rPr>
          <w:sz w:val="20"/>
          <w:lang w:val="en-US"/>
        </w:rPr>
        <w:t>The Retiring Party and the Continuing Party are parties to the Contract.</w:t>
      </w:r>
    </w:p>
    <w:p w:rsidR="002E15B5" w:rsidRPr="00473F5B" w:rsidRDefault="002E15B5" w:rsidP="002E15B5">
      <w:pPr>
        <w:pStyle w:val="RecitalsA"/>
        <w:rPr>
          <w:sz w:val="20"/>
          <w:lang w:val="en-US"/>
        </w:rPr>
      </w:pPr>
      <w:r w:rsidRPr="00473F5B">
        <w:rPr>
          <w:sz w:val="20"/>
          <w:lang w:val="en-US"/>
        </w:rPr>
        <w:t>The Retiring Party and the Substitute Party have asked the Continuing Party to agree to the novation of the Contract on the terms and conditions of this deed.</w:t>
      </w:r>
    </w:p>
    <w:p w:rsidR="002E15B5" w:rsidRPr="00473F5B" w:rsidRDefault="002E15B5" w:rsidP="002E15B5">
      <w:pPr>
        <w:pStyle w:val="RecitalsA"/>
        <w:tabs>
          <w:tab w:val="clear" w:pos="720"/>
        </w:tabs>
        <w:rPr>
          <w:sz w:val="20"/>
          <w:lang w:val="en-US"/>
        </w:rPr>
      </w:pPr>
      <w:r w:rsidRPr="00473F5B">
        <w:rPr>
          <w:sz w:val="20"/>
          <w:lang w:val="en-US"/>
        </w:rPr>
        <w:t>The Continuing Party has agreed to the novation of the Contract on the terms and conditions of this deed.</w:t>
      </w:r>
    </w:p>
    <w:p w:rsidR="002E15B5" w:rsidRPr="00473F5B" w:rsidRDefault="002E15B5" w:rsidP="002E15B5">
      <w:pPr>
        <w:spacing w:before="120"/>
        <w:ind w:right="451"/>
        <w:rPr>
          <w:b/>
          <w:sz w:val="21"/>
          <w:szCs w:val="21"/>
          <w:lang w:val="en-US" w:eastAsia="en-AU"/>
        </w:rPr>
      </w:pPr>
      <w:r w:rsidRPr="00473F5B">
        <w:rPr>
          <w:b/>
          <w:sz w:val="21"/>
          <w:szCs w:val="21"/>
          <w:lang w:val="en-US" w:eastAsia="en-AU"/>
        </w:rPr>
        <w:t>This deed provides</w:t>
      </w:r>
    </w:p>
    <w:p w:rsidR="002E15B5" w:rsidRPr="00473F5B" w:rsidRDefault="002E15B5" w:rsidP="00E1673D">
      <w:pPr>
        <w:pStyle w:val="Schedule1"/>
      </w:pPr>
      <w:bookmarkStart w:id="111" w:name="_Toc445124861"/>
      <w:r w:rsidRPr="00473F5B">
        <w:t>Definitions and interpretation</w:t>
      </w:r>
      <w:bookmarkEnd w:id="111"/>
    </w:p>
    <w:p w:rsidR="002E15B5" w:rsidRPr="00473F5B" w:rsidRDefault="002E15B5" w:rsidP="00E1673D">
      <w:pPr>
        <w:pStyle w:val="Schedule2"/>
      </w:pPr>
      <w:r w:rsidRPr="00473F5B">
        <w:rPr>
          <w:lang w:val="en-US"/>
        </w:rPr>
        <w:t>Definitions</w:t>
      </w:r>
    </w:p>
    <w:p w:rsidR="002E15B5" w:rsidRPr="00014B9B" w:rsidRDefault="002E15B5" w:rsidP="00E1673D">
      <w:pPr>
        <w:pStyle w:val="Definition"/>
        <w:rPr>
          <w:lang w:val="en-US"/>
        </w:rPr>
      </w:pPr>
      <w:r w:rsidRPr="00014B9B">
        <w:rPr>
          <w:lang w:val="en-US"/>
        </w:rPr>
        <w:t>Defined terms in the Contract have the same meanings in this deed, unless the contrary intention appears</w:t>
      </w:r>
      <w:r w:rsidR="00014B9B" w:rsidRPr="00014B9B">
        <w:rPr>
          <w:lang w:val="en-US"/>
        </w:rPr>
        <w:t>, and</w:t>
      </w:r>
      <w:r w:rsidR="00014B9B">
        <w:rPr>
          <w:lang w:val="en-US"/>
        </w:rPr>
        <w:t xml:space="preserve"> i</w:t>
      </w:r>
      <w:r w:rsidRPr="00014B9B">
        <w:rPr>
          <w:lang w:val="en-US"/>
        </w:rPr>
        <w:t>n this deed:</w:t>
      </w:r>
    </w:p>
    <w:p w:rsidR="002E15B5" w:rsidRPr="0076341C" w:rsidRDefault="002E15B5" w:rsidP="00E1673D">
      <w:pPr>
        <w:pStyle w:val="Definition"/>
      </w:pPr>
      <w:r w:rsidRPr="00473F5B">
        <w:rPr>
          <w:b/>
          <w:bCs/>
          <w:lang w:val="en-US"/>
        </w:rPr>
        <w:t xml:space="preserve">Contract </w:t>
      </w:r>
      <w:r w:rsidRPr="00473F5B">
        <w:rPr>
          <w:lang w:val="en-US"/>
        </w:rPr>
        <w:t xml:space="preserve">means the agreement between the </w:t>
      </w:r>
      <w:r w:rsidRPr="00473F5B">
        <w:t>Retiring</w:t>
      </w:r>
      <w:r w:rsidRPr="00473F5B">
        <w:rPr>
          <w:lang w:val="en-US"/>
        </w:rPr>
        <w:t xml:space="preserve"> Party and the Continuing Party entitled </w:t>
      </w:r>
      <w:r w:rsidRPr="0076341C">
        <w:rPr>
          <w:b/>
          <w:lang w:val="en-US"/>
        </w:rPr>
        <w:t>[insert description].</w:t>
      </w:r>
    </w:p>
    <w:p w:rsidR="002E15B5" w:rsidRPr="0076341C" w:rsidRDefault="002E15B5" w:rsidP="00E1673D">
      <w:pPr>
        <w:pStyle w:val="Definition"/>
      </w:pPr>
      <w:r w:rsidRPr="0076341C">
        <w:rPr>
          <w:b/>
          <w:bCs/>
          <w:lang w:val="en-US"/>
        </w:rPr>
        <w:t xml:space="preserve">Contract Guarantees </w:t>
      </w:r>
      <w:r w:rsidRPr="0076341C">
        <w:rPr>
          <w:lang w:val="en-US"/>
        </w:rPr>
        <w:t>means the guarantees (if any) issued or required to be issued under the Contract in respect of the performance by a party to the Contract, by a bank or insurer and, where required by the Contract, by a Related Entity of that party.</w:t>
      </w:r>
    </w:p>
    <w:p w:rsidR="002E15B5" w:rsidRPr="0076341C" w:rsidRDefault="002E15B5" w:rsidP="00E1673D">
      <w:pPr>
        <w:pStyle w:val="Definition"/>
      </w:pPr>
      <w:r w:rsidRPr="0076341C">
        <w:rPr>
          <w:b/>
          <w:bCs/>
          <w:lang w:val="en-US"/>
        </w:rPr>
        <w:t xml:space="preserve">Effective Date </w:t>
      </w:r>
      <w:r w:rsidRPr="0076341C">
        <w:rPr>
          <w:lang w:val="en-US"/>
        </w:rPr>
        <w:t xml:space="preserve">means </w:t>
      </w:r>
      <w:r w:rsidRPr="0076341C">
        <w:rPr>
          <w:b/>
          <w:bCs/>
          <w:iCs/>
          <w:lang w:val="en-US"/>
        </w:rPr>
        <w:t>[Insert date]</w:t>
      </w:r>
      <w:r w:rsidRPr="0076341C">
        <w:rPr>
          <w:lang w:val="en-US"/>
        </w:rPr>
        <w:t>.</w:t>
      </w:r>
    </w:p>
    <w:p w:rsidR="002E15B5" w:rsidRPr="00473F5B" w:rsidRDefault="002E15B5" w:rsidP="00E1673D">
      <w:pPr>
        <w:pStyle w:val="Definition"/>
      </w:pPr>
      <w:r w:rsidRPr="00473F5B">
        <w:rPr>
          <w:b/>
          <w:bCs/>
          <w:lang w:val="en-US"/>
        </w:rPr>
        <w:t xml:space="preserve">GST </w:t>
      </w:r>
      <w:r w:rsidRPr="00473F5B">
        <w:rPr>
          <w:lang w:val="en-US"/>
        </w:rPr>
        <w:t>means the Goods and Services Tax as defined in the A New Tax System (Goods and Services) Act 1999 (Cth).</w:t>
      </w:r>
    </w:p>
    <w:p w:rsidR="002E15B5" w:rsidRPr="00473F5B" w:rsidRDefault="002E15B5" w:rsidP="00E1673D">
      <w:pPr>
        <w:pStyle w:val="Definition"/>
      </w:pPr>
      <w:r w:rsidRPr="00473F5B">
        <w:rPr>
          <w:b/>
          <w:bCs/>
          <w:lang w:val="en-US"/>
        </w:rPr>
        <w:t xml:space="preserve">Liability </w:t>
      </w:r>
      <w:r w:rsidRPr="00473F5B">
        <w:rPr>
          <w:lang w:val="en-US"/>
        </w:rPr>
        <w:t>means all liabilities, losses, Claims, damages, outgoings, costs and expenses of whatever description.</w:t>
      </w:r>
    </w:p>
    <w:p w:rsidR="00800D30" w:rsidRPr="00800D30" w:rsidRDefault="002E15B5" w:rsidP="00E1673D">
      <w:pPr>
        <w:pStyle w:val="Definition"/>
      </w:pPr>
      <w:r w:rsidRPr="00473F5B">
        <w:rPr>
          <w:b/>
          <w:bCs/>
          <w:lang w:val="en-US"/>
        </w:rPr>
        <w:t xml:space="preserve">Related Entity </w:t>
      </w:r>
      <w:r w:rsidR="00800D30">
        <w:rPr>
          <w:bCs/>
          <w:lang w:val="en-US"/>
        </w:rPr>
        <w:t>means:</w:t>
      </w:r>
    </w:p>
    <w:p w:rsidR="00800D30" w:rsidRPr="00800D30" w:rsidRDefault="00800D30" w:rsidP="00800D30">
      <w:pPr>
        <w:pStyle w:val="DefinitionNum2"/>
      </w:pPr>
      <w:r>
        <w:t xml:space="preserve">in respect of </w:t>
      </w:r>
      <w:r w:rsidRPr="00800D30">
        <w:rPr>
          <w:b/>
        </w:rPr>
        <w:t>[</w:t>
      </w:r>
      <w:r w:rsidRPr="00800D30">
        <w:rPr>
          <w:b/>
          <w:i/>
        </w:rPr>
        <w:t>insert party which is Sydney Trains</w:t>
      </w:r>
      <w:r w:rsidRPr="00800D30">
        <w:rPr>
          <w:b/>
        </w:rPr>
        <w:t>]</w:t>
      </w:r>
      <w:r>
        <w:t xml:space="preserve"> </w:t>
      </w:r>
      <w:r>
        <w:t>any ‘public transport agency’ (as defined in the Transport Administration Act 1988 (NSW)), the State of NSW, and any e</w:t>
      </w:r>
      <w:r>
        <w:t>ntity controlled by any of them; and</w:t>
      </w:r>
      <w:bookmarkStart w:id="112" w:name="_GoBack"/>
      <w:bookmarkEnd w:id="112"/>
    </w:p>
    <w:p w:rsidR="002E15B5" w:rsidRPr="00473F5B" w:rsidRDefault="00973866" w:rsidP="00800D30">
      <w:pPr>
        <w:pStyle w:val="DefinitionNum2"/>
      </w:pPr>
      <w:r>
        <w:rPr>
          <w:lang w:val="en-US"/>
        </w:rPr>
        <w:t>in respect o</w:t>
      </w:r>
      <w:r w:rsidR="00800D30">
        <w:rPr>
          <w:lang w:val="en-US"/>
        </w:rPr>
        <w:t xml:space="preserve">f the other parties, </w:t>
      </w:r>
      <w:r w:rsidR="002E15B5" w:rsidRPr="00473F5B">
        <w:rPr>
          <w:lang w:val="en-US"/>
        </w:rPr>
        <w:t>has the meaning ascribed to that term in section 9 of the Corporations Act 2001 (</w:t>
      </w:r>
      <w:proofErr w:type="spellStart"/>
      <w:r w:rsidR="002E15B5" w:rsidRPr="00473F5B">
        <w:rPr>
          <w:lang w:val="en-US"/>
        </w:rPr>
        <w:t>Cth</w:t>
      </w:r>
      <w:proofErr w:type="spellEnd"/>
      <w:r w:rsidR="002E15B5" w:rsidRPr="00473F5B">
        <w:rPr>
          <w:lang w:val="en-US"/>
        </w:rPr>
        <w:t>).</w:t>
      </w:r>
      <w:r w:rsidR="00800D30">
        <w:rPr>
          <w:lang w:val="en-US"/>
        </w:rPr>
        <w:t xml:space="preserve"> </w:t>
      </w:r>
    </w:p>
    <w:p w:rsidR="002E15B5" w:rsidRPr="00473F5B" w:rsidRDefault="002E15B5" w:rsidP="00E1673D">
      <w:pPr>
        <w:pStyle w:val="Schedule2"/>
      </w:pPr>
      <w:r w:rsidRPr="00473F5B">
        <w:rPr>
          <w:lang w:val="en-US"/>
        </w:rPr>
        <w:t>Interpretation</w:t>
      </w:r>
    </w:p>
    <w:p w:rsidR="002E15B5" w:rsidRPr="00473F5B" w:rsidRDefault="002E15B5" w:rsidP="00E1673D">
      <w:pPr>
        <w:pStyle w:val="IndentParaLevel1"/>
      </w:pPr>
      <w:r w:rsidRPr="00473F5B">
        <w:rPr>
          <w:lang w:val="en-US"/>
        </w:rPr>
        <w:t>In this deed:</w:t>
      </w:r>
    </w:p>
    <w:p w:rsidR="002E15B5" w:rsidRPr="00473F5B" w:rsidRDefault="002E15B5" w:rsidP="00E1673D">
      <w:pPr>
        <w:pStyle w:val="Schedule3"/>
        <w:rPr>
          <w:spacing w:val="-2"/>
          <w:lang w:val="en-US"/>
        </w:rPr>
      </w:pPr>
      <w:r w:rsidRPr="00473F5B">
        <w:t>headings</w:t>
      </w:r>
      <w:r w:rsidRPr="00473F5B">
        <w:rPr>
          <w:spacing w:val="-1"/>
          <w:lang w:val="en-US"/>
        </w:rPr>
        <w:t xml:space="preserve"> are for convenience only and do not affect interpretation; </w:t>
      </w:r>
      <w:r w:rsidRPr="00473F5B">
        <w:rPr>
          <w:lang w:val="en-US"/>
        </w:rPr>
        <w:t>and unless the context indicates a contrary intention:</w:t>
      </w:r>
    </w:p>
    <w:p w:rsidR="002E15B5" w:rsidRPr="00473F5B" w:rsidRDefault="002E15B5" w:rsidP="00E1673D">
      <w:pPr>
        <w:pStyle w:val="Schedule3"/>
        <w:rPr>
          <w:spacing w:val="-2"/>
          <w:lang w:val="en-US"/>
        </w:rPr>
      </w:pPr>
      <w:r w:rsidRPr="00473F5B">
        <w:rPr>
          <w:spacing w:val="-1"/>
          <w:lang w:val="en-US"/>
        </w:rPr>
        <w:lastRenderedPageBreak/>
        <w:t xml:space="preserve">an </w:t>
      </w:r>
      <w:r w:rsidRPr="00473F5B">
        <w:t>obligation</w:t>
      </w:r>
      <w:r w:rsidRPr="00473F5B">
        <w:rPr>
          <w:spacing w:val="-1"/>
          <w:lang w:val="en-US"/>
        </w:rPr>
        <w:t xml:space="preserve"> or a liability assumed by, or a right conferred on, 2 or more persons binds</w:t>
      </w:r>
      <w:r w:rsidRPr="00473F5B">
        <w:rPr>
          <w:lang w:val="en-US"/>
        </w:rPr>
        <w:t xml:space="preserve"> or benefits them jointly and severally;</w:t>
      </w:r>
    </w:p>
    <w:p w:rsidR="002E15B5" w:rsidRPr="00473F5B" w:rsidRDefault="00270A8A" w:rsidP="00E1673D">
      <w:pPr>
        <w:pStyle w:val="Schedule3"/>
        <w:rPr>
          <w:spacing w:val="-1"/>
          <w:lang w:val="en-US"/>
        </w:rPr>
      </w:pPr>
      <w:r>
        <w:rPr>
          <w:spacing w:val="-1"/>
          <w:lang w:val="en-US"/>
        </w:rPr>
        <w:t>"</w:t>
      </w:r>
      <w:r w:rsidR="002E15B5" w:rsidRPr="00270A8A">
        <w:rPr>
          <w:spacing w:val="-1"/>
          <w:lang w:val="en-US"/>
        </w:rPr>
        <w:t>person</w:t>
      </w:r>
      <w:r w:rsidR="002E15B5" w:rsidRPr="00270A8A">
        <w:rPr>
          <w:bCs/>
          <w:spacing w:val="-1"/>
          <w:lang w:val="en-US"/>
        </w:rPr>
        <w:t>"</w:t>
      </w:r>
      <w:r w:rsidR="002E15B5" w:rsidRPr="00473F5B">
        <w:rPr>
          <w:b/>
          <w:bCs/>
          <w:spacing w:val="-1"/>
          <w:lang w:val="en-US"/>
        </w:rPr>
        <w:t xml:space="preserve"> </w:t>
      </w:r>
      <w:r w:rsidR="002E15B5" w:rsidRPr="00473F5B">
        <w:rPr>
          <w:spacing w:val="-1"/>
          <w:lang w:val="en-US"/>
        </w:rPr>
        <w:t xml:space="preserve">includes an individual, the estate of an individual, a corporation, an </w:t>
      </w:r>
      <w:r w:rsidR="002E15B5" w:rsidRPr="00473F5B">
        <w:t>authority</w:t>
      </w:r>
      <w:r w:rsidR="002E15B5" w:rsidRPr="00473F5B">
        <w:rPr>
          <w:lang w:val="en-US"/>
        </w:rPr>
        <w:t xml:space="preserve">, an association or a joint venture (whether </w:t>
      </w:r>
      <w:r w:rsidR="002E15B5" w:rsidRPr="00473F5B">
        <w:rPr>
          <w:spacing w:val="-1"/>
          <w:lang w:val="en-US"/>
        </w:rPr>
        <w:t>incorporated</w:t>
      </w:r>
      <w:r w:rsidR="002E15B5" w:rsidRPr="00473F5B">
        <w:rPr>
          <w:lang w:val="en-US"/>
        </w:rPr>
        <w:t xml:space="preserve"> or unincorporated), a partnership and a trust;</w:t>
      </w:r>
    </w:p>
    <w:p w:rsidR="002E15B5" w:rsidRPr="00473F5B" w:rsidRDefault="002E15B5" w:rsidP="00E1673D">
      <w:pPr>
        <w:pStyle w:val="Schedule3"/>
        <w:rPr>
          <w:lang w:val="en-US"/>
        </w:rPr>
      </w:pPr>
      <w:r w:rsidRPr="00473F5B">
        <w:rPr>
          <w:spacing w:val="-1"/>
          <w:lang w:val="en-US"/>
        </w:rPr>
        <w:t xml:space="preserve">a </w:t>
      </w:r>
      <w:r w:rsidRPr="00473F5B">
        <w:rPr>
          <w:lang w:val="en-US"/>
        </w:rPr>
        <w:t>reference</w:t>
      </w:r>
      <w:r w:rsidRPr="00473F5B">
        <w:rPr>
          <w:spacing w:val="-1"/>
          <w:lang w:val="en-US"/>
        </w:rPr>
        <w:t xml:space="preserve"> to a party includes that party's executors, administrators, successors and </w:t>
      </w:r>
      <w:r w:rsidRPr="00473F5B">
        <w:t>permitted</w:t>
      </w:r>
      <w:r w:rsidRPr="00473F5B">
        <w:rPr>
          <w:spacing w:val="-1"/>
          <w:lang w:val="en-US"/>
        </w:rPr>
        <w:t xml:space="preserve"> assigns, including persons taking by way of novation and, in the case of a </w:t>
      </w:r>
      <w:r w:rsidRPr="00473F5B">
        <w:rPr>
          <w:lang w:val="en-US"/>
        </w:rPr>
        <w:t>trustee, includes a substituted or an additional trustee;</w:t>
      </w:r>
    </w:p>
    <w:p w:rsidR="002E15B5" w:rsidRPr="00473F5B" w:rsidRDefault="002E15B5" w:rsidP="00E1673D">
      <w:pPr>
        <w:pStyle w:val="Schedule3"/>
        <w:rPr>
          <w:lang w:val="en-US"/>
        </w:rPr>
      </w:pPr>
      <w:r w:rsidRPr="00473F5B">
        <w:rPr>
          <w:lang w:val="en-US"/>
        </w:rPr>
        <w:t>a reference to a document (including this deed) is to that document as varied, novated, ratified or replaced from time to time;</w:t>
      </w:r>
    </w:p>
    <w:p w:rsidR="002E15B5" w:rsidRPr="00473F5B" w:rsidRDefault="002E15B5" w:rsidP="00E1673D">
      <w:pPr>
        <w:pStyle w:val="Schedule3"/>
        <w:rPr>
          <w:lang w:val="en-US"/>
        </w:rPr>
      </w:pPr>
      <w:r w:rsidRPr="00473F5B">
        <w:rPr>
          <w:lang w:val="en-US"/>
        </w:rPr>
        <w:t>a reference to a statute includes its delegated legislation and a reference to a statute or delegated legislation or a provision of either includes consolidations, amendments, re-enactments and replacements;</w:t>
      </w:r>
    </w:p>
    <w:p w:rsidR="002E15B5" w:rsidRPr="00473F5B" w:rsidRDefault="002E15B5" w:rsidP="00E1673D">
      <w:pPr>
        <w:pStyle w:val="Schedule3"/>
        <w:rPr>
          <w:lang w:val="en-US"/>
        </w:rPr>
      </w:pPr>
      <w:r w:rsidRPr="00473F5B">
        <w:rPr>
          <w:lang w:val="en-US"/>
        </w:rPr>
        <w:t>a word importing the singular includes the plural (and vice versa), and a word indicating a gender includes every other gender;</w:t>
      </w:r>
    </w:p>
    <w:p w:rsidR="002E15B5" w:rsidRPr="00473F5B" w:rsidRDefault="002E15B5" w:rsidP="00E1673D">
      <w:pPr>
        <w:pStyle w:val="Schedule3"/>
        <w:rPr>
          <w:lang w:val="en-US"/>
        </w:rPr>
      </w:pPr>
      <w:r w:rsidRPr="00473F5B">
        <w:rPr>
          <w:lang w:val="en-US"/>
        </w:rPr>
        <w:t>a reference to a party, clause, schedule, exhibit, attachment or annexure is a reference to a party, clause, schedule, exhibit, attachment or annexure to or of this deed, and a reference to this deed includes all schedules, exhibits, attachments and annexures to it;</w:t>
      </w:r>
    </w:p>
    <w:p w:rsidR="002E15B5" w:rsidRPr="00473F5B" w:rsidRDefault="002E15B5" w:rsidP="00E1673D">
      <w:pPr>
        <w:pStyle w:val="Schedule3"/>
        <w:rPr>
          <w:spacing w:val="-2"/>
          <w:lang w:val="en-US"/>
        </w:rPr>
      </w:pPr>
      <w:r w:rsidRPr="00473F5B">
        <w:rPr>
          <w:lang w:val="en-US"/>
        </w:rPr>
        <w:t xml:space="preserve">if a word or </w:t>
      </w:r>
      <w:r w:rsidRPr="00473F5B">
        <w:t>phrase</w:t>
      </w:r>
      <w:r w:rsidRPr="00473F5B">
        <w:rPr>
          <w:lang w:val="en-US"/>
        </w:rPr>
        <w:t xml:space="preserve"> is given a defined meaning, any other part of speech or</w:t>
      </w:r>
      <w:r w:rsidRPr="00473F5B">
        <w:t xml:space="preserve"> grammatical</w:t>
      </w:r>
      <w:r w:rsidRPr="00473F5B">
        <w:rPr>
          <w:lang w:val="en-US"/>
        </w:rPr>
        <w:t xml:space="preserve"> form of that word or phrase has a corresponding meaning;</w:t>
      </w:r>
    </w:p>
    <w:p w:rsidR="002E15B5" w:rsidRPr="00270A8A" w:rsidRDefault="002E15B5" w:rsidP="00E1673D">
      <w:pPr>
        <w:pStyle w:val="Schedule3"/>
        <w:rPr>
          <w:spacing w:val="-2"/>
          <w:lang w:val="en-US"/>
        </w:rPr>
      </w:pPr>
      <w:r w:rsidRPr="00270A8A">
        <w:rPr>
          <w:bCs/>
          <w:lang w:val="en-US"/>
        </w:rPr>
        <w:t xml:space="preserve">"includes" </w:t>
      </w:r>
      <w:r w:rsidRPr="00270A8A">
        <w:rPr>
          <w:lang w:val="en-US"/>
        </w:rPr>
        <w:t xml:space="preserve">in any form is </w:t>
      </w:r>
      <w:r w:rsidRPr="00270A8A">
        <w:t>not</w:t>
      </w:r>
      <w:r w:rsidRPr="00270A8A">
        <w:rPr>
          <w:lang w:val="en-US"/>
        </w:rPr>
        <w:t xml:space="preserve"> a word of limitation; and</w:t>
      </w:r>
    </w:p>
    <w:p w:rsidR="002E15B5" w:rsidRPr="00473F5B" w:rsidRDefault="002E15B5" w:rsidP="00E1673D">
      <w:pPr>
        <w:pStyle w:val="Schedule3"/>
        <w:rPr>
          <w:spacing w:val="-2"/>
          <w:lang w:val="en-US"/>
        </w:rPr>
      </w:pPr>
      <w:r w:rsidRPr="00270A8A">
        <w:rPr>
          <w:lang w:val="en-US"/>
        </w:rPr>
        <w:t xml:space="preserve">a reference to </w:t>
      </w:r>
      <w:r w:rsidRPr="00270A8A">
        <w:rPr>
          <w:bCs/>
          <w:lang w:val="en-US"/>
        </w:rPr>
        <w:t xml:space="preserve">"$" </w:t>
      </w:r>
      <w:r w:rsidRPr="00270A8A">
        <w:rPr>
          <w:lang w:val="en-US"/>
        </w:rPr>
        <w:t xml:space="preserve">or </w:t>
      </w:r>
      <w:r w:rsidRPr="00270A8A">
        <w:rPr>
          <w:bCs/>
          <w:lang w:val="en-US"/>
        </w:rPr>
        <w:t xml:space="preserve">"dollar" </w:t>
      </w:r>
      <w:r w:rsidRPr="00270A8A">
        <w:rPr>
          <w:lang w:val="en-US"/>
        </w:rPr>
        <w:t>is</w:t>
      </w:r>
      <w:r w:rsidRPr="00473F5B">
        <w:rPr>
          <w:lang w:val="en-US"/>
        </w:rPr>
        <w:t xml:space="preserve"> to </w:t>
      </w:r>
      <w:r w:rsidRPr="00473F5B">
        <w:t>Australian</w:t>
      </w:r>
      <w:r w:rsidRPr="00473F5B">
        <w:rPr>
          <w:lang w:val="en-US"/>
        </w:rPr>
        <w:t xml:space="preserve"> currency.</w:t>
      </w:r>
    </w:p>
    <w:p w:rsidR="002E15B5" w:rsidRPr="00473F5B" w:rsidRDefault="002E15B5" w:rsidP="00E1673D">
      <w:pPr>
        <w:pStyle w:val="Schedule1"/>
      </w:pPr>
      <w:bookmarkStart w:id="113" w:name="_Toc445124862"/>
      <w:r w:rsidRPr="00473F5B">
        <w:rPr>
          <w:lang w:val="en-US"/>
        </w:rPr>
        <w:t>Condition Precedent to Novation</w:t>
      </w:r>
      <w:bookmarkEnd w:id="113"/>
    </w:p>
    <w:p w:rsidR="002E15B5" w:rsidRPr="00473F5B" w:rsidRDefault="002E15B5" w:rsidP="00E1673D">
      <w:pPr>
        <w:pStyle w:val="IndentParaLevel1"/>
      </w:pPr>
      <w:r w:rsidRPr="00473F5B">
        <w:rPr>
          <w:lang w:val="en-US"/>
        </w:rPr>
        <w:t xml:space="preserve">Clause </w:t>
      </w:r>
      <w:r w:rsidR="008E3257">
        <w:rPr>
          <w:lang w:val="en-US"/>
        </w:rPr>
        <w:fldChar w:fldCharType="begin"/>
      </w:r>
      <w:r w:rsidR="008E3257">
        <w:rPr>
          <w:lang w:val="en-US"/>
        </w:rPr>
        <w:instrText xml:space="preserve"> REF _Ref463941061 \n \h </w:instrText>
      </w:r>
      <w:r w:rsidR="008E3257">
        <w:rPr>
          <w:lang w:val="en-US"/>
        </w:rPr>
      </w:r>
      <w:r w:rsidR="008E3257">
        <w:rPr>
          <w:lang w:val="en-US"/>
        </w:rPr>
        <w:fldChar w:fldCharType="separate"/>
      </w:r>
      <w:r w:rsidR="005F0CD9">
        <w:rPr>
          <w:lang w:val="en-US"/>
        </w:rPr>
        <w:t>3</w:t>
      </w:r>
      <w:r w:rsidR="008E3257">
        <w:rPr>
          <w:lang w:val="en-US"/>
        </w:rPr>
        <w:fldChar w:fldCharType="end"/>
      </w:r>
      <w:r w:rsidRPr="00473F5B">
        <w:rPr>
          <w:lang w:val="en-US"/>
        </w:rPr>
        <w:t xml:space="preserve"> of this deed shall have no force and effect until the Effective Date.</w:t>
      </w:r>
    </w:p>
    <w:p w:rsidR="002E15B5" w:rsidRPr="00473F5B" w:rsidRDefault="002E15B5" w:rsidP="00E1673D">
      <w:pPr>
        <w:pStyle w:val="Schedule1"/>
      </w:pPr>
      <w:bookmarkStart w:id="114" w:name="_Toc445124863"/>
      <w:bookmarkStart w:id="115" w:name="_Ref463941061"/>
      <w:r w:rsidRPr="00473F5B">
        <w:rPr>
          <w:lang w:val="en-US"/>
        </w:rPr>
        <w:t>Novation</w:t>
      </w:r>
      <w:bookmarkEnd w:id="114"/>
      <w:bookmarkEnd w:id="115"/>
    </w:p>
    <w:p w:rsidR="002E15B5" w:rsidRPr="00473F5B" w:rsidRDefault="002E15B5" w:rsidP="00E1673D">
      <w:pPr>
        <w:pStyle w:val="Schedule2"/>
      </w:pPr>
      <w:r w:rsidRPr="00473F5B">
        <w:rPr>
          <w:lang w:val="en-US"/>
        </w:rPr>
        <w:t>Novation</w:t>
      </w:r>
    </w:p>
    <w:p w:rsidR="002E15B5" w:rsidRPr="00473F5B" w:rsidRDefault="002E15B5" w:rsidP="00E1673D">
      <w:pPr>
        <w:pStyle w:val="Schedule3"/>
        <w:rPr>
          <w:spacing w:val="-2"/>
          <w:lang w:val="en-US"/>
        </w:rPr>
      </w:pPr>
      <w:r w:rsidRPr="00473F5B">
        <w:rPr>
          <w:lang w:val="en-US"/>
        </w:rPr>
        <w:t xml:space="preserve">The parties novate the Contract so that the Substitute Party and the Continuing Party are parties to a new agreement on the same terms as the </w:t>
      </w:r>
      <w:r w:rsidRPr="00473F5B">
        <w:t>Contract</w:t>
      </w:r>
      <w:r w:rsidRPr="00473F5B">
        <w:rPr>
          <w:lang w:val="en-US"/>
        </w:rPr>
        <w:t>.</w:t>
      </w:r>
    </w:p>
    <w:p w:rsidR="002E15B5" w:rsidRPr="00473F5B" w:rsidRDefault="002E15B5" w:rsidP="00E1673D">
      <w:pPr>
        <w:pStyle w:val="Schedule3"/>
        <w:rPr>
          <w:spacing w:val="-2"/>
          <w:lang w:val="en-US"/>
        </w:rPr>
      </w:pPr>
      <w:r w:rsidRPr="00473F5B">
        <w:rPr>
          <w:lang w:val="en-US"/>
        </w:rPr>
        <w:t xml:space="preserve">Any </w:t>
      </w:r>
      <w:r w:rsidRPr="00473F5B">
        <w:t>reference</w:t>
      </w:r>
      <w:r w:rsidRPr="00473F5B">
        <w:rPr>
          <w:lang w:val="en-US"/>
        </w:rPr>
        <w:t xml:space="preserve"> in the Contract to the Retiring Party shall be read as a reference to the Substitute Party.</w:t>
      </w:r>
    </w:p>
    <w:p w:rsidR="002E15B5" w:rsidRPr="00473F5B" w:rsidRDefault="002E15B5" w:rsidP="00E1673D">
      <w:pPr>
        <w:pStyle w:val="Schedule2"/>
      </w:pPr>
      <w:r w:rsidRPr="00473F5B">
        <w:rPr>
          <w:lang w:val="en-US"/>
        </w:rPr>
        <w:t>Assumptions of rights and obligations</w:t>
      </w:r>
    </w:p>
    <w:p w:rsidR="002E15B5" w:rsidRPr="00473F5B" w:rsidRDefault="002E15B5" w:rsidP="00E1673D">
      <w:pPr>
        <w:pStyle w:val="Schedule3"/>
        <w:rPr>
          <w:spacing w:val="-2"/>
          <w:lang w:val="en-US"/>
        </w:rPr>
      </w:pPr>
      <w:r w:rsidRPr="00473F5B">
        <w:rPr>
          <w:lang w:val="en-US"/>
        </w:rPr>
        <w:t xml:space="preserve">The </w:t>
      </w:r>
      <w:r w:rsidRPr="00473F5B">
        <w:t>Substitute</w:t>
      </w:r>
      <w:r w:rsidRPr="00473F5B">
        <w:rPr>
          <w:lang w:val="en-US"/>
        </w:rPr>
        <w:t xml:space="preserve"> Party:</w:t>
      </w:r>
    </w:p>
    <w:p w:rsidR="002E15B5" w:rsidRPr="00473F5B" w:rsidRDefault="002E15B5" w:rsidP="00E1673D">
      <w:pPr>
        <w:pStyle w:val="Schedule4"/>
      </w:pPr>
      <w:r w:rsidRPr="00473F5B">
        <w:rPr>
          <w:lang w:val="en-US"/>
        </w:rPr>
        <w:t xml:space="preserve">will be </w:t>
      </w:r>
      <w:r w:rsidRPr="00473F5B">
        <w:t>bound</w:t>
      </w:r>
      <w:r w:rsidRPr="00473F5B">
        <w:rPr>
          <w:lang w:val="en-US"/>
        </w:rPr>
        <w:t xml:space="preserve"> by and shall comply with the terms of the Contract as</w:t>
      </w:r>
      <w:r w:rsidRPr="00473F5B">
        <w:t xml:space="preserve"> </w:t>
      </w:r>
      <w:r w:rsidRPr="00473F5B">
        <w:rPr>
          <w:spacing w:val="-1"/>
          <w:lang w:val="en-US"/>
        </w:rPr>
        <w:t xml:space="preserve">amended by this deed, and shall enjoy the rights and benefits conferred </w:t>
      </w:r>
      <w:r w:rsidRPr="00473F5B">
        <w:rPr>
          <w:lang w:val="en-US"/>
        </w:rPr>
        <w:t>on the Retiring Party under the terms of the Contract; and</w:t>
      </w:r>
    </w:p>
    <w:p w:rsidR="002E15B5" w:rsidRPr="00473F5B" w:rsidRDefault="002E15B5" w:rsidP="00E1673D">
      <w:pPr>
        <w:pStyle w:val="Schedule4"/>
      </w:pPr>
      <w:r w:rsidRPr="00473F5B">
        <w:rPr>
          <w:lang w:val="en-US"/>
        </w:rPr>
        <w:t xml:space="preserve">will assume the obligations and Liability of the Retiring Party under </w:t>
      </w:r>
      <w:r w:rsidRPr="00473F5B">
        <w:t xml:space="preserve">the </w:t>
      </w:r>
      <w:r w:rsidRPr="00473F5B">
        <w:rPr>
          <w:lang w:val="en-US"/>
        </w:rPr>
        <w:t>terms of the Contract,</w:t>
      </w:r>
      <w:r w:rsidRPr="00473F5B">
        <w:t xml:space="preserve"> </w:t>
      </w:r>
      <w:r w:rsidRPr="00473F5B">
        <w:rPr>
          <w:spacing w:val="-1"/>
          <w:lang w:val="en-US"/>
        </w:rPr>
        <w:t xml:space="preserve">in all respects as if the Substitute Party had originally been named in the Contract as </w:t>
      </w:r>
      <w:r w:rsidRPr="00473F5B">
        <w:rPr>
          <w:lang w:val="en-US"/>
        </w:rPr>
        <w:t>a party instead of the Retiring Party.</w:t>
      </w:r>
    </w:p>
    <w:p w:rsidR="002E15B5" w:rsidRPr="00473F5B" w:rsidRDefault="002E15B5" w:rsidP="00E1673D">
      <w:pPr>
        <w:pStyle w:val="Schedule3"/>
        <w:rPr>
          <w:spacing w:val="-2"/>
          <w:lang w:val="en-US"/>
        </w:rPr>
      </w:pPr>
      <w:r w:rsidRPr="00473F5B">
        <w:rPr>
          <w:lang w:val="en-US"/>
        </w:rPr>
        <w:lastRenderedPageBreak/>
        <w:t>The</w:t>
      </w:r>
      <w:r w:rsidRPr="00473F5B">
        <w:rPr>
          <w:spacing w:val="-1"/>
          <w:lang w:val="en-US"/>
        </w:rPr>
        <w:t xml:space="preserve"> </w:t>
      </w:r>
      <w:r w:rsidRPr="00473F5B">
        <w:t>Continuing</w:t>
      </w:r>
      <w:r w:rsidRPr="00473F5B">
        <w:rPr>
          <w:spacing w:val="-1"/>
          <w:lang w:val="en-US"/>
        </w:rPr>
        <w:t xml:space="preserve"> Party will comply with the terms of the Contract on the basis that </w:t>
      </w:r>
      <w:r w:rsidRPr="00473F5B">
        <w:rPr>
          <w:lang w:val="en-US"/>
        </w:rPr>
        <w:t xml:space="preserve">the </w:t>
      </w:r>
      <w:r w:rsidRPr="00473F5B">
        <w:t>Substitute</w:t>
      </w:r>
      <w:r w:rsidRPr="00473F5B">
        <w:rPr>
          <w:lang w:val="en-US"/>
        </w:rPr>
        <w:t xml:space="preserve"> Party has replaced the Retiring Party under the Contract in accordance with this deed.</w:t>
      </w:r>
    </w:p>
    <w:p w:rsidR="002E15B5" w:rsidRPr="00473F5B" w:rsidRDefault="002E15B5" w:rsidP="00E1673D">
      <w:pPr>
        <w:pStyle w:val="Schedule2"/>
      </w:pPr>
      <w:r w:rsidRPr="00473F5B">
        <w:rPr>
          <w:lang w:val="en-US"/>
        </w:rPr>
        <w:t>Release by Continuing Party</w:t>
      </w:r>
    </w:p>
    <w:p w:rsidR="002E15B5" w:rsidRPr="00473F5B" w:rsidRDefault="002E15B5" w:rsidP="00E1673D">
      <w:pPr>
        <w:pStyle w:val="Schedule3"/>
        <w:rPr>
          <w:spacing w:val="-2"/>
          <w:lang w:val="en-US"/>
        </w:rPr>
      </w:pPr>
      <w:r w:rsidRPr="00473F5B">
        <w:rPr>
          <w:lang w:val="en-US"/>
        </w:rPr>
        <w:t xml:space="preserve">The Continuing Party </w:t>
      </w:r>
      <w:r w:rsidRPr="00473F5B">
        <w:t>releases</w:t>
      </w:r>
      <w:r w:rsidRPr="00473F5B">
        <w:rPr>
          <w:lang w:val="en-US"/>
        </w:rPr>
        <w:t xml:space="preserve"> the Retiring Party from:</w:t>
      </w:r>
    </w:p>
    <w:p w:rsidR="002E15B5" w:rsidRPr="00473F5B" w:rsidRDefault="002E15B5" w:rsidP="00E1673D">
      <w:pPr>
        <w:pStyle w:val="Schedule4"/>
        <w:rPr>
          <w:lang w:val="en-US"/>
        </w:rPr>
      </w:pPr>
      <w:r w:rsidRPr="00473F5B">
        <w:rPr>
          <w:lang w:val="en-US"/>
        </w:rPr>
        <w:t>any obligation or Liability under or in respect of the Contract; and</w:t>
      </w:r>
    </w:p>
    <w:p w:rsidR="002E15B5" w:rsidRPr="00473F5B" w:rsidRDefault="002E15B5" w:rsidP="00E1673D">
      <w:pPr>
        <w:pStyle w:val="Schedule4"/>
      </w:pPr>
      <w:r w:rsidRPr="00473F5B">
        <w:rPr>
          <w:lang w:val="en-US"/>
        </w:rPr>
        <w:t>any action</w:t>
      </w:r>
      <w:r w:rsidR="001840AE">
        <w:rPr>
          <w:lang w:val="en-US"/>
        </w:rPr>
        <w:t>, C</w:t>
      </w:r>
      <w:r w:rsidRPr="00473F5B">
        <w:rPr>
          <w:lang w:val="en-US"/>
        </w:rPr>
        <w:t>laim and demand it has against the Retiring Party under or in respect of the Contract.</w:t>
      </w:r>
    </w:p>
    <w:p w:rsidR="002E15B5" w:rsidRPr="00473F5B" w:rsidRDefault="002E15B5" w:rsidP="00E1673D">
      <w:pPr>
        <w:pStyle w:val="Schedule3"/>
        <w:rPr>
          <w:spacing w:val="-2"/>
          <w:lang w:val="en-US"/>
        </w:rPr>
      </w:pPr>
      <w:r w:rsidRPr="00473F5B">
        <w:rPr>
          <w:lang w:val="en-US"/>
        </w:rPr>
        <w:t xml:space="preserve">This release does not affect any rights the Continuing Party may have against the Substitute Party as a result of the assumption by the Substitute Party under the terms of this deed of the obligations and Liability </w:t>
      </w:r>
      <w:r w:rsidRPr="00473F5B">
        <w:t>of</w:t>
      </w:r>
      <w:r w:rsidRPr="00473F5B">
        <w:rPr>
          <w:lang w:val="en-US"/>
        </w:rPr>
        <w:t xml:space="preserve"> the Retiring Party under the terms of the Contract.</w:t>
      </w:r>
    </w:p>
    <w:p w:rsidR="002E15B5" w:rsidRPr="00473F5B" w:rsidRDefault="002E15B5" w:rsidP="00E1673D">
      <w:pPr>
        <w:pStyle w:val="Schedule2"/>
      </w:pPr>
      <w:r w:rsidRPr="00473F5B">
        <w:rPr>
          <w:lang w:val="en-US"/>
        </w:rPr>
        <w:t>Release by Retiring Party</w:t>
      </w:r>
    </w:p>
    <w:p w:rsidR="002E15B5" w:rsidRPr="00473F5B" w:rsidRDefault="002E15B5" w:rsidP="00E1673D">
      <w:pPr>
        <w:pStyle w:val="IndentParaLevel1"/>
      </w:pPr>
      <w:r w:rsidRPr="00473F5B">
        <w:rPr>
          <w:lang w:val="en-US"/>
        </w:rPr>
        <w:t xml:space="preserve">The Retiring </w:t>
      </w:r>
      <w:r w:rsidRPr="00473F5B">
        <w:t>Party</w:t>
      </w:r>
      <w:r w:rsidRPr="00473F5B">
        <w:rPr>
          <w:lang w:val="en-US"/>
        </w:rPr>
        <w:t xml:space="preserve"> releases the Continuing Party from:</w:t>
      </w:r>
    </w:p>
    <w:p w:rsidR="002E15B5" w:rsidRPr="00473F5B" w:rsidRDefault="002E15B5" w:rsidP="00E1673D">
      <w:pPr>
        <w:pStyle w:val="Schedule3"/>
        <w:rPr>
          <w:spacing w:val="-2"/>
          <w:lang w:val="en-US"/>
        </w:rPr>
      </w:pPr>
      <w:r w:rsidRPr="00473F5B">
        <w:rPr>
          <w:lang w:val="en-US"/>
        </w:rPr>
        <w:t xml:space="preserve">any </w:t>
      </w:r>
      <w:r w:rsidRPr="00473F5B">
        <w:t>obligation</w:t>
      </w:r>
      <w:r w:rsidRPr="00473F5B">
        <w:rPr>
          <w:lang w:val="en-US"/>
        </w:rPr>
        <w:t xml:space="preserve"> or </w:t>
      </w:r>
      <w:r w:rsidRPr="00473F5B">
        <w:t>Liability</w:t>
      </w:r>
      <w:r w:rsidRPr="00473F5B">
        <w:rPr>
          <w:lang w:val="en-US"/>
        </w:rPr>
        <w:t xml:space="preserve"> under or in respect of the Contract; and</w:t>
      </w:r>
    </w:p>
    <w:p w:rsidR="002E15B5" w:rsidRPr="00473F5B" w:rsidRDefault="002E15B5" w:rsidP="00E1673D">
      <w:pPr>
        <w:pStyle w:val="Schedule3"/>
        <w:rPr>
          <w:spacing w:val="-2"/>
          <w:lang w:val="en-US"/>
        </w:rPr>
      </w:pPr>
      <w:r w:rsidRPr="00473F5B">
        <w:rPr>
          <w:lang w:val="en-US"/>
        </w:rPr>
        <w:t xml:space="preserve">any </w:t>
      </w:r>
      <w:r w:rsidRPr="00473F5B">
        <w:t>action</w:t>
      </w:r>
      <w:r w:rsidRPr="00473F5B">
        <w:rPr>
          <w:lang w:val="en-US"/>
        </w:rPr>
        <w:t>, Claim and demand it has, or but for this clause would have had against the Continuing Party under or in respect of the Contract,</w:t>
      </w:r>
    </w:p>
    <w:p w:rsidR="002E15B5" w:rsidRPr="00473F5B" w:rsidRDefault="002E15B5" w:rsidP="00E1673D">
      <w:pPr>
        <w:pStyle w:val="IndentParaLevel1"/>
      </w:pPr>
      <w:r w:rsidRPr="00473F5B">
        <w:rPr>
          <w:lang w:val="en-US"/>
        </w:rPr>
        <w:t xml:space="preserve">except that </w:t>
      </w:r>
      <w:r w:rsidRPr="00473F5B">
        <w:t>nothing</w:t>
      </w:r>
      <w:r w:rsidRPr="00473F5B">
        <w:rPr>
          <w:lang w:val="en-US"/>
        </w:rPr>
        <w:t xml:space="preserve"> in this clause affects the obligations of the Continuing Party to the Substitute Party under the Contract.</w:t>
      </w:r>
    </w:p>
    <w:p w:rsidR="002E15B5" w:rsidRPr="009A08B5" w:rsidRDefault="002E15B5" w:rsidP="00E1673D">
      <w:pPr>
        <w:pStyle w:val="Schedule1"/>
      </w:pPr>
      <w:r w:rsidRPr="009A08B5">
        <w:rPr>
          <w:lang w:val="en-US"/>
        </w:rPr>
        <w:t>Insurance</w:t>
      </w:r>
    </w:p>
    <w:p w:rsidR="002E15B5" w:rsidRPr="00473F5B" w:rsidRDefault="002E15B5" w:rsidP="00E1673D">
      <w:pPr>
        <w:pStyle w:val="IndentParaLevel1"/>
      </w:pPr>
      <w:r w:rsidRPr="00473F5B">
        <w:rPr>
          <w:lang w:val="en-US"/>
        </w:rPr>
        <w:t>As from the Effective Date:</w:t>
      </w:r>
    </w:p>
    <w:p w:rsidR="002E15B5" w:rsidRPr="00473F5B" w:rsidRDefault="002E15B5" w:rsidP="00E1673D">
      <w:pPr>
        <w:pStyle w:val="Schedule3"/>
        <w:rPr>
          <w:spacing w:val="-2"/>
          <w:lang w:val="en-US"/>
        </w:rPr>
      </w:pPr>
      <w:r w:rsidRPr="00473F5B">
        <w:rPr>
          <w:lang w:val="en-US"/>
        </w:rPr>
        <w:t xml:space="preserve">the Substitute Party must replace any insurances effected and maintained by the </w:t>
      </w:r>
      <w:r w:rsidRPr="00473F5B">
        <w:t>Retiring</w:t>
      </w:r>
      <w:r w:rsidRPr="00473F5B">
        <w:rPr>
          <w:lang w:val="en-US"/>
        </w:rPr>
        <w:t xml:space="preserve"> Party under the terms of the Contract; and</w:t>
      </w:r>
    </w:p>
    <w:p w:rsidR="002E15B5" w:rsidRPr="00473F5B" w:rsidRDefault="002E15B5" w:rsidP="00E1673D">
      <w:pPr>
        <w:pStyle w:val="Schedule3"/>
        <w:rPr>
          <w:spacing w:val="-2"/>
          <w:lang w:val="en-US"/>
        </w:rPr>
      </w:pPr>
      <w:r w:rsidRPr="00473F5B">
        <w:rPr>
          <w:lang w:val="en-US"/>
        </w:rPr>
        <w:t xml:space="preserve">the Continuing Party must take the necessary steps to ensure that, for all </w:t>
      </w:r>
      <w:r w:rsidRPr="00473F5B">
        <w:t>insurances</w:t>
      </w:r>
      <w:r w:rsidRPr="00473F5B">
        <w:rPr>
          <w:lang w:val="en-US"/>
        </w:rPr>
        <w:t xml:space="preserve"> required to be effected by the Continuing Party under the terms of the Contract, the Substitute Party is named in place of the Retiring Party as required by the Contract.</w:t>
      </w:r>
    </w:p>
    <w:p w:rsidR="002E15B5" w:rsidRPr="009A08B5" w:rsidRDefault="002E15B5" w:rsidP="00E1673D">
      <w:pPr>
        <w:pStyle w:val="Schedule1"/>
      </w:pPr>
      <w:r w:rsidRPr="00A77263">
        <w:rPr>
          <w:lang w:val="en-US"/>
        </w:rPr>
        <w:t>Replacement of Guarantees</w:t>
      </w:r>
    </w:p>
    <w:p w:rsidR="002E15B5" w:rsidRPr="00473F5B" w:rsidRDefault="002E15B5" w:rsidP="00E1673D">
      <w:pPr>
        <w:pStyle w:val="IndentParaLevel1"/>
      </w:pPr>
      <w:r w:rsidRPr="00473F5B">
        <w:rPr>
          <w:lang w:val="en-US"/>
        </w:rPr>
        <w:t xml:space="preserve">The Continuing Party and the Substitute Party must replace or procure the </w:t>
      </w:r>
      <w:r w:rsidRPr="00473F5B">
        <w:t>replacement</w:t>
      </w:r>
      <w:r w:rsidRPr="00473F5B">
        <w:rPr>
          <w:lang w:val="en-US"/>
        </w:rPr>
        <w:t xml:space="preserve"> of the Contract Guarantees with guarantees on similar terms in favour of:</w:t>
      </w:r>
    </w:p>
    <w:p w:rsidR="002E15B5" w:rsidRPr="00473F5B" w:rsidRDefault="002E15B5" w:rsidP="00E1673D">
      <w:pPr>
        <w:pStyle w:val="Schedule3"/>
        <w:rPr>
          <w:spacing w:val="-2"/>
          <w:lang w:val="en-US"/>
        </w:rPr>
      </w:pPr>
      <w:r w:rsidRPr="00473F5B">
        <w:rPr>
          <w:lang w:val="en-US"/>
        </w:rPr>
        <w:t xml:space="preserve">in the </w:t>
      </w:r>
      <w:r w:rsidRPr="00473F5B">
        <w:t>case</w:t>
      </w:r>
      <w:r w:rsidRPr="00473F5B">
        <w:rPr>
          <w:lang w:val="en-US"/>
        </w:rPr>
        <w:t xml:space="preserve"> of the Continuing Party, the Substitute Party; and</w:t>
      </w:r>
    </w:p>
    <w:p w:rsidR="002E15B5" w:rsidRPr="00473F5B" w:rsidRDefault="002E15B5" w:rsidP="00E1673D">
      <w:pPr>
        <w:pStyle w:val="Schedule3"/>
        <w:rPr>
          <w:spacing w:val="-2"/>
          <w:lang w:val="en-US"/>
        </w:rPr>
      </w:pPr>
      <w:r w:rsidRPr="00473F5B">
        <w:rPr>
          <w:lang w:val="en-US"/>
        </w:rPr>
        <w:t>in the case of the Substitute Party, the Continuing Party.</w:t>
      </w:r>
    </w:p>
    <w:p w:rsidR="002E15B5" w:rsidRPr="009A08B5" w:rsidRDefault="002E15B5" w:rsidP="00E1673D">
      <w:pPr>
        <w:pStyle w:val="Schedule1"/>
      </w:pPr>
      <w:bookmarkStart w:id="116" w:name="_Toc445124864"/>
      <w:r w:rsidRPr="00A77263">
        <w:rPr>
          <w:lang w:val="en-US"/>
        </w:rPr>
        <w:t>Overriding effect</w:t>
      </w:r>
      <w:bookmarkEnd w:id="116"/>
    </w:p>
    <w:p w:rsidR="002E15B5" w:rsidRPr="00473F5B" w:rsidRDefault="002E15B5" w:rsidP="00E1673D">
      <w:pPr>
        <w:pStyle w:val="IndentParaLevel1"/>
      </w:pPr>
      <w:r w:rsidRPr="00473F5B">
        <w:rPr>
          <w:spacing w:val="-1"/>
          <w:lang w:val="en-US"/>
        </w:rPr>
        <w:t xml:space="preserve">The parties agree that the execution and operation of this deed will for all purposes be regarded </w:t>
      </w:r>
      <w:r w:rsidRPr="00473F5B">
        <w:rPr>
          <w:lang w:val="en-US"/>
        </w:rPr>
        <w:t xml:space="preserve">as due </w:t>
      </w:r>
      <w:r w:rsidRPr="00473F5B">
        <w:t>and</w:t>
      </w:r>
      <w:r w:rsidRPr="00473F5B">
        <w:rPr>
          <w:lang w:val="en-US"/>
        </w:rPr>
        <w:t xml:space="preserve"> complete compliance with the terms of the Contract relating to any requirement for consent to assignment of the Contract so far as any such provisions would apply with respect to the novation of the Contract to the Substitute Party.</w:t>
      </w:r>
    </w:p>
    <w:p w:rsidR="002E15B5" w:rsidRPr="009A08B5" w:rsidRDefault="002E15B5" w:rsidP="00E1673D">
      <w:pPr>
        <w:pStyle w:val="Schedule1"/>
      </w:pPr>
      <w:bookmarkStart w:id="117" w:name="_Toc445124865"/>
      <w:r w:rsidRPr="009A08B5">
        <w:rPr>
          <w:lang w:val="en-US"/>
        </w:rPr>
        <w:lastRenderedPageBreak/>
        <w:t>Representations and warranties</w:t>
      </w:r>
      <w:bookmarkEnd w:id="117"/>
    </w:p>
    <w:p w:rsidR="002E15B5" w:rsidRPr="009A08B5" w:rsidRDefault="002E15B5" w:rsidP="00E1673D">
      <w:pPr>
        <w:pStyle w:val="Schedule2"/>
      </w:pPr>
      <w:r w:rsidRPr="009A08B5">
        <w:rPr>
          <w:lang w:val="en-US"/>
        </w:rPr>
        <w:t>Authority</w:t>
      </w:r>
    </w:p>
    <w:p w:rsidR="002E15B5" w:rsidRPr="00473F5B" w:rsidRDefault="002E15B5" w:rsidP="00E1673D">
      <w:pPr>
        <w:pStyle w:val="IndentParaLevel1"/>
      </w:pPr>
      <w:r w:rsidRPr="00473F5B">
        <w:rPr>
          <w:lang w:val="en-US"/>
        </w:rPr>
        <w:t>Each party represents and warrants to each other party that it has</w:t>
      </w:r>
      <w:r w:rsidRPr="009A08B5">
        <w:rPr>
          <w:szCs w:val="21"/>
          <w:lang w:val="en-US"/>
        </w:rPr>
        <w:t xml:space="preserve"> </w:t>
      </w:r>
      <w:r w:rsidRPr="00473F5B">
        <w:rPr>
          <w:lang w:val="en-US"/>
        </w:rPr>
        <w:t>full power and authority to enter into and perform its obligations under this deed.</w:t>
      </w:r>
    </w:p>
    <w:p w:rsidR="002E15B5" w:rsidRPr="009A08B5" w:rsidRDefault="002E15B5" w:rsidP="00E1673D">
      <w:pPr>
        <w:pStyle w:val="Schedule2"/>
      </w:pPr>
      <w:r w:rsidRPr="009A08B5">
        <w:rPr>
          <w:lang w:val="en-US"/>
        </w:rPr>
        <w:t>Authorisations</w:t>
      </w:r>
    </w:p>
    <w:p w:rsidR="002E15B5" w:rsidRPr="00473F5B" w:rsidRDefault="002E15B5" w:rsidP="00E1673D">
      <w:pPr>
        <w:pStyle w:val="IndentParaLevel1"/>
      </w:pPr>
      <w:r w:rsidRPr="00473F5B">
        <w:rPr>
          <w:lang w:val="en-US"/>
        </w:rPr>
        <w:t>Each party represents and warrants to each other party that it has taken all necessary action to authorise the execution, delivery and performance of this deed in accordance with its terms.</w:t>
      </w:r>
    </w:p>
    <w:p w:rsidR="002E15B5" w:rsidRPr="009A08B5" w:rsidRDefault="002E15B5" w:rsidP="00E1673D">
      <w:pPr>
        <w:pStyle w:val="Schedule2"/>
      </w:pPr>
      <w:r w:rsidRPr="009A08B5">
        <w:rPr>
          <w:lang w:val="en-US"/>
        </w:rPr>
        <w:t>Binding obligations</w:t>
      </w:r>
    </w:p>
    <w:p w:rsidR="002E15B5" w:rsidRPr="00473F5B" w:rsidRDefault="002E15B5" w:rsidP="00E1673D">
      <w:pPr>
        <w:pStyle w:val="IndentParaLevel1"/>
      </w:pPr>
      <w:r w:rsidRPr="00473F5B">
        <w:rPr>
          <w:lang w:val="en-US"/>
        </w:rPr>
        <w:t xml:space="preserve">Each party </w:t>
      </w:r>
      <w:r w:rsidRPr="00473F5B">
        <w:t>represents</w:t>
      </w:r>
      <w:r w:rsidRPr="00473F5B">
        <w:rPr>
          <w:lang w:val="en-US"/>
        </w:rPr>
        <w:t xml:space="preserve"> and warrants to each other party that this deed constitutes its legal, valid and binding obligations and is enforceable in accordance with its terms.</w:t>
      </w:r>
    </w:p>
    <w:p w:rsidR="002E15B5" w:rsidRPr="009A08B5" w:rsidRDefault="002E15B5" w:rsidP="00E1673D">
      <w:pPr>
        <w:pStyle w:val="Schedule1"/>
      </w:pPr>
      <w:bookmarkStart w:id="118" w:name="_Toc445124866"/>
      <w:r w:rsidRPr="009A08B5">
        <w:rPr>
          <w:lang w:val="en-US"/>
        </w:rPr>
        <w:t>Duties, Costs and Expenses</w:t>
      </w:r>
      <w:bookmarkEnd w:id="118"/>
    </w:p>
    <w:p w:rsidR="002E15B5" w:rsidRPr="009A08B5" w:rsidRDefault="002E15B5" w:rsidP="00E1673D">
      <w:pPr>
        <w:pStyle w:val="Schedule2"/>
      </w:pPr>
      <w:r w:rsidRPr="009A08B5">
        <w:rPr>
          <w:lang w:val="en-US"/>
        </w:rPr>
        <w:t>Stamp Duty</w:t>
      </w:r>
    </w:p>
    <w:p w:rsidR="002E15B5" w:rsidRPr="00473F5B" w:rsidRDefault="002E15B5" w:rsidP="00E1673D">
      <w:pPr>
        <w:pStyle w:val="IndentParaLevel1"/>
      </w:pPr>
      <w:r w:rsidRPr="00473F5B">
        <w:rPr>
          <w:lang w:val="en-US"/>
        </w:rPr>
        <w:t xml:space="preserve">The Substitute Party must pay all stamp duty, duties or other taxes of a similar nature </w:t>
      </w:r>
      <w:r w:rsidRPr="00473F5B">
        <w:rPr>
          <w:spacing w:val="-1"/>
          <w:lang w:val="en-US"/>
        </w:rPr>
        <w:t>(</w:t>
      </w:r>
      <w:r w:rsidRPr="00473F5B">
        <w:t>including</w:t>
      </w:r>
      <w:r w:rsidRPr="00473F5B">
        <w:rPr>
          <w:spacing w:val="-1"/>
          <w:lang w:val="en-US"/>
        </w:rPr>
        <w:t xml:space="preserve"> but not limited to any fines, penalties and interest) in connection with this deed or </w:t>
      </w:r>
      <w:r w:rsidRPr="00473F5B">
        <w:rPr>
          <w:lang w:val="en-US"/>
        </w:rPr>
        <w:t>any transaction contemplated by this deed (except to the extent the terms of the Contract provide otherwise).</w:t>
      </w:r>
    </w:p>
    <w:p w:rsidR="002E15B5" w:rsidRPr="009A08B5" w:rsidRDefault="002E15B5" w:rsidP="00E1673D">
      <w:pPr>
        <w:pStyle w:val="Schedule2"/>
      </w:pPr>
      <w:r w:rsidRPr="009A08B5">
        <w:rPr>
          <w:lang w:val="en-US"/>
        </w:rPr>
        <w:t>Costs</w:t>
      </w:r>
    </w:p>
    <w:p w:rsidR="002E15B5" w:rsidRPr="00473F5B" w:rsidRDefault="002E15B5" w:rsidP="00E1673D">
      <w:pPr>
        <w:pStyle w:val="IndentParaLevel1"/>
      </w:pPr>
      <w:r w:rsidRPr="00473F5B">
        <w:rPr>
          <w:lang w:val="en-US"/>
        </w:rPr>
        <w:t xml:space="preserve">Except as </w:t>
      </w:r>
      <w:r w:rsidRPr="00473F5B">
        <w:t>otherwise</w:t>
      </w:r>
      <w:r w:rsidRPr="00473F5B">
        <w:rPr>
          <w:lang w:val="en-US"/>
        </w:rPr>
        <w:t xml:space="preserve"> provided in this deed, each party must pay its own costs and expenses in connection with negotiating, preparing, executing and performing this deed.</w:t>
      </w:r>
    </w:p>
    <w:p w:rsidR="002E15B5" w:rsidRPr="009A08B5" w:rsidRDefault="002E15B5" w:rsidP="00E1673D">
      <w:pPr>
        <w:pStyle w:val="Schedule2"/>
        <w:rPr>
          <w:b w:val="0"/>
          <w:szCs w:val="21"/>
        </w:rPr>
      </w:pPr>
      <w:r w:rsidRPr="00E1673D">
        <w:rPr>
          <w:lang w:val="en-US"/>
        </w:rPr>
        <w:t>GST</w:t>
      </w:r>
    </w:p>
    <w:p w:rsidR="002E15B5" w:rsidRPr="00473F5B" w:rsidRDefault="002E15B5" w:rsidP="00E1673D">
      <w:pPr>
        <w:pStyle w:val="IndentParaLevel1"/>
      </w:pPr>
      <w:r w:rsidRPr="00473F5B">
        <w:rPr>
          <w:lang w:val="en-US"/>
        </w:rPr>
        <w:t xml:space="preserve">The </w:t>
      </w:r>
      <w:r w:rsidRPr="00E1673D">
        <w:rPr>
          <w:lang w:val="en-US"/>
        </w:rPr>
        <w:t>parties</w:t>
      </w:r>
      <w:r w:rsidRPr="00473F5B">
        <w:rPr>
          <w:lang w:val="en-US"/>
        </w:rPr>
        <w:t xml:space="preserve"> agree that:</w:t>
      </w:r>
    </w:p>
    <w:p w:rsidR="002E15B5" w:rsidRPr="00473F5B" w:rsidRDefault="002E15B5" w:rsidP="00E1673D">
      <w:pPr>
        <w:pStyle w:val="Schedule3"/>
        <w:rPr>
          <w:spacing w:val="-2"/>
          <w:lang w:val="en-US"/>
        </w:rPr>
      </w:pPr>
      <w:r w:rsidRPr="00473F5B">
        <w:rPr>
          <w:lang w:val="en-US"/>
        </w:rPr>
        <w:t xml:space="preserve">with any payment of amounts payable under or in connection with this deed </w:t>
      </w:r>
      <w:r w:rsidRPr="00473F5B">
        <w:rPr>
          <w:spacing w:val="-1"/>
          <w:lang w:val="en-US"/>
        </w:rPr>
        <w:t xml:space="preserve">including without limitation, by way of indemnity, reimbursement or otherwise, the </w:t>
      </w:r>
      <w:r w:rsidRPr="00473F5B">
        <w:rPr>
          <w:lang w:val="en-US"/>
        </w:rPr>
        <w:t xml:space="preserve">party paying the amount must also pay any GST in respect of the </w:t>
      </w:r>
      <w:r w:rsidRPr="00473F5B">
        <w:t>taxable</w:t>
      </w:r>
      <w:r w:rsidRPr="00473F5B">
        <w:rPr>
          <w:lang w:val="en-US"/>
        </w:rPr>
        <w:t xml:space="preserve"> supply to which the amount relates;</w:t>
      </w:r>
    </w:p>
    <w:p w:rsidR="002E15B5" w:rsidRPr="00473F5B" w:rsidRDefault="002E15B5" w:rsidP="00E1673D">
      <w:pPr>
        <w:pStyle w:val="Schedule3"/>
        <w:rPr>
          <w:spacing w:val="-2"/>
          <w:lang w:val="en-US"/>
        </w:rPr>
      </w:pPr>
      <w:r w:rsidRPr="00473F5B">
        <w:rPr>
          <w:lang w:val="en-US"/>
        </w:rPr>
        <w:t xml:space="preserve">the party </w:t>
      </w:r>
      <w:r w:rsidRPr="00473F5B">
        <w:t>receiving</w:t>
      </w:r>
      <w:r w:rsidRPr="00473F5B">
        <w:rPr>
          <w:lang w:val="en-US"/>
        </w:rPr>
        <w:t xml:space="preserve"> the payment will provide a tax invoice; and</w:t>
      </w:r>
    </w:p>
    <w:p w:rsidR="002E15B5" w:rsidRPr="00473F5B" w:rsidRDefault="002E15B5" w:rsidP="00E1673D">
      <w:pPr>
        <w:pStyle w:val="Schedule3"/>
        <w:rPr>
          <w:spacing w:val="-2"/>
          <w:lang w:val="en-US"/>
        </w:rPr>
      </w:pPr>
      <w:r w:rsidRPr="00473F5B">
        <w:rPr>
          <w:spacing w:val="-1"/>
          <w:lang w:val="en-US"/>
        </w:rPr>
        <w:t xml:space="preserve">the payment of any amount referred to in paragraph (a) which is a </w:t>
      </w:r>
      <w:r w:rsidRPr="00473F5B">
        <w:t>reimbursement</w:t>
      </w:r>
      <w:r w:rsidRPr="00473F5B">
        <w:rPr>
          <w:spacing w:val="-1"/>
          <w:lang w:val="en-US"/>
        </w:rPr>
        <w:t xml:space="preserve"> or </w:t>
      </w:r>
      <w:r w:rsidRPr="00473F5B">
        <w:rPr>
          <w:lang w:val="en-US"/>
        </w:rPr>
        <w:t>indemnification of a cost, expense, loss or liability will exclude any part of the amount for which the other party can claim an input tax credit.</w:t>
      </w:r>
    </w:p>
    <w:p w:rsidR="002E15B5" w:rsidRPr="009A08B5" w:rsidRDefault="002E15B5" w:rsidP="00E1673D">
      <w:pPr>
        <w:pStyle w:val="Schedule1"/>
      </w:pPr>
      <w:bookmarkStart w:id="119" w:name="_Toc445124867"/>
      <w:r w:rsidRPr="00A77263">
        <w:rPr>
          <w:lang w:val="en-US"/>
        </w:rPr>
        <w:t>General</w:t>
      </w:r>
      <w:bookmarkEnd w:id="119"/>
    </w:p>
    <w:p w:rsidR="002E15B5" w:rsidRPr="009A08B5" w:rsidRDefault="00A76EB5" w:rsidP="00E1673D">
      <w:pPr>
        <w:pStyle w:val="Schedule2"/>
      </w:pPr>
      <w:r>
        <w:rPr>
          <w:lang w:val="en-US"/>
        </w:rPr>
        <w:t>Governing l</w:t>
      </w:r>
      <w:r w:rsidR="002E15B5" w:rsidRPr="009A08B5">
        <w:rPr>
          <w:lang w:val="en-US"/>
        </w:rPr>
        <w:t>aw</w:t>
      </w:r>
    </w:p>
    <w:p w:rsidR="002E15B5" w:rsidRPr="00473F5B" w:rsidRDefault="002E15B5" w:rsidP="00E1673D">
      <w:pPr>
        <w:pStyle w:val="IndentParaLevel1"/>
      </w:pPr>
      <w:r w:rsidRPr="00473F5B">
        <w:rPr>
          <w:lang w:val="en-US"/>
        </w:rPr>
        <w:t>This deed is governed by and must be construed according to the laws applying in New South Wales.</w:t>
      </w:r>
    </w:p>
    <w:p w:rsidR="002E15B5" w:rsidRPr="009A08B5" w:rsidRDefault="002E15B5" w:rsidP="00E1673D">
      <w:pPr>
        <w:pStyle w:val="Schedule2"/>
        <w:rPr>
          <w:b w:val="0"/>
          <w:szCs w:val="21"/>
        </w:rPr>
      </w:pPr>
      <w:bookmarkStart w:id="120" w:name="_Ref463941092"/>
      <w:r w:rsidRPr="00E1673D">
        <w:rPr>
          <w:lang w:val="en-US"/>
        </w:rPr>
        <w:t>Jurisdiction</w:t>
      </w:r>
      <w:bookmarkEnd w:id="120"/>
    </w:p>
    <w:p w:rsidR="002E15B5" w:rsidRPr="00473F5B" w:rsidRDefault="002E15B5" w:rsidP="00E1673D">
      <w:pPr>
        <w:pStyle w:val="IndentParaLevel1"/>
      </w:pPr>
      <w:r w:rsidRPr="00473F5B">
        <w:rPr>
          <w:lang w:val="en-US"/>
        </w:rPr>
        <w:t xml:space="preserve">Each party </w:t>
      </w:r>
      <w:r w:rsidRPr="00473F5B">
        <w:t>irrevocably</w:t>
      </w:r>
      <w:r w:rsidRPr="00473F5B">
        <w:rPr>
          <w:lang w:val="en-US"/>
        </w:rPr>
        <w:t>:</w:t>
      </w:r>
    </w:p>
    <w:p w:rsidR="002E15B5" w:rsidRPr="00473F5B" w:rsidRDefault="002E15B5" w:rsidP="00E1673D">
      <w:pPr>
        <w:pStyle w:val="Schedule3"/>
        <w:rPr>
          <w:spacing w:val="-2"/>
          <w:lang w:val="en-US"/>
        </w:rPr>
      </w:pPr>
      <w:bookmarkStart w:id="121" w:name="_Ref463941093"/>
      <w:r w:rsidRPr="00473F5B">
        <w:rPr>
          <w:lang w:val="en-US"/>
        </w:rPr>
        <w:lastRenderedPageBreak/>
        <w:t>submits to the non-exclusive jurisdiction of the courts of New South Wales, and the courts competent to determine appeals from those courts, with respect to any proceedings which may be brought at any time relating to this deed; and</w:t>
      </w:r>
      <w:bookmarkEnd w:id="121"/>
    </w:p>
    <w:p w:rsidR="002E15B5" w:rsidRPr="00473F5B" w:rsidRDefault="002E15B5" w:rsidP="00E1673D">
      <w:pPr>
        <w:pStyle w:val="Schedule3"/>
        <w:rPr>
          <w:spacing w:val="-2"/>
          <w:lang w:val="en-US"/>
        </w:rPr>
      </w:pPr>
      <w:r w:rsidRPr="00473F5B">
        <w:rPr>
          <w:lang w:val="en-US"/>
        </w:rPr>
        <w:t xml:space="preserve">waives any objection it may now or in the future have to the venue of any </w:t>
      </w:r>
      <w:r w:rsidRPr="00473F5B">
        <w:t>proceedings</w:t>
      </w:r>
      <w:r w:rsidRPr="00473F5B">
        <w:rPr>
          <w:lang w:val="en-US"/>
        </w:rPr>
        <w:t xml:space="preserve">, and any claim it may now or in the future have that any proceedings have been brought in an inconvenient forum, if that venue falls within clause </w:t>
      </w:r>
      <w:r w:rsidR="008E3257">
        <w:rPr>
          <w:lang w:val="en-US"/>
        </w:rPr>
        <w:fldChar w:fldCharType="begin"/>
      </w:r>
      <w:r w:rsidR="008E3257">
        <w:rPr>
          <w:lang w:val="en-US"/>
        </w:rPr>
        <w:instrText xml:space="preserve"> REF _Ref463941092 \n \h </w:instrText>
      </w:r>
      <w:r w:rsidR="008E3257">
        <w:rPr>
          <w:lang w:val="en-US"/>
        </w:rPr>
      </w:r>
      <w:r w:rsidR="008E3257">
        <w:rPr>
          <w:lang w:val="en-US"/>
        </w:rPr>
        <w:fldChar w:fldCharType="separate"/>
      </w:r>
      <w:r w:rsidR="005F0CD9">
        <w:rPr>
          <w:lang w:val="en-US"/>
        </w:rPr>
        <w:t>9.2</w:t>
      </w:r>
      <w:r w:rsidR="008E3257">
        <w:rPr>
          <w:lang w:val="en-US"/>
        </w:rPr>
        <w:fldChar w:fldCharType="end"/>
      </w:r>
      <w:r w:rsidR="008E3257">
        <w:rPr>
          <w:lang w:val="en-US"/>
        </w:rPr>
        <w:fldChar w:fldCharType="begin"/>
      </w:r>
      <w:r w:rsidR="008E3257">
        <w:rPr>
          <w:lang w:val="en-US"/>
        </w:rPr>
        <w:instrText xml:space="preserve"> REF _Ref463941093 \n \h </w:instrText>
      </w:r>
      <w:r w:rsidR="008E3257">
        <w:rPr>
          <w:lang w:val="en-US"/>
        </w:rPr>
      </w:r>
      <w:r w:rsidR="008E3257">
        <w:rPr>
          <w:lang w:val="en-US"/>
        </w:rPr>
        <w:fldChar w:fldCharType="separate"/>
      </w:r>
      <w:r w:rsidR="005F0CD9">
        <w:rPr>
          <w:lang w:val="en-US"/>
        </w:rPr>
        <w:t>(a)</w:t>
      </w:r>
      <w:r w:rsidR="008E3257">
        <w:rPr>
          <w:lang w:val="en-US"/>
        </w:rPr>
        <w:fldChar w:fldCharType="end"/>
      </w:r>
      <w:r w:rsidRPr="00473F5B">
        <w:rPr>
          <w:lang w:val="en-US"/>
        </w:rPr>
        <w:t>.</w:t>
      </w:r>
    </w:p>
    <w:p w:rsidR="002E15B5" w:rsidRPr="009A08B5" w:rsidRDefault="002E15B5" w:rsidP="00E1673D">
      <w:pPr>
        <w:pStyle w:val="Schedule2"/>
        <w:rPr>
          <w:b w:val="0"/>
          <w:szCs w:val="21"/>
        </w:rPr>
      </w:pPr>
      <w:r w:rsidRPr="00E1673D">
        <w:rPr>
          <w:lang w:val="en-US"/>
        </w:rPr>
        <w:t>Amendments</w:t>
      </w:r>
    </w:p>
    <w:p w:rsidR="002E15B5" w:rsidRPr="00473F5B" w:rsidRDefault="002E15B5" w:rsidP="00E1673D">
      <w:pPr>
        <w:pStyle w:val="IndentParaLevel1"/>
      </w:pPr>
      <w:r w:rsidRPr="00473F5B">
        <w:rPr>
          <w:lang w:val="en-US"/>
        </w:rPr>
        <w:t>This deed may only be varied by a document signed by or on behalf of each party.</w:t>
      </w:r>
    </w:p>
    <w:p w:rsidR="002E15B5" w:rsidRPr="009A08B5" w:rsidRDefault="002E15B5" w:rsidP="00E1673D">
      <w:pPr>
        <w:pStyle w:val="Schedule2"/>
        <w:rPr>
          <w:b w:val="0"/>
          <w:szCs w:val="21"/>
        </w:rPr>
      </w:pPr>
      <w:r w:rsidRPr="00E1673D">
        <w:rPr>
          <w:lang w:val="en-US"/>
        </w:rPr>
        <w:t>Waiver</w:t>
      </w:r>
    </w:p>
    <w:p w:rsidR="002E15B5" w:rsidRPr="00E1673D" w:rsidRDefault="002E15B5" w:rsidP="00E1673D">
      <w:pPr>
        <w:pStyle w:val="Schedule3"/>
        <w:rPr>
          <w:lang w:val="en-US"/>
        </w:rPr>
      </w:pPr>
      <w:r w:rsidRPr="00473F5B">
        <w:rPr>
          <w:lang w:val="en-US"/>
        </w:rPr>
        <w:t xml:space="preserve">Failure to exercise or enforce, or a delay in exercising or enforcing, or the partial </w:t>
      </w:r>
      <w:r w:rsidRPr="00473F5B">
        <w:t>exercise</w:t>
      </w:r>
      <w:r w:rsidRPr="00473F5B">
        <w:rPr>
          <w:lang w:val="en-US"/>
        </w:rPr>
        <w:t xml:space="preserve"> or enforcement of, a right, power or remedy provided by law or under this deed by a party does not preclude, or operate as a waiver of, the exercise or </w:t>
      </w:r>
      <w:r w:rsidRPr="00E1673D">
        <w:rPr>
          <w:lang w:val="en-US"/>
        </w:rPr>
        <w:t xml:space="preserve">enforcement, or further exercise or enforcement, of that or any other right, power or </w:t>
      </w:r>
      <w:r w:rsidRPr="00473F5B">
        <w:rPr>
          <w:lang w:val="en-US"/>
        </w:rPr>
        <w:t>remedy provided by law or under this deed.</w:t>
      </w:r>
    </w:p>
    <w:p w:rsidR="002E15B5" w:rsidRPr="00E1673D" w:rsidRDefault="002E15B5" w:rsidP="00E1673D">
      <w:pPr>
        <w:pStyle w:val="Schedule3"/>
        <w:rPr>
          <w:lang w:val="en-US"/>
        </w:rPr>
      </w:pPr>
      <w:r w:rsidRPr="00E1673D">
        <w:rPr>
          <w:lang w:val="en-US"/>
        </w:rPr>
        <w:t>A waiver or consent given by a party under this deed is only effective and binding on</w:t>
      </w:r>
      <w:r w:rsidRPr="00473F5B">
        <w:rPr>
          <w:lang w:val="en-US"/>
        </w:rPr>
        <w:t xml:space="preserve"> that party if it is given or confirmed in writing by that party.</w:t>
      </w:r>
    </w:p>
    <w:p w:rsidR="002E15B5" w:rsidRPr="00473F5B" w:rsidRDefault="002E15B5" w:rsidP="00E1673D">
      <w:pPr>
        <w:pStyle w:val="Schedule3"/>
        <w:rPr>
          <w:spacing w:val="-2"/>
          <w:lang w:val="en-US"/>
        </w:rPr>
      </w:pPr>
      <w:r w:rsidRPr="00E1673D">
        <w:rPr>
          <w:lang w:val="en-US"/>
        </w:rPr>
        <w:t>No waiver</w:t>
      </w:r>
      <w:r w:rsidRPr="00473F5B">
        <w:rPr>
          <w:spacing w:val="-1"/>
          <w:lang w:val="en-US"/>
        </w:rPr>
        <w:t xml:space="preserve"> of a breach of a term of this deed operates as a waiver of any other </w:t>
      </w:r>
      <w:r w:rsidRPr="00473F5B">
        <w:rPr>
          <w:lang w:val="en-US"/>
        </w:rPr>
        <w:t>breach of that term or of a breach of any other term of this deed.</w:t>
      </w:r>
    </w:p>
    <w:p w:rsidR="002E15B5" w:rsidRPr="009A08B5" w:rsidRDefault="002E15B5" w:rsidP="00E1673D">
      <w:pPr>
        <w:pStyle w:val="Schedule2"/>
        <w:rPr>
          <w:b w:val="0"/>
          <w:szCs w:val="21"/>
        </w:rPr>
      </w:pPr>
      <w:r w:rsidRPr="00E1673D">
        <w:rPr>
          <w:lang w:val="en-US"/>
        </w:rPr>
        <w:t>Counterparts</w:t>
      </w:r>
    </w:p>
    <w:p w:rsidR="002E15B5" w:rsidRPr="00473F5B" w:rsidRDefault="002E15B5" w:rsidP="00E1673D">
      <w:pPr>
        <w:pStyle w:val="IndentParaLevel1"/>
      </w:pPr>
      <w:r w:rsidRPr="00473F5B">
        <w:rPr>
          <w:lang w:val="en-US"/>
        </w:rPr>
        <w:t xml:space="preserve">This deed may be executed in any number of counterparts and by the parties on separate counterparts. </w:t>
      </w:r>
      <w:r w:rsidRPr="00473F5B">
        <w:t>Each</w:t>
      </w:r>
      <w:r w:rsidRPr="00473F5B">
        <w:rPr>
          <w:lang w:val="en-US"/>
        </w:rPr>
        <w:t xml:space="preserve"> counterpart constitutes the deed of each party who has executed and delivered that counterpart.</w:t>
      </w:r>
    </w:p>
    <w:p w:rsidR="002E15B5" w:rsidRPr="009A08B5" w:rsidRDefault="002E15B5" w:rsidP="00E1673D">
      <w:pPr>
        <w:pStyle w:val="Schedule2"/>
        <w:rPr>
          <w:b w:val="0"/>
          <w:szCs w:val="21"/>
        </w:rPr>
      </w:pPr>
      <w:r w:rsidRPr="00E1673D">
        <w:rPr>
          <w:lang w:val="en-US"/>
        </w:rPr>
        <w:t>Severance</w:t>
      </w:r>
    </w:p>
    <w:p w:rsidR="002E15B5" w:rsidRPr="00473F5B" w:rsidRDefault="002E15B5" w:rsidP="00E1673D">
      <w:pPr>
        <w:pStyle w:val="IndentParaLevel1"/>
      </w:pPr>
      <w:r w:rsidRPr="00473F5B">
        <w:rPr>
          <w:lang w:val="en-US"/>
        </w:rPr>
        <w:t>If at any time a provision of this deed is or becomes illegal, invalid or unenforceable in any respect under the law of any jurisdiction, that will not affect or impair:</w:t>
      </w:r>
    </w:p>
    <w:p w:rsidR="002E15B5" w:rsidRPr="00E1673D" w:rsidRDefault="002E15B5" w:rsidP="00E1673D">
      <w:pPr>
        <w:pStyle w:val="Schedule3"/>
        <w:rPr>
          <w:lang w:val="en-US"/>
        </w:rPr>
      </w:pPr>
      <w:r w:rsidRPr="00473F5B">
        <w:rPr>
          <w:lang w:val="en-US"/>
        </w:rPr>
        <w:t>the legality, validity or enforceability in that jurisdiction of any other provision of this deed; or</w:t>
      </w:r>
    </w:p>
    <w:p w:rsidR="002E15B5" w:rsidRPr="00473F5B" w:rsidRDefault="002E15B5" w:rsidP="00E1673D">
      <w:pPr>
        <w:pStyle w:val="Schedule3"/>
        <w:rPr>
          <w:spacing w:val="-2"/>
          <w:lang w:val="en-US"/>
        </w:rPr>
      </w:pPr>
      <w:r w:rsidRPr="00473F5B">
        <w:rPr>
          <w:lang w:val="en-US"/>
        </w:rPr>
        <w:t>the legality, validity or enforceability under the law of any other jurisdiction of that or any other provision of this deed.</w:t>
      </w:r>
    </w:p>
    <w:p w:rsidR="002E15B5" w:rsidRPr="009A08B5" w:rsidRDefault="002E15B5" w:rsidP="00E1673D">
      <w:pPr>
        <w:pStyle w:val="Schedule2"/>
        <w:rPr>
          <w:b w:val="0"/>
          <w:szCs w:val="21"/>
        </w:rPr>
      </w:pPr>
      <w:r w:rsidRPr="00E1673D">
        <w:rPr>
          <w:lang w:val="en-US"/>
        </w:rPr>
        <w:t>Further</w:t>
      </w:r>
      <w:r w:rsidRPr="00A77263">
        <w:rPr>
          <w:szCs w:val="21"/>
          <w:lang w:val="en-US"/>
        </w:rPr>
        <w:t xml:space="preserve"> acts and documents</w:t>
      </w:r>
    </w:p>
    <w:p w:rsidR="002E15B5" w:rsidRPr="00473F5B" w:rsidRDefault="002E15B5" w:rsidP="00E1673D">
      <w:pPr>
        <w:pStyle w:val="IndentParaLevel1"/>
      </w:pPr>
      <w:r w:rsidRPr="00473F5B">
        <w:rPr>
          <w:lang w:val="en-US"/>
        </w:rPr>
        <w:t xml:space="preserve">Each party must promptly do all further acts and execute and deliver all further documents (in </w:t>
      </w:r>
      <w:r w:rsidRPr="00473F5B">
        <w:rPr>
          <w:spacing w:val="-1"/>
          <w:lang w:val="en-US"/>
        </w:rPr>
        <w:t xml:space="preserve">form and </w:t>
      </w:r>
      <w:r w:rsidRPr="00473F5B">
        <w:t>content</w:t>
      </w:r>
      <w:r w:rsidRPr="00473F5B">
        <w:rPr>
          <w:spacing w:val="-1"/>
          <w:lang w:val="en-US"/>
        </w:rPr>
        <w:t xml:space="preserve"> reasonably satisfactory to that party) required by law or reasonably requested </w:t>
      </w:r>
      <w:r w:rsidRPr="00473F5B">
        <w:rPr>
          <w:lang w:val="en-US"/>
        </w:rPr>
        <w:t>by another party to give effect to this deed.</w:t>
      </w:r>
    </w:p>
    <w:p w:rsidR="002E15B5" w:rsidRPr="009A08B5" w:rsidRDefault="002E15B5" w:rsidP="00E1673D">
      <w:pPr>
        <w:pStyle w:val="Schedule2"/>
        <w:rPr>
          <w:b w:val="0"/>
          <w:szCs w:val="21"/>
        </w:rPr>
      </w:pPr>
      <w:r w:rsidRPr="00E1673D">
        <w:rPr>
          <w:lang w:val="en-US"/>
        </w:rPr>
        <w:t>Assignment</w:t>
      </w:r>
    </w:p>
    <w:p w:rsidR="002E15B5" w:rsidRPr="00473F5B" w:rsidRDefault="002E15B5" w:rsidP="00E1673D">
      <w:pPr>
        <w:pStyle w:val="IndentParaLevel1"/>
      </w:pPr>
      <w:r w:rsidRPr="00473F5B">
        <w:rPr>
          <w:lang w:val="en-US"/>
        </w:rPr>
        <w:t xml:space="preserve">A party cannot assign, novate or otherwise transfer any of its rights or obligations under this deed </w:t>
      </w:r>
      <w:r w:rsidRPr="00473F5B">
        <w:t>without</w:t>
      </w:r>
      <w:r w:rsidRPr="00473F5B">
        <w:rPr>
          <w:lang w:val="en-US"/>
        </w:rPr>
        <w:t xml:space="preserve"> the prior consent of each other party.</w:t>
      </w:r>
    </w:p>
    <w:p w:rsidR="002E15B5" w:rsidRPr="007404A2" w:rsidRDefault="002E15B5" w:rsidP="002E15B5">
      <w:pPr>
        <w:rPr>
          <w:lang w:eastAsia="en-AU"/>
        </w:rPr>
      </w:pPr>
    </w:p>
    <w:p w:rsidR="002E15B5" w:rsidRDefault="002E15B5" w:rsidP="002E15B5">
      <w:pPr>
        <w:rPr>
          <w:rFonts w:cs="Arial"/>
          <w:b/>
          <w:bCs/>
          <w:lang w:val="en-US" w:eastAsia="en-AU"/>
        </w:rPr>
      </w:pPr>
      <w:r>
        <w:rPr>
          <w:rFonts w:cs="Arial"/>
          <w:b/>
          <w:bCs/>
          <w:lang w:val="en-US" w:eastAsia="en-AU"/>
        </w:rPr>
        <w:br w:type="page"/>
      </w:r>
    </w:p>
    <w:p w:rsidR="002E15B5" w:rsidRPr="00473F5B" w:rsidRDefault="002E15B5" w:rsidP="002E15B5">
      <w:pPr>
        <w:rPr>
          <w:lang w:val="en-US" w:eastAsia="en-AU"/>
        </w:rPr>
      </w:pPr>
      <w:r w:rsidRPr="00473F5B">
        <w:rPr>
          <w:rFonts w:cs="Arial"/>
          <w:b/>
          <w:bCs/>
          <w:lang w:val="en-US" w:eastAsia="en-AU"/>
        </w:rPr>
        <w:lastRenderedPageBreak/>
        <w:t xml:space="preserve">Executed </w:t>
      </w:r>
      <w:r w:rsidRPr="00473F5B">
        <w:rPr>
          <w:lang w:val="en-US" w:eastAsia="en-AU"/>
        </w:rPr>
        <w:t>as a deed.</w:t>
      </w:r>
    </w:p>
    <w:p w:rsidR="002E15B5" w:rsidRPr="00D70837" w:rsidRDefault="00CE3E4B" w:rsidP="002E15B5">
      <w:pPr>
        <w:shd w:val="clear" w:color="auto" w:fill="FFFFFF"/>
        <w:spacing w:after="120"/>
        <w:rPr>
          <w:b/>
          <w:lang w:val="en-US" w:eastAsia="en-AU"/>
        </w:rPr>
      </w:pPr>
      <w:r w:rsidRPr="00D70837">
        <w:rPr>
          <w:b/>
          <w:lang w:val="en-US" w:eastAsia="en-AU"/>
        </w:rPr>
        <w:t>[insert appropriate execution blocks for each party]</w:t>
      </w:r>
    </w:p>
    <w:p w:rsidR="002E15B5" w:rsidRPr="009A08B5" w:rsidRDefault="002E15B5" w:rsidP="002E15B5">
      <w:pPr>
        <w:shd w:val="clear" w:color="auto" w:fill="FFFFFF"/>
        <w:spacing w:after="120"/>
        <w:rPr>
          <w:sz w:val="21"/>
          <w:szCs w:val="21"/>
          <w:lang w:eastAsia="en-AU"/>
        </w:rPr>
      </w:pPr>
    </w:p>
    <w:p w:rsidR="002E15B5" w:rsidRPr="009A08B5" w:rsidRDefault="002E15B5" w:rsidP="002E15B5">
      <w:pPr>
        <w:spacing w:after="120"/>
        <w:ind w:left="851"/>
        <w:rPr>
          <w:sz w:val="21"/>
          <w:szCs w:val="21"/>
          <w:lang w:val="en-US" w:eastAsia="en-AU"/>
        </w:rPr>
      </w:pPr>
    </w:p>
    <w:p w:rsidR="002E15B5" w:rsidRPr="00A77263" w:rsidRDefault="002E15B5" w:rsidP="002E15B5">
      <w:pPr>
        <w:rPr>
          <w:lang w:eastAsia="en-AU"/>
        </w:rPr>
      </w:pPr>
    </w:p>
    <w:p w:rsidR="002E15B5" w:rsidRDefault="0047509F" w:rsidP="009664BF">
      <w:pPr>
        <w:pStyle w:val="ScheduleHeading"/>
      </w:pPr>
      <w:bookmarkStart w:id="122" w:name="_Toc465352122"/>
      <w:r>
        <w:lastRenderedPageBreak/>
        <w:t>- KPIs</w:t>
      </w:r>
      <w:bookmarkEnd w:id="122"/>
    </w:p>
    <w:p w:rsidR="00FB6810" w:rsidRPr="00FB6810" w:rsidRDefault="00FB6810" w:rsidP="00FB6810">
      <w:pPr>
        <w:rPr>
          <w:lang w:eastAsia="en-AU"/>
        </w:rPr>
      </w:pPr>
      <w:r>
        <w:rPr>
          <w:lang w:eastAsia="en-AU"/>
        </w:rPr>
        <w:t>There may be additional KPIs applicable to the Contractor's Activities</w:t>
      </w:r>
      <w:r w:rsidR="00783FA2">
        <w:rPr>
          <w:lang w:eastAsia="en-AU"/>
        </w:rPr>
        <w:t>. See</w:t>
      </w:r>
      <w:r>
        <w:rPr>
          <w:lang w:eastAsia="en-AU"/>
        </w:rPr>
        <w:t xml:space="preserve"> Annexure D of the Standing Offer Deed (if any) or Schedule 3 of the General Conditions.</w:t>
      </w:r>
    </w:p>
    <w:tbl>
      <w:tblPr>
        <w:tblW w:w="0" w:type="auto"/>
        <w:tblLook w:val="04A0" w:firstRow="1" w:lastRow="0" w:firstColumn="1" w:lastColumn="0" w:noHBand="0" w:noVBand="1"/>
      </w:tblPr>
      <w:tblGrid>
        <w:gridCol w:w="534"/>
        <w:gridCol w:w="3260"/>
        <w:gridCol w:w="4393"/>
        <w:gridCol w:w="1383"/>
      </w:tblGrid>
      <w:tr w:rsidR="0047509F" w:rsidTr="00A76EB5">
        <w:trPr>
          <w:trHeight w:val="927"/>
        </w:trPr>
        <w:tc>
          <w:tcPr>
            <w:tcW w:w="3794" w:type="dxa"/>
            <w:gridSpan w:val="2"/>
            <w:tcBorders>
              <w:top w:val="single" w:sz="8" w:space="0" w:color="B2B2B2"/>
              <w:left w:val="single" w:sz="8" w:space="0" w:color="B2B2B2"/>
              <w:bottom w:val="single" w:sz="8" w:space="0" w:color="B2B2B2"/>
              <w:right w:val="single" w:sz="8" w:space="0" w:color="B2B2B2"/>
            </w:tcBorders>
            <w:shd w:val="clear" w:color="auto" w:fill="C8D7EA"/>
            <w:vAlign w:val="center"/>
            <w:hideMark/>
          </w:tcPr>
          <w:p w:rsidR="0047509F" w:rsidRDefault="0047509F" w:rsidP="00A76EB5">
            <w:pPr>
              <w:spacing w:after="120" w:line="276" w:lineRule="auto"/>
              <w:jc w:val="center"/>
              <w:rPr>
                <w:rFonts w:eastAsia="Calibri" w:cs="Arial"/>
                <w:b/>
                <w:bCs/>
                <w:color w:val="000000"/>
                <w:lang w:eastAsia="en-AU"/>
              </w:rPr>
            </w:pPr>
            <w:r>
              <w:rPr>
                <w:rFonts w:eastAsia="Calibri" w:cs="Arial"/>
                <w:b/>
                <w:bCs/>
                <w:color w:val="000000"/>
                <w:lang w:eastAsia="en-AU"/>
              </w:rPr>
              <w:t>Key Performance Indicator (KPIs)</w:t>
            </w:r>
          </w:p>
        </w:tc>
        <w:tc>
          <w:tcPr>
            <w:tcW w:w="4393" w:type="dxa"/>
            <w:tcBorders>
              <w:top w:val="single" w:sz="8" w:space="0" w:color="B2B2B2"/>
              <w:left w:val="single" w:sz="8" w:space="0" w:color="B2B2B2"/>
              <w:bottom w:val="single" w:sz="8" w:space="0" w:color="B2B2B2"/>
              <w:right w:val="single" w:sz="8" w:space="0" w:color="B2B2B2"/>
            </w:tcBorders>
            <w:shd w:val="clear" w:color="auto" w:fill="C8D7EA"/>
            <w:vAlign w:val="center"/>
            <w:hideMark/>
          </w:tcPr>
          <w:p w:rsidR="0047509F" w:rsidRDefault="0047509F" w:rsidP="00A76EB5">
            <w:pPr>
              <w:spacing w:after="120" w:line="276" w:lineRule="auto"/>
              <w:jc w:val="center"/>
              <w:rPr>
                <w:rFonts w:eastAsia="Calibri" w:cs="Arial"/>
                <w:b/>
                <w:bCs/>
                <w:color w:val="000000"/>
                <w:lang w:eastAsia="en-AU"/>
              </w:rPr>
            </w:pPr>
            <w:r>
              <w:rPr>
                <w:rFonts w:eastAsia="Calibri" w:cs="Arial"/>
                <w:b/>
                <w:bCs/>
                <w:color w:val="000000"/>
                <w:lang w:eastAsia="en-AU"/>
              </w:rPr>
              <w:t>Measure</w:t>
            </w:r>
          </w:p>
        </w:tc>
        <w:tc>
          <w:tcPr>
            <w:tcW w:w="0" w:type="auto"/>
            <w:tcBorders>
              <w:top w:val="single" w:sz="8" w:space="0" w:color="B2B2B2"/>
              <w:left w:val="single" w:sz="8" w:space="0" w:color="B2B2B2"/>
              <w:bottom w:val="single" w:sz="8" w:space="0" w:color="B2B2B2"/>
              <w:right w:val="single" w:sz="8" w:space="0" w:color="B2B2B2"/>
            </w:tcBorders>
            <w:shd w:val="clear" w:color="auto" w:fill="C8D7EA"/>
            <w:vAlign w:val="center"/>
            <w:hideMark/>
          </w:tcPr>
          <w:p w:rsidR="0047509F" w:rsidRDefault="0047509F" w:rsidP="00A76EB5">
            <w:pPr>
              <w:spacing w:after="120" w:line="276" w:lineRule="auto"/>
              <w:jc w:val="center"/>
              <w:rPr>
                <w:rFonts w:eastAsia="Calibri" w:cs="Arial"/>
                <w:b/>
                <w:bCs/>
                <w:color w:val="000000"/>
                <w:lang w:eastAsia="en-AU"/>
              </w:rPr>
            </w:pPr>
            <w:r>
              <w:rPr>
                <w:rFonts w:eastAsia="Calibri" w:cs="Arial"/>
                <w:b/>
                <w:bCs/>
                <w:color w:val="000000"/>
                <w:lang w:eastAsia="en-AU"/>
              </w:rPr>
              <w:t>Target (per Project Contract)</w:t>
            </w:r>
          </w:p>
        </w:tc>
      </w:tr>
      <w:tr w:rsidR="0047509F" w:rsidTr="00A76EB5">
        <w:trPr>
          <w:trHeight w:val="350"/>
        </w:trPr>
        <w:tc>
          <w:tcPr>
            <w:tcW w:w="0" w:type="auto"/>
            <w:gridSpan w:val="4"/>
            <w:tcBorders>
              <w:top w:val="single" w:sz="8" w:space="0" w:color="B2B2B2"/>
              <w:left w:val="single" w:sz="8" w:space="0" w:color="B2B2B2"/>
              <w:bottom w:val="single" w:sz="8" w:space="0" w:color="B2B2B2"/>
              <w:right w:val="single" w:sz="8" w:space="0" w:color="B2B2B2"/>
            </w:tcBorders>
            <w:hideMark/>
          </w:tcPr>
          <w:p w:rsidR="0047509F" w:rsidRDefault="0047509F" w:rsidP="00A76EB5">
            <w:pPr>
              <w:spacing w:after="120" w:line="276" w:lineRule="auto"/>
              <w:rPr>
                <w:rFonts w:eastAsia="Calibri" w:cs="Arial"/>
                <w:lang w:eastAsia="en-AU"/>
              </w:rPr>
            </w:pPr>
            <w:r>
              <w:rPr>
                <w:rFonts w:eastAsia="Calibri" w:cs="Arial"/>
                <w:b/>
                <w:bCs/>
                <w:lang w:eastAsia="en-AU"/>
              </w:rPr>
              <w:t>Safety and environment</w:t>
            </w:r>
          </w:p>
        </w:tc>
      </w:tr>
      <w:tr w:rsidR="0047509F" w:rsidTr="00A76EB5">
        <w:trPr>
          <w:trHeight w:val="600"/>
        </w:trPr>
        <w:tc>
          <w:tcPr>
            <w:tcW w:w="534" w:type="dxa"/>
            <w:tcBorders>
              <w:top w:val="single" w:sz="8" w:space="0" w:color="B2B2B2"/>
              <w:left w:val="single" w:sz="8" w:space="0" w:color="B2B2B2"/>
              <w:bottom w:val="single" w:sz="8" w:space="0" w:color="B2B2B2"/>
              <w:right w:val="single" w:sz="8" w:space="0" w:color="B2B2B2"/>
            </w:tcBorders>
          </w:tcPr>
          <w:p w:rsidR="0047509F" w:rsidRPr="000341E0" w:rsidRDefault="0047509F" w:rsidP="0047509F">
            <w:pPr>
              <w:pStyle w:val="CUNumber1"/>
              <w:numPr>
                <w:ilvl w:val="0"/>
                <w:numId w:val="53"/>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rsidR="0047509F" w:rsidRDefault="0047509F" w:rsidP="00A76EB5">
            <w:pPr>
              <w:spacing w:after="120"/>
              <w:rPr>
                <w:rFonts w:cs="Arial"/>
                <w:lang w:eastAsia="en-AU"/>
              </w:rPr>
            </w:pPr>
            <w:r>
              <w:rPr>
                <w:rFonts w:cs="Arial"/>
                <w:lang w:eastAsia="en-AU"/>
              </w:rPr>
              <w:t>Minor incidents</w:t>
            </w:r>
          </w:p>
        </w:tc>
        <w:tc>
          <w:tcPr>
            <w:tcW w:w="4393" w:type="dxa"/>
            <w:tcBorders>
              <w:top w:val="single" w:sz="8" w:space="0" w:color="B2B2B2"/>
              <w:left w:val="nil"/>
              <w:bottom w:val="single" w:sz="8" w:space="0" w:color="B2B2B2"/>
              <w:right w:val="single" w:sz="8" w:space="0" w:color="B2B2B2"/>
            </w:tcBorders>
            <w:hideMark/>
          </w:tcPr>
          <w:p w:rsidR="0047509F" w:rsidRDefault="0047509F" w:rsidP="00A76EB5">
            <w:pPr>
              <w:spacing w:after="120"/>
              <w:rPr>
                <w:rFonts w:cs="Arial"/>
                <w:lang w:eastAsia="en-AU"/>
              </w:rPr>
            </w:pPr>
            <w:r>
              <w:rPr>
                <w:rFonts w:cs="Arial"/>
                <w:lang w:eastAsia="en-AU"/>
              </w:rPr>
              <w:t>Number of minor safety/environmental incidents and near misses</w:t>
            </w:r>
          </w:p>
        </w:tc>
        <w:tc>
          <w:tcPr>
            <w:tcW w:w="0" w:type="auto"/>
            <w:tcBorders>
              <w:top w:val="single" w:sz="8" w:space="0" w:color="B2B2B2"/>
              <w:left w:val="nil"/>
              <w:bottom w:val="single" w:sz="8" w:space="0" w:color="B2B2B2"/>
              <w:right w:val="single" w:sz="8" w:space="0" w:color="B2B2B2"/>
            </w:tcBorders>
            <w:hideMark/>
          </w:tcPr>
          <w:p w:rsidR="0047509F" w:rsidRDefault="0047509F" w:rsidP="00A76EB5">
            <w:pPr>
              <w:spacing w:after="120" w:line="276" w:lineRule="auto"/>
              <w:rPr>
                <w:rFonts w:eastAsia="Calibri" w:cs="Arial"/>
                <w:lang w:eastAsia="en-AU"/>
              </w:rPr>
            </w:pPr>
            <w:r>
              <w:rPr>
                <w:rFonts w:eastAsia="Calibri" w:cs="Arial"/>
                <w:lang w:eastAsia="en-AU"/>
              </w:rPr>
              <w:t>0</w:t>
            </w:r>
          </w:p>
        </w:tc>
      </w:tr>
      <w:tr w:rsidR="0047509F" w:rsidTr="00A76EB5">
        <w:trPr>
          <w:trHeight w:val="600"/>
        </w:trPr>
        <w:tc>
          <w:tcPr>
            <w:tcW w:w="534" w:type="dxa"/>
            <w:tcBorders>
              <w:top w:val="single" w:sz="8" w:space="0" w:color="B2B2B2"/>
              <w:left w:val="single" w:sz="8" w:space="0" w:color="B2B2B2"/>
              <w:bottom w:val="single" w:sz="8" w:space="0" w:color="B2B2B2"/>
              <w:right w:val="single" w:sz="8" w:space="0" w:color="B2B2B2"/>
            </w:tcBorders>
          </w:tcPr>
          <w:p w:rsidR="0047509F" w:rsidRPr="000341E0" w:rsidRDefault="0047509F" w:rsidP="0047509F">
            <w:pPr>
              <w:pStyle w:val="CUNumber1"/>
              <w:numPr>
                <w:ilvl w:val="0"/>
                <w:numId w:val="52"/>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rsidR="0047509F" w:rsidRDefault="0047509F" w:rsidP="00A76EB5">
            <w:pPr>
              <w:spacing w:after="120"/>
              <w:rPr>
                <w:rFonts w:cs="Arial"/>
                <w:lang w:eastAsia="en-AU"/>
              </w:rPr>
            </w:pPr>
            <w:r>
              <w:rPr>
                <w:rFonts w:cs="Arial"/>
                <w:lang w:eastAsia="en-AU"/>
              </w:rPr>
              <w:t>Major incidents</w:t>
            </w:r>
          </w:p>
        </w:tc>
        <w:tc>
          <w:tcPr>
            <w:tcW w:w="4393" w:type="dxa"/>
            <w:tcBorders>
              <w:top w:val="single" w:sz="8" w:space="0" w:color="B2B2B2"/>
              <w:left w:val="nil"/>
              <w:bottom w:val="single" w:sz="8" w:space="0" w:color="B2B2B2"/>
              <w:right w:val="single" w:sz="8" w:space="0" w:color="B2B2B2"/>
            </w:tcBorders>
            <w:hideMark/>
          </w:tcPr>
          <w:p w:rsidR="0047509F" w:rsidRDefault="0047509F" w:rsidP="00A76EB5">
            <w:pPr>
              <w:spacing w:after="120"/>
              <w:rPr>
                <w:rFonts w:cs="Arial"/>
                <w:lang w:eastAsia="en-AU"/>
              </w:rPr>
            </w:pPr>
            <w:r>
              <w:rPr>
                <w:rFonts w:cs="Arial"/>
                <w:lang w:eastAsia="en-AU"/>
              </w:rPr>
              <w:t>Number of major safety/environmental incidents, including Lost Time Injuries (LTIs), Medical Treatment Injuries (MTIs) and safe working incidents</w:t>
            </w:r>
          </w:p>
        </w:tc>
        <w:tc>
          <w:tcPr>
            <w:tcW w:w="0" w:type="auto"/>
            <w:tcBorders>
              <w:top w:val="nil"/>
              <w:left w:val="nil"/>
              <w:bottom w:val="single" w:sz="8" w:space="0" w:color="B2B2B2"/>
              <w:right w:val="single" w:sz="8" w:space="0" w:color="B2B2B2"/>
            </w:tcBorders>
            <w:hideMark/>
          </w:tcPr>
          <w:p w:rsidR="0047509F" w:rsidRDefault="0047509F" w:rsidP="00A76EB5">
            <w:pPr>
              <w:spacing w:after="120" w:line="276" w:lineRule="auto"/>
              <w:rPr>
                <w:rFonts w:eastAsia="Calibri" w:cs="Arial"/>
                <w:lang w:eastAsia="en-AU"/>
              </w:rPr>
            </w:pPr>
            <w:r>
              <w:rPr>
                <w:rFonts w:eastAsia="Calibri" w:cs="Arial"/>
                <w:lang w:eastAsia="en-AU"/>
              </w:rPr>
              <w:t>0</w:t>
            </w:r>
          </w:p>
        </w:tc>
      </w:tr>
      <w:tr w:rsidR="0047509F" w:rsidTr="00A76EB5">
        <w:trPr>
          <w:trHeight w:val="600"/>
        </w:trPr>
        <w:tc>
          <w:tcPr>
            <w:tcW w:w="534" w:type="dxa"/>
            <w:tcBorders>
              <w:top w:val="single" w:sz="8" w:space="0" w:color="B2B2B2"/>
              <w:left w:val="single" w:sz="8" w:space="0" w:color="B2B2B2"/>
              <w:bottom w:val="single" w:sz="8" w:space="0" w:color="B2B2B2"/>
              <w:right w:val="single" w:sz="8" w:space="0" w:color="B2B2B2"/>
            </w:tcBorders>
          </w:tcPr>
          <w:p w:rsidR="0047509F" w:rsidRDefault="0047509F" w:rsidP="0047509F">
            <w:pPr>
              <w:pStyle w:val="CUNumber1"/>
              <w:numPr>
                <w:ilvl w:val="0"/>
                <w:numId w:val="52"/>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rsidR="0047509F" w:rsidRDefault="0047509F" w:rsidP="00A76EB5">
            <w:pPr>
              <w:spacing w:after="120" w:line="276" w:lineRule="auto"/>
              <w:rPr>
                <w:rFonts w:eastAsia="Calibri" w:cs="Arial"/>
                <w:bCs/>
                <w:lang w:eastAsia="en-AU"/>
              </w:rPr>
            </w:pPr>
            <w:r>
              <w:rPr>
                <w:rFonts w:eastAsia="Calibri" w:cs="Arial"/>
                <w:bCs/>
                <w:lang w:eastAsia="en-AU"/>
              </w:rPr>
              <w:t>I</w:t>
            </w:r>
            <w:r>
              <w:rPr>
                <w:rFonts w:cs="Arial"/>
                <w:lang w:eastAsia="en-AU"/>
              </w:rPr>
              <w:t>ncident reporting</w:t>
            </w:r>
          </w:p>
        </w:tc>
        <w:tc>
          <w:tcPr>
            <w:tcW w:w="4393" w:type="dxa"/>
            <w:tcBorders>
              <w:top w:val="single" w:sz="8" w:space="0" w:color="B2B2B2"/>
              <w:left w:val="nil"/>
              <w:bottom w:val="single" w:sz="8" w:space="0" w:color="B2B2B2"/>
              <w:right w:val="single" w:sz="8" w:space="0" w:color="B2B2B2"/>
            </w:tcBorders>
            <w:hideMark/>
          </w:tcPr>
          <w:p w:rsidR="0047509F" w:rsidRDefault="0047509F" w:rsidP="00A76EB5">
            <w:pPr>
              <w:spacing w:after="120"/>
              <w:rPr>
                <w:rFonts w:cs="Arial"/>
                <w:lang w:eastAsia="en-AU"/>
              </w:rPr>
            </w:pPr>
            <w:r>
              <w:rPr>
                <w:rFonts w:cs="Arial"/>
                <w:lang w:eastAsia="en-AU"/>
              </w:rPr>
              <w:t xml:space="preserve">Percentage of safety/environmental incidents reported on within </w:t>
            </w:r>
            <w:r w:rsidR="00391240">
              <w:rPr>
                <w:rFonts w:cs="Arial"/>
                <w:lang w:eastAsia="en-AU"/>
              </w:rPr>
              <w:t xml:space="preserve">the </w:t>
            </w:r>
            <w:r>
              <w:rPr>
                <w:rFonts w:cs="Arial"/>
                <w:lang w:eastAsia="en-AU"/>
              </w:rPr>
              <w:t>timeframe and in the format specified by Sydney Trains</w:t>
            </w:r>
          </w:p>
        </w:tc>
        <w:tc>
          <w:tcPr>
            <w:tcW w:w="0" w:type="auto"/>
            <w:tcBorders>
              <w:top w:val="nil"/>
              <w:left w:val="nil"/>
              <w:bottom w:val="single" w:sz="8" w:space="0" w:color="B2B2B2"/>
              <w:right w:val="single" w:sz="8" w:space="0" w:color="B2B2B2"/>
            </w:tcBorders>
            <w:hideMark/>
          </w:tcPr>
          <w:p w:rsidR="0047509F" w:rsidRDefault="0047509F" w:rsidP="00A76EB5">
            <w:pPr>
              <w:spacing w:after="120" w:line="276" w:lineRule="auto"/>
              <w:rPr>
                <w:rFonts w:eastAsia="Calibri" w:cs="Arial"/>
                <w:lang w:eastAsia="en-AU"/>
              </w:rPr>
            </w:pPr>
            <w:r>
              <w:rPr>
                <w:rFonts w:eastAsia="Calibri" w:cs="Arial"/>
                <w:lang w:eastAsia="en-AU"/>
              </w:rPr>
              <w:t>100%</w:t>
            </w:r>
          </w:p>
        </w:tc>
      </w:tr>
      <w:tr w:rsidR="0047509F" w:rsidTr="00A76EB5">
        <w:trPr>
          <w:trHeight w:val="765"/>
        </w:trPr>
        <w:tc>
          <w:tcPr>
            <w:tcW w:w="534" w:type="dxa"/>
            <w:tcBorders>
              <w:top w:val="single" w:sz="8" w:space="0" w:color="B2B2B2"/>
              <w:left w:val="single" w:sz="8" w:space="0" w:color="B2B2B2"/>
              <w:bottom w:val="single" w:sz="8" w:space="0" w:color="B2B2B2"/>
              <w:right w:val="single" w:sz="8" w:space="0" w:color="B2B2B2"/>
            </w:tcBorders>
          </w:tcPr>
          <w:p w:rsidR="0047509F" w:rsidRDefault="0047509F" w:rsidP="0047509F">
            <w:pPr>
              <w:pStyle w:val="CUNumber1"/>
              <w:numPr>
                <w:ilvl w:val="0"/>
                <w:numId w:val="52"/>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rsidR="0047509F" w:rsidRDefault="0047509F" w:rsidP="00A76EB5">
            <w:pPr>
              <w:spacing w:after="120" w:line="276" w:lineRule="auto"/>
              <w:rPr>
                <w:rFonts w:eastAsia="Calibri" w:cs="Arial"/>
                <w:bCs/>
                <w:lang w:eastAsia="en-AU"/>
              </w:rPr>
            </w:pPr>
            <w:r>
              <w:rPr>
                <w:rFonts w:eastAsia="Calibri" w:cs="Arial"/>
                <w:bCs/>
                <w:lang w:eastAsia="en-AU"/>
              </w:rPr>
              <w:t>C</w:t>
            </w:r>
            <w:r>
              <w:rPr>
                <w:rFonts w:cs="Arial"/>
                <w:lang w:eastAsia="en-AU"/>
              </w:rPr>
              <w:t>orrective actions</w:t>
            </w:r>
          </w:p>
        </w:tc>
        <w:tc>
          <w:tcPr>
            <w:tcW w:w="4393" w:type="dxa"/>
            <w:tcBorders>
              <w:top w:val="single" w:sz="8" w:space="0" w:color="B2B2B2"/>
              <w:left w:val="nil"/>
              <w:bottom w:val="single" w:sz="8" w:space="0" w:color="B2B2B2"/>
              <w:right w:val="single" w:sz="8" w:space="0" w:color="B2B2B2"/>
            </w:tcBorders>
            <w:hideMark/>
          </w:tcPr>
          <w:p w:rsidR="0047509F" w:rsidRDefault="0047509F" w:rsidP="00391240">
            <w:pPr>
              <w:spacing w:after="120"/>
              <w:rPr>
                <w:rFonts w:cs="Arial"/>
                <w:lang w:eastAsia="en-AU"/>
              </w:rPr>
            </w:pPr>
            <w:r>
              <w:rPr>
                <w:rFonts w:cs="Arial"/>
                <w:lang w:eastAsia="en-AU"/>
              </w:rPr>
              <w:t>Percenta</w:t>
            </w:r>
            <w:r w:rsidR="00391240">
              <w:rPr>
                <w:rFonts w:cs="Arial"/>
                <w:lang w:eastAsia="en-AU"/>
              </w:rPr>
              <w:t xml:space="preserve">ge of corrective actions closed </w:t>
            </w:r>
            <w:r>
              <w:rPr>
                <w:rFonts w:cs="Arial"/>
                <w:lang w:eastAsia="en-AU"/>
              </w:rPr>
              <w:t>out within the timeframe specified by Sydney Tra</w:t>
            </w:r>
            <w:r w:rsidR="00391240">
              <w:rPr>
                <w:rFonts w:cs="Arial"/>
                <w:lang w:eastAsia="en-AU"/>
              </w:rPr>
              <w:t>ins following inspection/audit</w:t>
            </w:r>
            <w:r>
              <w:rPr>
                <w:rFonts w:cs="Arial"/>
                <w:lang w:eastAsia="en-AU"/>
              </w:rPr>
              <w:t>/investigation by Sydney Trains</w:t>
            </w:r>
          </w:p>
        </w:tc>
        <w:tc>
          <w:tcPr>
            <w:tcW w:w="0" w:type="auto"/>
            <w:tcBorders>
              <w:top w:val="nil"/>
              <w:left w:val="nil"/>
              <w:bottom w:val="single" w:sz="8" w:space="0" w:color="B2B2B2"/>
              <w:right w:val="single" w:sz="8" w:space="0" w:color="B2B2B2"/>
            </w:tcBorders>
            <w:hideMark/>
          </w:tcPr>
          <w:p w:rsidR="0047509F" w:rsidRDefault="0047509F" w:rsidP="00A76EB5">
            <w:pPr>
              <w:spacing w:after="120" w:line="276" w:lineRule="auto"/>
              <w:rPr>
                <w:rFonts w:eastAsia="Calibri" w:cs="Arial"/>
                <w:lang w:eastAsia="en-AU"/>
              </w:rPr>
            </w:pPr>
            <w:r>
              <w:rPr>
                <w:rFonts w:eastAsia="Calibri" w:cs="Arial"/>
                <w:lang w:eastAsia="en-AU"/>
              </w:rPr>
              <w:t>100%</w:t>
            </w:r>
          </w:p>
        </w:tc>
      </w:tr>
      <w:tr w:rsidR="0047509F" w:rsidTr="009B3523">
        <w:trPr>
          <w:trHeight w:val="366"/>
        </w:trPr>
        <w:tc>
          <w:tcPr>
            <w:tcW w:w="0" w:type="auto"/>
            <w:gridSpan w:val="4"/>
            <w:tcBorders>
              <w:top w:val="single" w:sz="8" w:space="0" w:color="B2B2B2"/>
              <w:left w:val="single" w:sz="8" w:space="0" w:color="B2B2B2"/>
              <w:bottom w:val="single" w:sz="8" w:space="0" w:color="B2B2B2"/>
              <w:right w:val="single" w:sz="8" w:space="0" w:color="B2B2B2"/>
            </w:tcBorders>
            <w:shd w:val="clear" w:color="auto" w:fill="auto"/>
            <w:hideMark/>
          </w:tcPr>
          <w:p w:rsidR="0047509F" w:rsidRDefault="0047509F" w:rsidP="00A76EB5">
            <w:pPr>
              <w:spacing w:after="120" w:line="276" w:lineRule="auto"/>
              <w:rPr>
                <w:rFonts w:eastAsia="Calibri" w:cs="Arial"/>
                <w:lang w:eastAsia="en-AU"/>
              </w:rPr>
            </w:pPr>
            <w:r>
              <w:rPr>
                <w:rFonts w:eastAsia="Calibri" w:cs="Arial"/>
                <w:b/>
                <w:bCs/>
                <w:lang w:eastAsia="en-AU"/>
              </w:rPr>
              <w:t>Delivery</w:t>
            </w:r>
          </w:p>
        </w:tc>
      </w:tr>
      <w:tr w:rsidR="0047509F" w:rsidTr="009B3523">
        <w:trPr>
          <w:trHeight w:val="570"/>
        </w:trPr>
        <w:tc>
          <w:tcPr>
            <w:tcW w:w="534" w:type="dxa"/>
            <w:tcBorders>
              <w:top w:val="single" w:sz="8" w:space="0" w:color="B2B2B2"/>
              <w:left w:val="single" w:sz="8" w:space="0" w:color="B2B2B2"/>
              <w:bottom w:val="single" w:sz="8" w:space="0" w:color="B2B2B2"/>
              <w:right w:val="single" w:sz="8" w:space="0" w:color="B2B2B2"/>
            </w:tcBorders>
            <w:shd w:val="clear" w:color="auto" w:fill="auto"/>
          </w:tcPr>
          <w:p w:rsidR="0047509F" w:rsidRDefault="0047509F" w:rsidP="0047509F">
            <w:pPr>
              <w:pStyle w:val="CUNumber1"/>
              <w:numPr>
                <w:ilvl w:val="0"/>
                <w:numId w:val="52"/>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shd w:val="clear" w:color="auto" w:fill="auto"/>
            <w:hideMark/>
          </w:tcPr>
          <w:p w:rsidR="0047509F" w:rsidRDefault="0047509F" w:rsidP="00A76EB5">
            <w:pPr>
              <w:spacing w:after="120"/>
              <w:rPr>
                <w:rFonts w:cs="Arial"/>
                <w:lang w:eastAsia="en-AU"/>
              </w:rPr>
            </w:pPr>
            <w:r>
              <w:rPr>
                <w:rFonts w:cs="Arial"/>
                <w:lang w:eastAsia="en-AU"/>
              </w:rPr>
              <w:t>Delivery In Full On Time (DIFOT)</w:t>
            </w:r>
          </w:p>
        </w:tc>
        <w:tc>
          <w:tcPr>
            <w:tcW w:w="4393" w:type="dxa"/>
            <w:tcBorders>
              <w:top w:val="single" w:sz="8" w:space="0" w:color="B2B2B2"/>
              <w:left w:val="nil"/>
              <w:bottom w:val="single" w:sz="8" w:space="0" w:color="B2B2B2"/>
              <w:right w:val="single" w:sz="8" w:space="0" w:color="B2B2B2"/>
            </w:tcBorders>
            <w:shd w:val="clear" w:color="auto" w:fill="auto"/>
            <w:hideMark/>
          </w:tcPr>
          <w:p w:rsidR="0047509F" w:rsidRDefault="0047509F" w:rsidP="000B0738">
            <w:pPr>
              <w:spacing w:after="120"/>
              <w:rPr>
                <w:rFonts w:cs="Arial"/>
                <w:lang w:eastAsia="en-AU"/>
              </w:rPr>
            </w:pPr>
            <w:r>
              <w:rPr>
                <w:rFonts w:cs="Arial"/>
                <w:lang w:eastAsia="en-AU"/>
              </w:rPr>
              <w:t>Percentage of Contractor's Activities commenced and co</w:t>
            </w:r>
            <w:r w:rsidR="000B0738">
              <w:rPr>
                <w:rFonts w:cs="Arial"/>
                <w:lang w:eastAsia="en-AU"/>
              </w:rPr>
              <w:t xml:space="preserve">mpleted in accordance with contractual </w:t>
            </w:r>
            <w:r>
              <w:rPr>
                <w:rFonts w:cs="Arial"/>
                <w:lang w:eastAsia="en-AU"/>
              </w:rPr>
              <w:t xml:space="preserve">timeframes </w:t>
            </w:r>
          </w:p>
        </w:tc>
        <w:tc>
          <w:tcPr>
            <w:tcW w:w="0" w:type="auto"/>
            <w:tcBorders>
              <w:top w:val="single" w:sz="8" w:space="0" w:color="B2B2B2"/>
              <w:left w:val="nil"/>
              <w:bottom w:val="single" w:sz="8" w:space="0" w:color="B2B2B2"/>
              <w:right w:val="single" w:sz="8" w:space="0" w:color="B2B2B2"/>
            </w:tcBorders>
            <w:shd w:val="clear" w:color="auto" w:fill="auto"/>
            <w:hideMark/>
          </w:tcPr>
          <w:p w:rsidR="0047509F" w:rsidRDefault="0047509F" w:rsidP="00A76EB5">
            <w:pPr>
              <w:spacing w:after="120" w:line="276" w:lineRule="auto"/>
              <w:rPr>
                <w:rFonts w:eastAsia="Calibri" w:cs="Arial"/>
                <w:lang w:eastAsia="en-AU"/>
              </w:rPr>
            </w:pPr>
            <w:r>
              <w:rPr>
                <w:rFonts w:eastAsia="Calibri" w:cs="Arial"/>
                <w:lang w:eastAsia="en-AU"/>
              </w:rPr>
              <w:t>100%</w:t>
            </w:r>
          </w:p>
        </w:tc>
      </w:tr>
      <w:tr w:rsidR="0047509F" w:rsidTr="009B3523">
        <w:trPr>
          <w:trHeight w:val="1002"/>
        </w:trPr>
        <w:tc>
          <w:tcPr>
            <w:tcW w:w="534" w:type="dxa"/>
            <w:tcBorders>
              <w:top w:val="single" w:sz="8" w:space="0" w:color="B2B2B2"/>
              <w:left w:val="single" w:sz="8" w:space="0" w:color="B2B2B2"/>
              <w:bottom w:val="single" w:sz="8" w:space="0" w:color="B2B2B2"/>
              <w:right w:val="single" w:sz="8" w:space="0" w:color="B2B2B2"/>
            </w:tcBorders>
            <w:shd w:val="clear" w:color="auto" w:fill="auto"/>
          </w:tcPr>
          <w:p w:rsidR="0047509F" w:rsidRDefault="0047509F" w:rsidP="0047509F">
            <w:pPr>
              <w:pStyle w:val="CUNumber1"/>
              <w:numPr>
                <w:ilvl w:val="0"/>
                <w:numId w:val="52"/>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shd w:val="clear" w:color="auto" w:fill="auto"/>
            <w:noWrap/>
            <w:hideMark/>
          </w:tcPr>
          <w:p w:rsidR="0047509F" w:rsidRDefault="0047509F" w:rsidP="00A76EB5">
            <w:pPr>
              <w:spacing w:after="120"/>
              <w:rPr>
                <w:rFonts w:cs="Arial"/>
                <w:lang w:eastAsia="en-AU"/>
              </w:rPr>
            </w:pPr>
            <w:r>
              <w:rPr>
                <w:rFonts w:cs="Arial"/>
                <w:lang w:eastAsia="en-AU"/>
              </w:rPr>
              <w:t>Rectification of defects or errors</w:t>
            </w:r>
          </w:p>
        </w:tc>
        <w:tc>
          <w:tcPr>
            <w:tcW w:w="4393" w:type="dxa"/>
            <w:tcBorders>
              <w:top w:val="single" w:sz="8" w:space="0" w:color="B2B2B2"/>
              <w:left w:val="nil"/>
              <w:bottom w:val="single" w:sz="8" w:space="0" w:color="B2B2B2"/>
              <w:right w:val="single" w:sz="8" w:space="0" w:color="B2B2B2"/>
            </w:tcBorders>
            <w:shd w:val="clear" w:color="auto" w:fill="auto"/>
            <w:hideMark/>
          </w:tcPr>
          <w:p w:rsidR="0047509F" w:rsidRDefault="0047509F" w:rsidP="00A76EB5">
            <w:pPr>
              <w:spacing w:after="120"/>
              <w:rPr>
                <w:rFonts w:cs="Arial"/>
                <w:lang w:eastAsia="en-AU"/>
              </w:rPr>
            </w:pPr>
            <w:r>
              <w:rPr>
                <w:rFonts w:cs="Arial"/>
                <w:lang w:eastAsia="en-AU"/>
              </w:rPr>
              <w:t>Percentage of defects or errors in Contractor's Activities rectified or replaced within timeframe specified by Sydney Trains</w:t>
            </w:r>
          </w:p>
        </w:tc>
        <w:tc>
          <w:tcPr>
            <w:tcW w:w="0" w:type="auto"/>
            <w:tcBorders>
              <w:top w:val="single" w:sz="8" w:space="0" w:color="B2B2B2"/>
              <w:left w:val="nil"/>
              <w:bottom w:val="single" w:sz="8" w:space="0" w:color="B2B2B2"/>
              <w:right w:val="single" w:sz="8" w:space="0" w:color="B2B2B2"/>
            </w:tcBorders>
            <w:shd w:val="clear" w:color="auto" w:fill="auto"/>
            <w:hideMark/>
          </w:tcPr>
          <w:p w:rsidR="0047509F" w:rsidRDefault="0047509F" w:rsidP="00A76EB5">
            <w:pPr>
              <w:spacing w:after="120" w:line="276" w:lineRule="auto"/>
              <w:rPr>
                <w:rFonts w:eastAsia="Calibri" w:cs="Arial"/>
                <w:lang w:eastAsia="en-AU"/>
              </w:rPr>
            </w:pPr>
            <w:r>
              <w:rPr>
                <w:rFonts w:eastAsia="Calibri" w:cs="Arial"/>
                <w:lang w:eastAsia="en-AU"/>
              </w:rPr>
              <w:t>≥ 90%</w:t>
            </w:r>
          </w:p>
        </w:tc>
      </w:tr>
      <w:tr w:rsidR="0047509F" w:rsidTr="009B3523">
        <w:trPr>
          <w:trHeight w:val="525"/>
        </w:trPr>
        <w:tc>
          <w:tcPr>
            <w:tcW w:w="534" w:type="dxa"/>
            <w:tcBorders>
              <w:top w:val="single" w:sz="8" w:space="0" w:color="B2B2B2"/>
              <w:left w:val="single" w:sz="8" w:space="0" w:color="B2B2B2"/>
              <w:bottom w:val="single" w:sz="8" w:space="0" w:color="B2B2B2"/>
              <w:right w:val="single" w:sz="8" w:space="0" w:color="B2B2B2"/>
            </w:tcBorders>
            <w:shd w:val="clear" w:color="auto" w:fill="auto"/>
          </w:tcPr>
          <w:p w:rsidR="0047509F" w:rsidRDefault="0047509F" w:rsidP="0047509F">
            <w:pPr>
              <w:pStyle w:val="CUNumber1"/>
              <w:numPr>
                <w:ilvl w:val="0"/>
                <w:numId w:val="52"/>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shd w:val="clear" w:color="auto" w:fill="auto"/>
            <w:noWrap/>
            <w:hideMark/>
          </w:tcPr>
          <w:p w:rsidR="0047509F" w:rsidRDefault="0047509F" w:rsidP="00A76EB5">
            <w:pPr>
              <w:spacing w:after="120"/>
              <w:rPr>
                <w:rFonts w:cs="Arial"/>
                <w:lang w:eastAsia="en-AU"/>
              </w:rPr>
            </w:pPr>
            <w:r>
              <w:rPr>
                <w:rFonts w:cs="Arial"/>
                <w:lang w:eastAsia="en-AU"/>
              </w:rPr>
              <w:t>Management of subcontractors</w:t>
            </w:r>
          </w:p>
        </w:tc>
        <w:tc>
          <w:tcPr>
            <w:tcW w:w="4393" w:type="dxa"/>
            <w:tcBorders>
              <w:top w:val="single" w:sz="8" w:space="0" w:color="B2B2B2"/>
              <w:left w:val="nil"/>
              <w:bottom w:val="single" w:sz="8" w:space="0" w:color="B2B2B2"/>
              <w:right w:val="single" w:sz="8" w:space="0" w:color="B2B2B2"/>
            </w:tcBorders>
            <w:shd w:val="clear" w:color="auto" w:fill="auto"/>
            <w:hideMark/>
          </w:tcPr>
          <w:p w:rsidR="0047509F" w:rsidRDefault="0047509F" w:rsidP="00A76EB5">
            <w:pPr>
              <w:spacing w:after="120"/>
              <w:rPr>
                <w:rFonts w:cs="Arial"/>
                <w:lang w:eastAsia="en-AU"/>
              </w:rPr>
            </w:pPr>
            <w:r>
              <w:rPr>
                <w:rFonts w:cs="Arial"/>
                <w:lang w:eastAsia="en-AU"/>
              </w:rPr>
              <w:t>Number of complaints received by Sydney Trains in relation to non-payment of subcontractors</w:t>
            </w:r>
          </w:p>
        </w:tc>
        <w:tc>
          <w:tcPr>
            <w:tcW w:w="0" w:type="auto"/>
            <w:tcBorders>
              <w:top w:val="single" w:sz="8" w:space="0" w:color="B2B2B2"/>
              <w:left w:val="nil"/>
              <w:bottom w:val="single" w:sz="8" w:space="0" w:color="B2B2B2"/>
              <w:right w:val="single" w:sz="8" w:space="0" w:color="B2B2B2"/>
            </w:tcBorders>
            <w:shd w:val="clear" w:color="auto" w:fill="auto"/>
            <w:hideMark/>
          </w:tcPr>
          <w:p w:rsidR="0047509F" w:rsidRDefault="0047509F" w:rsidP="00A76EB5">
            <w:pPr>
              <w:spacing w:after="120" w:line="276" w:lineRule="auto"/>
              <w:rPr>
                <w:rFonts w:eastAsia="Calibri" w:cs="Arial"/>
                <w:lang w:eastAsia="en-AU"/>
              </w:rPr>
            </w:pPr>
            <w:r>
              <w:rPr>
                <w:rFonts w:eastAsia="Calibri" w:cs="Arial"/>
                <w:lang w:eastAsia="en-AU"/>
              </w:rPr>
              <w:t>≤ 1</w:t>
            </w:r>
          </w:p>
        </w:tc>
      </w:tr>
      <w:tr w:rsidR="0047509F" w:rsidTr="00A76EB5">
        <w:trPr>
          <w:trHeight w:val="282"/>
        </w:trPr>
        <w:tc>
          <w:tcPr>
            <w:tcW w:w="0" w:type="auto"/>
            <w:gridSpan w:val="4"/>
            <w:tcBorders>
              <w:top w:val="single" w:sz="8" w:space="0" w:color="B2B2B2"/>
              <w:left w:val="single" w:sz="8" w:space="0" w:color="B2B2B2"/>
              <w:bottom w:val="single" w:sz="8" w:space="0" w:color="B2B2B2"/>
              <w:right w:val="single" w:sz="8" w:space="0" w:color="B2B2B2"/>
            </w:tcBorders>
            <w:hideMark/>
          </w:tcPr>
          <w:p w:rsidR="0047509F" w:rsidRDefault="0047509F" w:rsidP="00A76EB5">
            <w:pPr>
              <w:keepNext/>
              <w:spacing w:after="120" w:line="276" w:lineRule="auto"/>
              <w:rPr>
                <w:rFonts w:eastAsia="Calibri" w:cs="Arial"/>
                <w:lang w:eastAsia="en-AU"/>
              </w:rPr>
            </w:pPr>
            <w:r>
              <w:rPr>
                <w:rFonts w:eastAsia="Calibri" w:cs="Arial"/>
                <w:b/>
                <w:bCs/>
                <w:lang w:eastAsia="en-AU"/>
              </w:rPr>
              <w:t>Quality</w:t>
            </w:r>
          </w:p>
        </w:tc>
      </w:tr>
      <w:tr w:rsidR="0047509F" w:rsidTr="00A76EB5">
        <w:trPr>
          <w:trHeight w:val="525"/>
        </w:trPr>
        <w:tc>
          <w:tcPr>
            <w:tcW w:w="534" w:type="dxa"/>
            <w:tcBorders>
              <w:top w:val="single" w:sz="8" w:space="0" w:color="B2B2B2"/>
              <w:left w:val="single" w:sz="8" w:space="0" w:color="B2B2B2"/>
              <w:bottom w:val="single" w:sz="8" w:space="0" w:color="B2B2B2"/>
              <w:right w:val="single" w:sz="8" w:space="0" w:color="B2B2B2"/>
            </w:tcBorders>
          </w:tcPr>
          <w:p w:rsidR="0047509F" w:rsidRDefault="0047509F" w:rsidP="0047509F">
            <w:pPr>
              <w:pStyle w:val="CUNumber1"/>
              <w:numPr>
                <w:ilvl w:val="0"/>
                <w:numId w:val="52"/>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rsidR="0047509F" w:rsidRDefault="0047509F" w:rsidP="00A76EB5">
            <w:pPr>
              <w:spacing w:after="120"/>
              <w:rPr>
                <w:rFonts w:cs="Arial"/>
                <w:lang w:eastAsia="en-AU"/>
              </w:rPr>
            </w:pPr>
            <w:r>
              <w:rPr>
                <w:rFonts w:cs="Arial"/>
                <w:lang w:eastAsia="en-AU"/>
              </w:rPr>
              <w:t>Quality of workmanship</w:t>
            </w:r>
          </w:p>
        </w:tc>
        <w:tc>
          <w:tcPr>
            <w:tcW w:w="4393" w:type="dxa"/>
            <w:tcBorders>
              <w:top w:val="single" w:sz="8" w:space="0" w:color="B2B2B2"/>
              <w:left w:val="nil"/>
              <w:bottom w:val="single" w:sz="8" w:space="0" w:color="B2B2B2"/>
              <w:right w:val="single" w:sz="8" w:space="0" w:color="B2B2B2"/>
            </w:tcBorders>
            <w:hideMark/>
          </w:tcPr>
          <w:p w:rsidR="0047509F" w:rsidRDefault="0047509F" w:rsidP="00A76EB5">
            <w:pPr>
              <w:spacing w:after="120"/>
              <w:rPr>
                <w:rFonts w:cs="Arial"/>
                <w:lang w:eastAsia="en-AU"/>
              </w:rPr>
            </w:pPr>
            <w:r>
              <w:rPr>
                <w:rFonts w:cs="Arial"/>
                <w:lang w:eastAsia="en-AU"/>
              </w:rPr>
              <w:t>Number of instances of poor quality workmanship, including any damage to existing infrastructure and property</w:t>
            </w:r>
          </w:p>
        </w:tc>
        <w:tc>
          <w:tcPr>
            <w:tcW w:w="0" w:type="auto"/>
            <w:tcBorders>
              <w:top w:val="single" w:sz="8" w:space="0" w:color="B2B2B2"/>
              <w:left w:val="nil"/>
              <w:bottom w:val="single" w:sz="8" w:space="0" w:color="B2B2B2"/>
              <w:right w:val="single" w:sz="8" w:space="0" w:color="B2B2B2"/>
            </w:tcBorders>
            <w:hideMark/>
          </w:tcPr>
          <w:p w:rsidR="0047509F" w:rsidRDefault="0047509F" w:rsidP="00A76EB5">
            <w:pPr>
              <w:spacing w:after="120" w:line="276" w:lineRule="auto"/>
              <w:rPr>
                <w:rFonts w:eastAsia="Calibri" w:cs="Arial"/>
                <w:lang w:eastAsia="en-AU"/>
              </w:rPr>
            </w:pPr>
            <w:r>
              <w:rPr>
                <w:rFonts w:eastAsia="Calibri" w:cs="Arial"/>
                <w:lang w:eastAsia="en-AU"/>
              </w:rPr>
              <w:t>0</w:t>
            </w:r>
          </w:p>
        </w:tc>
      </w:tr>
      <w:tr w:rsidR="0047509F" w:rsidTr="00A76EB5">
        <w:trPr>
          <w:trHeight w:val="780"/>
        </w:trPr>
        <w:tc>
          <w:tcPr>
            <w:tcW w:w="534" w:type="dxa"/>
            <w:tcBorders>
              <w:top w:val="single" w:sz="8" w:space="0" w:color="B2B2B2"/>
              <w:left w:val="single" w:sz="8" w:space="0" w:color="B2B2B2"/>
              <w:bottom w:val="single" w:sz="8" w:space="0" w:color="B2B2B2"/>
              <w:right w:val="single" w:sz="8" w:space="0" w:color="B2B2B2"/>
            </w:tcBorders>
          </w:tcPr>
          <w:p w:rsidR="0047509F" w:rsidRDefault="0047509F" w:rsidP="0047509F">
            <w:pPr>
              <w:pStyle w:val="CUNumber1"/>
              <w:numPr>
                <w:ilvl w:val="0"/>
                <w:numId w:val="52"/>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rsidR="0047509F" w:rsidRDefault="0047509F" w:rsidP="00A76EB5">
            <w:pPr>
              <w:spacing w:after="120"/>
              <w:rPr>
                <w:rFonts w:cs="Arial"/>
                <w:lang w:eastAsia="en-AU"/>
              </w:rPr>
            </w:pPr>
            <w:r>
              <w:rPr>
                <w:rFonts w:cs="Arial"/>
                <w:lang w:eastAsia="en-AU"/>
              </w:rPr>
              <w:t xml:space="preserve">Skills and experience of </w:t>
            </w:r>
            <w:r w:rsidR="00B35BF4">
              <w:rPr>
                <w:rFonts w:cs="Arial"/>
                <w:lang w:eastAsia="en-AU"/>
              </w:rPr>
              <w:t>P</w:t>
            </w:r>
            <w:r>
              <w:rPr>
                <w:rFonts w:cs="Arial"/>
                <w:lang w:eastAsia="en-AU"/>
              </w:rPr>
              <w:t>ersonnel</w:t>
            </w:r>
          </w:p>
        </w:tc>
        <w:tc>
          <w:tcPr>
            <w:tcW w:w="4393" w:type="dxa"/>
            <w:tcBorders>
              <w:top w:val="single" w:sz="8" w:space="0" w:color="B2B2B2"/>
              <w:left w:val="nil"/>
              <w:bottom w:val="single" w:sz="8" w:space="0" w:color="B2B2B2"/>
              <w:right w:val="single" w:sz="8" w:space="0" w:color="B2B2B2"/>
            </w:tcBorders>
            <w:hideMark/>
          </w:tcPr>
          <w:p w:rsidR="0047509F" w:rsidRDefault="0047509F" w:rsidP="00A76EB5">
            <w:pPr>
              <w:spacing w:after="120"/>
              <w:rPr>
                <w:rFonts w:cs="Arial"/>
                <w:lang w:eastAsia="en-AU"/>
              </w:rPr>
            </w:pPr>
            <w:r>
              <w:rPr>
                <w:rFonts w:cs="Arial"/>
                <w:lang w:eastAsia="en-AU"/>
              </w:rPr>
              <w:t xml:space="preserve">Number of incidents of Contractor’s </w:t>
            </w:r>
            <w:r w:rsidR="00B35BF4">
              <w:rPr>
                <w:rFonts w:cs="Arial"/>
                <w:lang w:eastAsia="en-AU"/>
              </w:rPr>
              <w:t>P</w:t>
            </w:r>
            <w:r>
              <w:rPr>
                <w:rFonts w:cs="Arial"/>
                <w:lang w:eastAsia="en-AU"/>
              </w:rPr>
              <w:t>ersonnel who are not competent and/or appropriately accredited, qualified, licensed and/or trained</w:t>
            </w:r>
          </w:p>
        </w:tc>
        <w:tc>
          <w:tcPr>
            <w:tcW w:w="0" w:type="auto"/>
            <w:tcBorders>
              <w:top w:val="single" w:sz="8" w:space="0" w:color="B2B2B2"/>
              <w:left w:val="nil"/>
              <w:bottom w:val="single" w:sz="8" w:space="0" w:color="B2B2B2"/>
              <w:right w:val="single" w:sz="8" w:space="0" w:color="B2B2B2"/>
            </w:tcBorders>
            <w:hideMark/>
          </w:tcPr>
          <w:p w:rsidR="0047509F" w:rsidRDefault="0047509F" w:rsidP="00A76EB5">
            <w:pPr>
              <w:spacing w:after="120" w:line="276" w:lineRule="auto"/>
              <w:rPr>
                <w:rFonts w:eastAsia="Calibri" w:cs="Arial"/>
                <w:lang w:eastAsia="en-AU"/>
              </w:rPr>
            </w:pPr>
            <w:r>
              <w:rPr>
                <w:rFonts w:eastAsia="Calibri" w:cs="Arial"/>
                <w:lang w:eastAsia="en-AU"/>
              </w:rPr>
              <w:t xml:space="preserve">0 </w:t>
            </w:r>
          </w:p>
        </w:tc>
      </w:tr>
      <w:tr w:rsidR="0047509F" w:rsidTr="00A76EB5">
        <w:trPr>
          <w:trHeight w:val="637"/>
        </w:trPr>
        <w:tc>
          <w:tcPr>
            <w:tcW w:w="534" w:type="dxa"/>
            <w:tcBorders>
              <w:top w:val="single" w:sz="8" w:space="0" w:color="B2B2B2"/>
              <w:left w:val="single" w:sz="8" w:space="0" w:color="B2B2B2"/>
              <w:bottom w:val="single" w:sz="8" w:space="0" w:color="B2B2B2"/>
              <w:right w:val="single" w:sz="8" w:space="0" w:color="B2B2B2"/>
            </w:tcBorders>
          </w:tcPr>
          <w:p w:rsidR="0047509F" w:rsidRDefault="0047509F" w:rsidP="0047509F">
            <w:pPr>
              <w:pStyle w:val="CUNumber1"/>
              <w:numPr>
                <w:ilvl w:val="0"/>
                <w:numId w:val="52"/>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rsidR="0047509F" w:rsidRDefault="0047509F" w:rsidP="00A76EB5">
            <w:pPr>
              <w:spacing w:after="120"/>
              <w:rPr>
                <w:rFonts w:cs="Arial"/>
                <w:lang w:eastAsia="en-AU"/>
              </w:rPr>
            </w:pPr>
            <w:r>
              <w:rPr>
                <w:rFonts w:cs="Arial"/>
                <w:lang w:eastAsia="en-AU"/>
              </w:rPr>
              <w:t xml:space="preserve">Quality assurance </w:t>
            </w:r>
          </w:p>
        </w:tc>
        <w:tc>
          <w:tcPr>
            <w:tcW w:w="4393" w:type="dxa"/>
            <w:tcBorders>
              <w:top w:val="single" w:sz="8" w:space="0" w:color="B2B2B2"/>
              <w:left w:val="nil"/>
              <w:bottom w:val="single" w:sz="8" w:space="0" w:color="B2B2B2"/>
              <w:right w:val="single" w:sz="8" w:space="0" w:color="B2B2B2"/>
            </w:tcBorders>
            <w:hideMark/>
          </w:tcPr>
          <w:p w:rsidR="0047509F" w:rsidRDefault="0047509F" w:rsidP="00A76EB5">
            <w:pPr>
              <w:spacing w:after="120"/>
              <w:rPr>
                <w:rFonts w:cs="Arial"/>
                <w:lang w:eastAsia="en-AU"/>
              </w:rPr>
            </w:pPr>
            <w:r>
              <w:rPr>
                <w:rFonts w:cs="Arial"/>
                <w:lang w:eastAsia="en-AU"/>
              </w:rPr>
              <w:t>Number of instances of quality assurance documentation being out of date or incorrect</w:t>
            </w:r>
          </w:p>
        </w:tc>
        <w:tc>
          <w:tcPr>
            <w:tcW w:w="0" w:type="auto"/>
            <w:tcBorders>
              <w:top w:val="single" w:sz="8" w:space="0" w:color="B2B2B2"/>
              <w:left w:val="nil"/>
              <w:bottom w:val="single" w:sz="8" w:space="0" w:color="B2B2B2"/>
              <w:right w:val="single" w:sz="8" w:space="0" w:color="B2B2B2"/>
            </w:tcBorders>
            <w:hideMark/>
          </w:tcPr>
          <w:p w:rsidR="0047509F" w:rsidRDefault="0047509F" w:rsidP="00A76EB5">
            <w:pPr>
              <w:spacing w:after="120" w:line="276" w:lineRule="auto"/>
              <w:rPr>
                <w:rFonts w:eastAsia="Calibri" w:cs="Arial"/>
                <w:lang w:eastAsia="en-AU"/>
              </w:rPr>
            </w:pPr>
            <w:r>
              <w:rPr>
                <w:rFonts w:eastAsia="Calibri" w:cs="Arial"/>
                <w:lang w:eastAsia="en-AU"/>
              </w:rPr>
              <w:t>0</w:t>
            </w:r>
          </w:p>
        </w:tc>
      </w:tr>
      <w:tr w:rsidR="0047509F" w:rsidTr="00A76EB5">
        <w:trPr>
          <w:trHeight w:val="780"/>
        </w:trPr>
        <w:tc>
          <w:tcPr>
            <w:tcW w:w="534" w:type="dxa"/>
            <w:tcBorders>
              <w:top w:val="single" w:sz="8" w:space="0" w:color="B2B2B2"/>
              <w:left w:val="single" w:sz="8" w:space="0" w:color="B2B2B2"/>
              <w:bottom w:val="single" w:sz="8" w:space="0" w:color="B2B2B2"/>
              <w:right w:val="single" w:sz="8" w:space="0" w:color="B2B2B2"/>
            </w:tcBorders>
          </w:tcPr>
          <w:p w:rsidR="0047509F" w:rsidRDefault="0047509F" w:rsidP="0047509F">
            <w:pPr>
              <w:pStyle w:val="CUNumber1"/>
              <w:numPr>
                <w:ilvl w:val="0"/>
                <w:numId w:val="52"/>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rsidR="0047509F" w:rsidRDefault="0047509F" w:rsidP="00A76EB5">
            <w:pPr>
              <w:spacing w:after="120"/>
              <w:rPr>
                <w:rFonts w:cs="Arial"/>
                <w:lang w:eastAsia="en-AU"/>
              </w:rPr>
            </w:pPr>
            <w:r>
              <w:rPr>
                <w:rFonts w:cs="Arial"/>
                <w:lang w:eastAsia="en-AU"/>
              </w:rPr>
              <w:t>Accuracy of invoices and other claims</w:t>
            </w:r>
          </w:p>
        </w:tc>
        <w:tc>
          <w:tcPr>
            <w:tcW w:w="4393" w:type="dxa"/>
            <w:tcBorders>
              <w:top w:val="single" w:sz="8" w:space="0" w:color="B2B2B2"/>
              <w:left w:val="nil"/>
              <w:bottom w:val="single" w:sz="8" w:space="0" w:color="B2B2B2"/>
              <w:right w:val="single" w:sz="8" w:space="0" w:color="B2B2B2"/>
            </w:tcBorders>
            <w:hideMark/>
          </w:tcPr>
          <w:p w:rsidR="0047509F" w:rsidRDefault="0047509F" w:rsidP="00A76EB5">
            <w:pPr>
              <w:spacing w:after="120"/>
              <w:rPr>
                <w:rFonts w:cs="Arial"/>
                <w:lang w:eastAsia="en-AU"/>
              </w:rPr>
            </w:pPr>
            <w:r>
              <w:rPr>
                <w:rFonts w:cs="Arial"/>
                <w:lang w:eastAsia="en-AU"/>
              </w:rPr>
              <w:t>Percentage of invoices and other claims under the Contract that have no errors and contain all required information</w:t>
            </w:r>
          </w:p>
        </w:tc>
        <w:tc>
          <w:tcPr>
            <w:tcW w:w="0" w:type="auto"/>
            <w:tcBorders>
              <w:top w:val="single" w:sz="8" w:space="0" w:color="B2B2B2"/>
              <w:left w:val="nil"/>
              <w:bottom w:val="single" w:sz="8" w:space="0" w:color="B2B2B2"/>
              <w:right w:val="single" w:sz="8" w:space="0" w:color="B2B2B2"/>
            </w:tcBorders>
            <w:hideMark/>
          </w:tcPr>
          <w:p w:rsidR="0047509F" w:rsidRDefault="0047509F" w:rsidP="00A76EB5">
            <w:pPr>
              <w:spacing w:after="120" w:line="276" w:lineRule="auto"/>
              <w:rPr>
                <w:rFonts w:eastAsia="Calibri" w:cs="Arial"/>
                <w:lang w:eastAsia="en-AU"/>
              </w:rPr>
            </w:pPr>
            <w:r>
              <w:rPr>
                <w:rFonts w:eastAsia="Calibri" w:cs="Arial"/>
                <w:lang w:eastAsia="en-AU"/>
              </w:rPr>
              <w:t>≥ 90%</w:t>
            </w:r>
          </w:p>
        </w:tc>
      </w:tr>
      <w:tr w:rsidR="0047509F" w:rsidTr="009B3523">
        <w:trPr>
          <w:trHeight w:val="413"/>
        </w:trPr>
        <w:tc>
          <w:tcPr>
            <w:tcW w:w="0" w:type="auto"/>
            <w:gridSpan w:val="4"/>
            <w:tcBorders>
              <w:top w:val="single" w:sz="8" w:space="0" w:color="B2B2B2"/>
              <w:left w:val="single" w:sz="8" w:space="0" w:color="B2B2B2"/>
              <w:bottom w:val="single" w:sz="8" w:space="0" w:color="B2B2B2"/>
              <w:right w:val="single" w:sz="8" w:space="0" w:color="B2B2B2"/>
            </w:tcBorders>
            <w:shd w:val="clear" w:color="auto" w:fill="auto"/>
            <w:hideMark/>
          </w:tcPr>
          <w:p w:rsidR="0047509F" w:rsidRDefault="0047509F" w:rsidP="00A76EB5">
            <w:pPr>
              <w:spacing w:after="120" w:line="276" w:lineRule="auto"/>
              <w:rPr>
                <w:rFonts w:eastAsia="Calibri" w:cs="Arial"/>
                <w:lang w:eastAsia="en-AU"/>
              </w:rPr>
            </w:pPr>
            <w:r>
              <w:rPr>
                <w:rFonts w:eastAsia="Calibri" w:cs="Arial"/>
                <w:b/>
                <w:bCs/>
                <w:color w:val="000000"/>
                <w:lang w:eastAsia="en-AU"/>
              </w:rPr>
              <w:t>Value</w:t>
            </w:r>
          </w:p>
        </w:tc>
      </w:tr>
      <w:tr w:rsidR="0047509F" w:rsidTr="009B3523">
        <w:trPr>
          <w:trHeight w:val="595"/>
        </w:trPr>
        <w:tc>
          <w:tcPr>
            <w:tcW w:w="534" w:type="dxa"/>
            <w:tcBorders>
              <w:top w:val="single" w:sz="8" w:space="0" w:color="B2B2B2"/>
              <w:left w:val="single" w:sz="8" w:space="0" w:color="B2B2B2"/>
              <w:bottom w:val="single" w:sz="8" w:space="0" w:color="B2B2B2"/>
              <w:right w:val="single" w:sz="8" w:space="0" w:color="B2B2B2"/>
            </w:tcBorders>
            <w:shd w:val="clear" w:color="auto" w:fill="auto"/>
          </w:tcPr>
          <w:p w:rsidR="0047509F" w:rsidRDefault="0047509F" w:rsidP="0047509F">
            <w:pPr>
              <w:pStyle w:val="CUNumber1"/>
              <w:numPr>
                <w:ilvl w:val="0"/>
                <w:numId w:val="52"/>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shd w:val="clear" w:color="auto" w:fill="auto"/>
            <w:noWrap/>
            <w:hideMark/>
          </w:tcPr>
          <w:p w:rsidR="0047509F" w:rsidRDefault="0047509F" w:rsidP="00A76EB5">
            <w:pPr>
              <w:spacing w:after="120"/>
              <w:rPr>
                <w:rFonts w:cs="Arial"/>
                <w:lang w:eastAsia="en-AU"/>
              </w:rPr>
            </w:pPr>
            <w:r>
              <w:rPr>
                <w:rFonts w:cs="Arial"/>
                <w:lang w:eastAsia="en-AU"/>
              </w:rPr>
              <w:t>Legitimacy of Contractor claims</w:t>
            </w:r>
          </w:p>
        </w:tc>
        <w:tc>
          <w:tcPr>
            <w:tcW w:w="4393" w:type="dxa"/>
            <w:tcBorders>
              <w:top w:val="single" w:sz="8" w:space="0" w:color="B2B2B2"/>
              <w:left w:val="nil"/>
              <w:bottom w:val="single" w:sz="8" w:space="0" w:color="B2B2B2"/>
              <w:right w:val="single" w:sz="8" w:space="0" w:color="B2B2B2"/>
            </w:tcBorders>
            <w:shd w:val="clear" w:color="auto" w:fill="auto"/>
            <w:hideMark/>
          </w:tcPr>
          <w:p w:rsidR="0047509F" w:rsidRDefault="0047509F" w:rsidP="00A76EB5">
            <w:pPr>
              <w:spacing w:after="120"/>
              <w:rPr>
                <w:rFonts w:cs="Arial"/>
                <w:lang w:eastAsia="en-AU"/>
              </w:rPr>
            </w:pPr>
            <w:r>
              <w:rPr>
                <w:rFonts w:cs="Arial"/>
                <w:lang w:eastAsia="en-AU"/>
              </w:rPr>
              <w:t>Percentage of claims for variations, extensions of time, delays costs and other</w:t>
            </w:r>
            <w:r w:rsidR="00BD3EC7">
              <w:rPr>
                <w:rFonts w:cs="Arial"/>
                <w:lang w:eastAsia="en-AU"/>
              </w:rPr>
              <w:t xml:space="preserve"> adjustments to the Contract Price</w:t>
            </w:r>
            <w:r>
              <w:rPr>
                <w:rFonts w:cs="Arial"/>
                <w:lang w:eastAsia="en-AU"/>
              </w:rPr>
              <w:t xml:space="preserve"> accepted by Sydney Trains or upheld following dispute resolution (claims the subject of unresolved dispute resolution </w:t>
            </w:r>
            <w:r>
              <w:rPr>
                <w:rFonts w:cs="Arial"/>
                <w:lang w:eastAsia="en-AU"/>
              </w:rPr>
              <w:lastRenderedPageBreak/>
              <w:t>not be to counted)</w:t>
            </w:r>
          </w:p>
        </w:tc>
        <w:tc>
          <w:tcPr>
            <w:tcW w:w="0" w:type="auto"/>
            <w:tcBorders>
              <w:top w:val="single" w:sz="8" w:space="0" w:color="B2B2B2"/>
              <w:left w:val="nil"/>
              <w:bottom w:val="single" w:sz="8" w:space="0" w:color="B2B2B2"/>
              <w:right w:val="single" w:sz="8" w:space="0" w:color="B2B2B2"/>
            </w:tcBorders>
            <w:shd w:val="clear" w:color="auto" w:fill="auto"/>
            <w:hideMark/>
          </w:tcPr>
          <w:p w:rsidR="0047509F" w:rsidRDefault="0047509F" w:rsidP="00A76EB5">
            <w:pPr>
              <w:spacing w:after="120" w:line="276" w:lineRule="auto"/>
              <w:rPr>
                <w:rFonts w:eastAsia="Calibri" w:cs="Arial"/>
                <w:color w:val="000000"/>
                <w:lang w:eastAsia="en-AU"/>
              </w:rPr>
            </w:pPr>
            <w:r>
              <w:rPr>
                <w:rFonts w:eastAsia="Calibri" w:cs="Arial"/>
                <w:lang w:eastAsia="en-AU"/>
              </w:rPr>
              <w:lastRenderedPageBreak/>
              <w:t xml:space="preserve">≥ </w:t>
            </w:r>
            <w:r>
              <w:rPr>
                <w:rFonts w:eastAsia="Calibri" w:cs="Arial"/>
                <w:color w:val="000000"/>
                <w:lang w:eastAsia="en-AU"/>
              </w:rPr>
              <w:t>90%</w:t>
            </w:r>
          </w:p>
        </w:tc>
      </w:tr>
      <w:tr w:rsidR="0047509F" w:rsidTr="009B3523">
        <w:trPr>
          <w:trHeight w:val="780"/>
        </w:trPr>
        <w:tc>
          <w:tcPr>
            <w:tcW w:w="534" w:type="dxa"/>
            <w:tcBorders>
              <w:top w:val="single" w:sz="8" w:space="0" w:color="B2B2B2"/>
              <w:left w:val="single" w:sz="8" w:space="0" w:color="B2B2B2"/>
              <w:bottom w:val="single" w:sz="8" w:space="0" w:color="B2B2B2"/>
              <w:right w:val="single" w:sz="8" w:space="0" w:color="B2B2B2"/>
            </w:tcBorders>
            <w:shd w:val="clear" w:color="auto" w:fill="auto"/>
          </w:tcPr>
          <w:p w:rsidR="0047509F" w:rsidRDefault="0047509F" w:rsidP="0047509F">
            <w:pPr>
              <w:pStyle w:val="CUNumber1"/>
              <w:numPr>
                <w:ilvl w:val="0"/>
                <w:numId w:val="52"/>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shd w:val="clear" w:color="auto" w:fill="auto"/>
            <w:noWrap/>
            <w:hideMark/>
          </w:tcPr>
          <w:p w:rsidR="0047509F" w:rsidRDefault="0047509F" w:rsidP="00A76EB5">
            <w:pPr>
              <w:spacing w:after="120" w:line="276" w:lineRule="auto"/>
              <w:rPr>
                <w:rFonts w:eastAsia="Calibri" w:cs="Arial"/>
                <w:b/>
                <w:bCs/>
                <w:color w:val="000000"/>
                <w:lang w:eastAsia="en-AU"/>
              </w:rPr>
            </w:pPr>
            <w:r>
              <w:rPr>
                <w:rFonts w:eastAsia="Calibri" w:cs="Arial"/>
                <w:b/>
                <w:bCs/>
                <w:color w:val="000000"/>
                <w:lang w:eastAsia="en-AU"/>
              </w:rPr>
              <w:t> </w:t>
            </w:r>
            <w:r>
              <w:rPr>
                <w:rFonts w:cs="Arial"/>
                <w:lang w:eastAsia="en-AU"/>
              </w:rPr>
              <w:t>Cost saving initiatives</w:t>
            </w:r>
          </w:p>
        </w:tc>
        <w:tc>
          <w:tcPr>
            <w:tcW w:w="4393" w:type="dxa"/>
            <w:tcBorders>
              <w:top w:val="single" w:sz="8" w:space="0" w:color="B2B2B2"/>
              <w:left w:val="nil"/>
              <w:bottom w:val="single" w:sz="8" w:space="0" w:color="B2B2B2"/>
              <w:right w:val="single" w:sz="8" w:space="0" w:color="B2B2B2"/>
            </w:tcBorders>
            <w:shd w:val="clear" w:color="auto" w:fill="auto"/>
            <w:hideMark/>
          </w:tcPr>
          <w:p w:rsidR="0047509F" w:rsidRDefault="0047509F" w:rsidP="00A76EB5">
            <w:pPr>
              <w:spacing w:after="120"/>
              <w:rPr>
                <w:rFonts w:cs="Arial"/>
                <w:lang w:eastAsia="en-AU"/>
              </w:rPr>
            </w:pPr>
            <w:r>
              <w:rPr>
                <w:rFonts w:cs="Arial"/>
                <w:lang w:eastAsia="en-AU"/>
              </w:rPr>
              <w:t xml:space="preserve">Number of tangible cost saving initiatives identified </w:t>
            </w:r>
          </w:p>
        </w:tc>
        <w:tc>
          <w:tcPr>
            <w:tcW w:w="0" w:type="auto"/>
            <w:tcBorders>
              <w:top w:val="single" w:sz="8" w:space="0" w:color="B2B2B2"/>
              <w:left w:val="nil"/>
              <w:bottom w:val="single" w:sz="8" w:space="0" w:color="B2B2B2"/>
              <w:right w:val="single" w:sz="8" w:space="0" w:color="B2B2B2"/>
            </w:tcBorders>
            <w:shd w:val="clear" w:color="auto" w:fill="auto"/>
            <w:hideMark/>
          </w:tcPr>
          <w:p w:rsidR="0047509F" w:rsidRDefault="0047509F" w:rsidP="00A76EB5">
            <w:pPr>
              <w:spacing w:after="120" w:line="276" w:lineRule="auto"/>
              <w:rPr>
                <w:rFonts w:eastAsia="Calibri" w:cs="Arial"/>
                <w:color w:val="000000"/>
                <w:lang w:eastAsia="en-AU"/>
              </w:rPr>
            </w:pPr>
            <w:r>
              <w:rPr>
                <w:rFonts w:eastAsia="Calibri" w:cs="Arial"/>
                <w:lang w:eastAsia="en-AU"/>
              </w:rPr>
              <w:t>≥ 1</w:t>
            </w:r>
          </w:p>
        </w:tc>
      </w:tr>
      <w:tr w:rsidR="0047509F" w:rsidTr="00A76EB5">
        <w:trPr>
          <w:trHeight w:val="356"/>
        </w:trPr>
        <w:tc>
          <w:tcPr>
            <w:tcW w:w="0" w:type="auto"/>
            <w:gridSpan w:val="4"/>
            <w:tcBorders>
              <w:top w:val="single" w:sz="8" w:space="0" w:color="B2B2B2"/>
              <w:left w:val="single" w:sz="8" w:space="0" w:color="B2B2B2"/>
              <w:bottom w:val="single" w:sz="8" w:space="0" w:color="B2B2B2"/>
              <w:right w:val="single" w:sz="8" w:space="0" w:color="B2B2B2"/>
            </w:tcBorders>
            <w:hideMark/>
          </w:tcPr>
          <w:p w:rsidR="0047509F" w:rsidRDefault="0047509F" w:rsidP="00A76EB5">
            <w:pPr>
              <w:spacing w:after="120" w:line="276" w:lineRule="auto"/>
              <w:rPr>
                <w:rFonts w:eastAsia="Calibri" w:cs="Arial"/>
                <w:lang w:eastAsia="en-AU"/>
              </w:rPr>
            </w:pPr>
            <w:r>
              <w:rPr>
                <w:rFonts w:eastAsia="Calibri" w:cs="Arial"/>
                <w:b/>
                <w:bCs/>
                <w:lang w:eastAsia="en-AU"/>
              </w:rPr>
              <w:t>Innovation and Continuous Improvement</w:t>
            </w:r>
          </w:p>
        </w:tc>
      </w:tr>
      <w:tr w:rsidR="0047509F" w:rsidTr="00C40B81">
        <w:trPr>
          <w:trHeight w:val="855"/>
        </w:trPr>
        <w:tc>
          <w:tcPr>
            <w:tcW w:w="534" w:type="dxa"/>
            <w:tcBorders>
              <w:top w:val="single" w:sz="8" w:space="0" w:color="B2B2B2"/>
              <w:left w:val="single" w:sz="8" w:space="0" w:color="B2B2B2"/>
              <w:bottom w:val="single" w:sz="8" w:space="0" w:color="B2B2B2"/>
              <w:right w:val="single" w:sz="8" w:space="0" w:color="B2B2B2"/>
            </w:tcBorders>
          </w:tcPr>
          <w:p w:rsidR="0047509F" w:rsidRDefault="0047509F" w:rsidP="0047509F">
            <w:pPr>
              <w:pStyle w:val="CUNumber1"/>
              <w:numPr>
                <w:ilvl w:val="0"/>
                <w:numId w:val="52"/>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rsidR="0047509F" w:rsidRDefault="0047509F" w:rsidP="00A76EB5">
            <w:pPr>
              <w:spacing w:after="120" w:line="276" w:lineRule="auto"/>
              <w:rPr>
                <w:rFonts w:eastAsia="Calibri" w:cs="Arial"/>
                <w:lang w:eastAsia="en-AU"/>
              </w:rPr>
            </w:pPr>
            <w:r>
              <w:rPr>
                <w:rFonts w:eastAsia="Calibri" w:cs="Arial"/>
                <w:lang w:eastAsia="en-AU"/>
              </w:rPr>
              <w:t xml:space="preserve">Continuous improvement initiatives </w:t>
            </w:r>
          </w:p>
        </w:tc>
        <w:tc>
          <w:tcPr>
            <w:tcW w:w="4393" w:type="dxa"/>
            <w:tcBorders>
              <w:top w:val="single" w:sz="8" w:space="0" w:color="B2B2B2"/>
              <w:left w:val="nil"/>
              <w:bottom w:val="single" w:sz="8" w:space="0" w:color="B2B2B2"/>
              <w:right w:val="single" w:sz="8" w:space="0" w:color="B2B2B2"/>
            </w:tcBorders>
            <w:hideMark/>
          </w:tcPr>
          <w:p w:rsidR="0047509F" w:rsidRDefault="0047509F" w:rsidP="00A76EB5">
            <w:pPr>
              <w:spacing w:after="120" w:line="276" w:lineRule="auto"/>
              <w:rPr>
                <w:rFonts w:eastAsia="Calibri" w:cs="Arial"/>
                <w:lang w:eastAsia="en-AU"/>
              </w:rPr>
            </w:pPr>
            <w:r>
              <w:rPr>
                <w:rFonts w:eastAsia="Calibri" w:cs="Arial"/>
                <w:lang w:eastAsia="en-AU"/>
              </w:rPr>
              <w:t xml:space="preserve">Number of value adding initiatives identified to improve process efficiency and maintain best practice </w:t>
            </w:r>
          </w:p>
        </w:tc>
        <w:tc>
          <w:tcPr>
            <w:tcW w:w="0" w:type="auto"/>
            <w:tcBorders>
              <w:top w:val="single" w:sz="8" w:space="0" w:color="B2B2B2"/>
              <w:left w:val="nil"/>
              <w:bottom w:val="single" w:sz="8" w:space="0" w:color="B2B2B2"/>
              <w:right w:val="single" w:sz="8" w:space="0" w:color="B2B2B2"/>
            </w:tcBorders>
            <w:hideMark/>
          </w:tcPr>
          <w:p w:rsidR="0047509F" w:rsidRDefault="0047509F" w:rsidP="00A76EB5">
            <w:pPr>
              <w:spacing w:after="120" w:line="276" w:lineRule="auto"/>
              <w:rPr>
                <w:rFonts w:eastAsia="Calibri" w:cs="Arial"/>
                <w:lang w:eastAsia="en-AU"/>
              </w:rPr>
            </w:pPr>
            <w:r>
              <w:rPr>
                <w:rFonts w:eastAsia="Calibri" w:cs="Arial"/>
                <w:lang w:eastAsia="en-AU"/>
              </w:rPr>
              <w:t>≥ 1</w:t>
            </w:r>
          </w:p>
        </w:tc>
      </w:tr>
      <w:tr w:rsidR="0047509F" w:rsidTr="00A76EB5">
        <w:trPr>
          <w:trHeight w:val="1035"/>
        </w:trPr>
        <w:tc>
          <w:tcPr>
            <w:tcW w:w="534" w:type="dxa"/>
            <w:tcBorders>
              <w:top w:val="single" w:sz="8" w:space="0" w:color="B2B2B2"/>
              <w:left w:val="single" w:sz="8" w:space="0" w:color="B2B2B2"/>
              <w:bottom w:val="single" w:sz="8" w:space="0" w:color="B2B2B2"/>
              <w:right w:val="single" w:sz="8" w:space="0" w:color="B2B2B2"/>
            </w:tcBorders>
          </w:tcPr>
          <w:p w:rsidR="0047509F" w:rsidRDefault="0047509F" w:rsidP="0047509F">
            <w:pPr>
              <w:pStyle w:val="CUNumber1"/>
              <w:numPr>
                <w:ilvl w:val="0"/>
                <w:numId w:val="52"/>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rsidR="0047509F" w:rsidRDefault="0047509F" w:rsidP="00A76EB5">
            <w:pPr>
              <w:spacing w:after="120"/>
              <w:rPr>
                <w:rFonts w:cs="Arial"/>
                <w:lang w:eastAsia="en-AU"/>
              </w:rPr>
            </w:pPr>
            <w:r>
              <w:rPr>
                <w:rFonts w:cs="Arial"/>
                <w:lang w:eastAsia="en-AU"/>
              </w:rPr>
              <w:t>Performance Reports</w:t>
            </w:r>
          </w:p>
        </w:tc>
        <w:tc>
          <w:tcPr>
            <w:tcW w:w="4393" w:type="dxa"/>
            <w:tcBorders>
              <w:top w:val="single" w:sz="8" w:space="0" w:color="B2B2B2"/>
              <w:left w:val="nil"/>
              <w:bottom w:val="single" w:sz="8" w:space="0" w:color="B2B2B2"/>
              <w:right w:val="single" w:sz="8" w:space="0" w:color="B2B2B2"/>
            </w:tcBorders>
            <w:hideMark/>
          </w:tcPr>
          <w:p w:rsidR="0047509F" w:rsidRDefault="0047509F" w:rsidP="00A76EB5">
            <w:pPr>
              <w:spacing w:after="120"/>
              <w:rPr>
                <w:rFonts w:cs="Arial"/>
                <w:lang w:eastAsia="en-AU"/>
              </w:rPr>
            </w:pPr>
            <w:r>
              <w:rPr>
                <w:rFonts w:cs="Arial"/>
                <w:lang w:eastAsia="en-AU"/>
              </w:rPr>
              <w:t>Percentage of monthly KPI Performance Reports provided to Sydney Trains by the required date and which contain accurate and complete information</w:t>
            </w:r>
          </w:p>
        </w:tc>
        <w:tc>
          <w:tcPr>
            <w:tcW w:w="0" w:type="auto"/>
            <w:tcBorders>
              <w:top w:val="single" w:sz="8" w:space="0" w:color="B2B2B2"/>
              <w:left w:val="nil"/>
              <w:bottom w:val="single" w:sz="8" w:space="0" w:color="B2B2B2"/>
              <w:right w:val="single" w:sz="8" w:space="0" w:color="B2B2B2"/>
            </w:tcBorders>
            <w:hideMark/>
          </w:tcPr>
          <w:p w:rsidR="0047509F" w:rsidRDefault="0047509F" w:rsidP="00A76EB5">
            <w:pPr>
              <w:spacing w:after="120" w:line="276" w:lineRule="auto"/>
              <w:rPr>
                <w:rFonts w:eastAsia="Calibri" w:cs="Arial"/>
                <w:lang w:eastAsia="en-AU"/>
              </w:rPr>
            </w:pPr>
            <w:r>
              <w:rPr>
                <w:rFonts w:eastAsia="Calibri" w:cs="Arial"/>
                <w:lang w:eastAsia="en-AU"/>
              </w:rPr>
              <w:t>≥ 80%</w:t>
            </w:r>
          </w:p>
        </w:tc>
      </w:tr>
    </w:tbl>
    <w:p w:rsidR="0047509F" w:rsidRPr="009664BF" w:rsidRDefault="0047509F">
      <w:pPr>
        <w:rPr>
          <w:lang w:eastAsia="en-AU"/>
        </w:rPr>
      </w:pPr>
    </w:p>
    <w:sectPr w:rsidR="0047509F" w:rsidRPr="009664BF" w:rsidSect="008F3D1A">
      <w:footerReference w:type="even" r:id="rId14"/>
      <w:footerReference w:type="default" r:id="rId15"/>
      <w:footerReference w:type="first" r:id="rId16"/>
      <w:pgSz w:w="11906" w:h="16838" w:code="9"/>
      <w:pgMar w:top="1134" w:right="1134" w:bottom="1134" w:left="1418" w:header="107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5C" w:rsidRDefault="0045235C" w:rsidP="00E3422C">
      <w:pPr>
        <w:spacing w:after="0"/>
      </w:pPr>
      <w:r>
        <w:separator/>
      </w:r>
    </w:p>
  </w:endnote>
  <w:endnote w:type="continuationSeparator" w:id="0">
    <w:p w:rsidR="0045235C" w:rsidRDefault="0045235C"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erif">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20B0704020202020204"/>
    <w:charset w:val="00"/>
    <w:family w:val="roman"/>
    <w:notTrueType/>
    <w:pitch w:val="default"/>
  </w:font>
  <w:font w:name="Franklin Gothic Book">
    <w:altName w:val="Corbel"/>
    <w:charset w:val="00"/>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A6" w:rsidRDefault="00F458A6" w:rsidP="00B74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8A6" w:rsidRDefault="002A4EA6" w:rsidP="0056733F">
    <w:pPr>
      <w:ind w:right="360"/>
    </w:pPr>
    <w:fldSimple w:instr=" DOCVARIABLE  CUFooterText \* MERGEFORMAT " w:fldLock="1">
      <w:r w:rsidR="00F458A6">
        <w:t>L\320460677.6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A6" w:rsidRDefault="00F458A6" w:rsidP="00B74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970">
      <w:rPr>
        <w:rStyle w:val="PageNumber"/>
        <w:noProof/>
      </w:rPr>
      <w:t>65</w:t>
    </w:r>
    <w:r>
      <w:rPr>
        <w:rStyle w:val="PageNumber"/>
      </w:rPr>
      <w:fldChar w:fldCharType="end"/>
    </w:r>
  </w:p>
  <w:p w:rsidR="00F458A6" w:rsidRDefault="00F458A6" w:rsidP="009911B1">
    <w:pPr>
      <w:pStyle w:val="Footer"/>
      <w:ind w:right="360"/>
      <w:jc w:val="center"/>
    </w:pPr>
    <w:r>
      <w:t>Appendix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A6" w:rsidRDefault="002A4EA6">
    <w:fldSimple w:instr=" DOCVARIABLE  CUFooterText \* MERGEFORMAT " w:fldLock="1">
      <w:r w:rsidR="00F458A6">
        <w:t>L\320460677.6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5C" w:rsidRDefault="0045235C" w:rsidP="00E3422C">
      <w:pPr>
        <w:spacing w:after="0"/>
      </w:pPr>
      <w:r>
        <w:separator/>
      </w:r>
    </w:p>
  </w:footnote>
  <w:footnote w:type="continuationSeparator" w:id="0">
    <w:p w:rsidR="0045235C" w:rsidRDefault="0045235C" w:rsidP="00E3422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7A1860"/>
    <w:lvl w:ilvl="0">
      <w:start w:val="1"/>
      <w:numFmt w:val="decimal"/>
      <w:lvlText w:val="%1."/>
      <w:lvlJc w:val="left"/>
      <w:pPr>
        <w:tabs>
          <w:tab w:val="num" w:pos="1492"/>
        </w:tabs>
        <w:ind w:left="1492" w:hanging="360"/>
      </w:pPr>
    </w:lvl>
  </w:abstractNum>
  <w:abstractNum w:abstractNumId="1">
    <w:nsid w:val="FFFFFF7D"/>
    <w:multiLevelType w:val="singleLevel"/>
    <w:tmpl w:val="2AD0BACC"/>
    <w:lvl w:ilvl="0">
      <w:start w:val="1"/>
      <w:numFmt w:val="decimal"/>
      <w:lvlText w:val="%1."/>
      <w:lvlJc w:val="left"/>
      <w:pPr>
        <w:tabs>
          <w:tab w:val="num" w:pos="1209"/>
        </w:tabs>
        <w:ind w:left="1209" w:hanging="360"/>
      </w:pPr>
    </w:lvl>
  </w:abstractNum>
  <w:abstractNum w:abstractNumId="2">
    <w:nsid w:val="FFFFFF7E"/>
    <w:multiLevelType w:val="singleLevel"/>
    <w:tmpl w:val="33BC0CF4"/>
    <w:lvl w:ilvl="0">
      <w:start w:val="1"/>
      <w:numFmt w:val="decimal"/>
      <w:lvlText w:val="%1."/>
      <w:lvlJc w:val="left"/>
      <w:pPr>
        <w:tabs>
          <w:tab w:val="num" w:pos="926"/>
        </w:tabs>
        <w:ind w:left="926" w:hanging="360"/>
      </w:pPr>
    </w:lvl>
  </w:abstractNum>
  <w:abstractNum w:abstractNumId="3">
    <w:nsid w:val="FFFFFF7F"/>
    <w:multiLevelType w:val="singleLevel"/>
    <w:tmpl w:val="0D886800"/>
    <w:lvl w:ilvl="0">
      <w:start w:val="1"/>
      <w:numFmt w:val="decimal"/>
      <w:lvlText w:val="%1."/>
      <w:lvlJc w:val="left"/>
      <w:pPr>
        <w:tabs>
          <w:tab w:val="num" w:pos="643"/>
        </w:tabs>
        <w:ind w:left="643" w:hanging="360"/>
      </w:pPr>
    </w:lvl>
  </w:abstractNum>
  <w:abstractNum w:abstractNumId="4">
    <w:nsid w:val="FFFFFF88"/>
    <w:multiLevelType w:val="singleLevel"/>
    <w:tmpl w:val="DFA66368"/>
    <w:lvl w:ilvl="0">
      <w:start w:val="1"/>
      <w:numFmt w:val="decimal"/>
      <w:lvlText w:val="%1."/>
      <w:lvlJc w:val="left"/>
      <w:pPr>
        <w:tabs>
          <w:tab w:val="num" w:pos="360"/>
        </w:tabs>
        <w:ind w:left="360" w:hanging="360"/>
      </w:pPr>
    </w:lvl>
  </w:abstractNum>
  <w:abstractNum w:abstractNumId="5">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
    <w:nsid w:val="10B1082B"/>
    <w:multiLevelType w:val="multilevel"/>
    <w:tmpl w:val="A26E091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7">
    <w:nsid w:val="18040D6E"/>
    <w:multiLevelType w:val="multilevel"/>
    <w:tmpl w:val="D83E73F0"/>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964"/>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964"/>
        </w:tabs>
        <w:ind w:left="2892" w:firstLine="0"/>
      </w:pPr>
      <w:rPr>
        <w:rFonts w:hint="default"/>
        <w:b w:val="0"/>
        <w:i w:val="0"/>
        <w:u w:val="none"/>
      </w:rPr>
    </w:lvl>
    <w:lvl w:ilvl="3">
      <w:start w:val="1"/>
      <w:numFmt w:val="none"/>
      <w:lvlText w:val="(%4)"/>
      <w:lvlJc w:val="left"/>
      <w:pPr>
        <w:tabs>
          <w:tab w:val="num" w:pos="3856"/>
        </w:tabs>
        <w:ind w:left="3856" w:hanging="964"/>
      </w:pPr>
      <w:rPr>
        <w:rFonts w:hint="default"/>
        <w:u w:val="none"/>
      </w:rPr>
    </w:lvl>
    <w:lvl w:ilvl="4">
      <w:start w:val="1"/>
      <w:numFmt w:val="none"/>
      <w:lvlText w:val="%5."/>
      <w:lvlJc w:val="left"/>
      <w:pPr>
        <w:tabs>
          <w:tab w:val="num" w:pos="4820"/>
        </w:tabs>
        <w:ind w:left="4820" w:hanging="964"/>
      </w:pPr>
      <w:rPr>
        <w:rFonts w:hint="default"/>
        <w:b w:val="0"/>
        <w:i w:val="0"/>
        <w:u w:val="none"/>
      </w:rPr>
    </w:lvl>
    <w:lvl w:ilvl="5">
      <w:start w:val="1"/>
      <w:numFmt w:val="none"/>
      <w:lvlText w:val="%6)"/>
      <w:lvlJc w:val="left"/>
      <w:pPr>
        <w:tabs>
          <w:tab w:val="num" w:pos="5784"/>
        </w:tabs>
        <w:ind w:left="5784" w:hanging="964"/>
      </w:pPr>
      <w:rPr>
        <w:rFonts w:hint="default"/>
        <w:b w:val="0"/>
        <w:i w:val="0"/>
        <w:u w:val="none"/>
      </w:rPr>
    </w:lvl>
    <w:lvl w:ilvl="6">
      <w:start w:val="1"/>
      <w:numFmt w:val="none"/>
      <w:lvlText w:val="%7)"/>
      <w:lvlJc w:val="left"/>
      <w:pPr>
        <w:tabs>
          <w:tab w:val="num" w:pos="6747"/>
        </w:tabs>
        <w:ind w:left="6747" w:hanging="963"/>
      </w:pPr>
      <w:rPr>
        <w:rFonts w:hint="default"/>
        <w:b w:val="0"/>
        <w:i w:val="0"/>
        <w:u w:val="none"/>
      </w:rPr>
    </w:lvl>
    <w:lvl w:ilvl="7">
      <w:start w:val="1"/>
      <w:numFmt w:val="none"/>
      <w:lvlText w:val="%8)"/>
      <w:lvlJc w:val="left"/>
      <w:pPr>
        <w:tabs>
          <w:tab w:val="num" w:pos="7711"/>
        </w:tabs>
        <w:ind w:left="7711" w:hanging="964"/>
      </w:pPr>
      <w:rPr>
        <w:rFonts w:hint="default"/>
        <w:b w:val="0"/>
        <w:i w:val="0"/>
        <w:u w:val="none"/>
      </w:rPr>
    </w:lvl>
    <w:lvl w:ilvl="8">
      <w:start w:val="1"/>
      <w:numFmt w:val="none"/>
      <w:lvlRestart w:val="0"/>
      <w:suff w:val="nothing"/>
      <w:lvlText w:val=""/>
      <w:lvlJc w:val="left"/>
      <w:pPr>
        <w:ind w:left="964" w:firstLine="0"/>
      </w:pPr>
      <w:rPr>
        <w:rFonts w:hint="default"/>
      </w:rPr>
    </w:lvl>
  </w:abstractNum>
  <w:abstractNum w:abstractNumId="8">
    <w:nsid w:val="1D4506AA"/>
    <w:multiLevelType w:val="multilevel"/>
    <w:tmpl w:val="A26E091E"/>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9">
    <w:nsid w:val="22A37DCE"/>
    <w:multiLevelType w:val="hybridMultilevel"/>
    <w:tmpl w:val="835A8554"/>
    <w:lvl w:ilvl="0" w:tplc="F10E3A00">
      <w:start w:val="1"/>
      <w:numFmt w:val="lowerRoman"/>
      <w:pStyle w:val="ListNumber7"/>
      <w:lvlText w:val="%1)"/>
      <w:lvlJc w:val="left"/>
      <w:pPr>
        <w:tabs>
          <w:tab w:val="num" w:pos="6747"/>
        </w:tabs>
        <w:ind w:left="6747"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867289"/>
    <w:multiLevelType w:val="multilevel"/>
    <w:tmpl w:val="2F0AED6E"/>
    <w:lvl w:ilvl="0">
      <w:start w:val="1"/>
      <w:numFmt w:val="decimal"/>
      <w:pStyle w:val="Level1Schedule"/>
      <w:lvlText w:val="%1"/>
      <w:lvlJc w:val="left"/>
      <w:pPr>
        <w:tabs>
          <w:tab w:val="num" w:pos="720"/>
        </w:tabs>
        <w:ind w:left="720" w:hanging="720"/>
      </w:pPr>
      <w:rPr>
        <w:b/>
        <w:sz w:val="21"/>
      </w:rPr>
    </w:lvl>
    <w:lvl w:ilvl="1">
      <w:start w:val="1"/>
      <w:numFmt w:val="decimal"/>
      <w:pStyle w:val="Level2Schedule"/>
      <w:lvlText w:val="%1.%2"/>
      <w:lvlJc w:val="left"/>
      <w:pPr>
        <w:tabs>
          <w:tab w:val="num" w:pos="720"/>
        </w:tabs>
        <w:ind w:left="720" w:hanging="720"/>
      </w:pPr>
      <w:rPr>
        <w:b w:val="0"/>
        <w:sz w:val="21"/>
      </w:rPr>
    </w:lvl>
    <w:lvl w:ilvl="2">
      <w:start w:val="1"/>
      <w:numFmt w:val="lowerLetter"/>
      <w:pStyle w:val="Level3Schedule"/>
      <w:lvlText w:val="(%3)"/>
      <w:lvlJc w:val="left"/>
      <w:pPr>
        <w:tabs>
          <w:tab w:val="num" w:pos="1440"/>
        </w:tabs>
        <w:ind w:left="1440" w:hanging="720"/>
      </w:pPr>
      <w:rPr>
        <w:b w:val="0"/>
        <w:sz w:val="21"/>
      </w:rPr>
    </w:lvl>
    <w:lvl w:ilvl="3">
      <w:start w:val="1"/>
      <w:numFmt w:val="lowerRoman"/>
      <w:pStyle w:val="Level4Schedule"/>
      <w:lvlText w:val="(%4)"/>
      <w:lvlJc w:val="left"/>
      <w:pPr>
        <w:tabs>
          <w:tab w:val="num" w:pos="2160"/>
        </w:tabs>
        <w:ind w:left="2160" w:hanging="720"/>
      </w:pPr>
      <w:rPr>
        <w:b w:val="0"/>
        <w:sz w:val="21"/>
      </w:rPr>
    </w:lvl>
    <w:lvl w:ilvl="4">
      <w:start w:val="1"/>
      <w:numFmt w:val="upperLetter"/>
      <w:pStyle w:val="Level5Schedule"/>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3FE1090"/>
    <w:multiLevelType w:val="multilevel"/>
    <w:tmpl w:val="5560BFAA"/>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2">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3">
    <w:nsid w:val="37F5667C"/>
    <w:multiLevelType w:val="multilevel"/>
    <w:tmpl w:val="6366CF84"/>
    <w:lvl w:ilvl="0">
      <w:start w:val="1"/>
      <w:numFmt w:val="decimal"/>
      <w:lvlText w:val="%1."/>
      <w:lvlJc w:val="left"/>
      <w:pPr>
        <w:ind w:left="964" w:hanging="964"/>
      </w:pPr>
      <w:rPr>
        <w:rFonts w:hint="default"/>
      </w:rPr>
    </w:lvl>
    <w:lvl w:ilvl="1">
      <w:start w:val="1"/>
      <w:numFmt w:val="decimal"/>
      <w:lvlText w:val="%1.%2."/>
      <w:lvlJc w:val="left"/>
      <w:pPr>
        <w:ind w:left="1928" w:hanging="964"/>
      </w:pPr>
      <w:rPr>
        <w:rFonts w:hint="default"/>
      </w:rPr>
    </w:lvl>
    <w:lvl w:ilvl="2">
      <w:start w:val="1"/>
      <w:numFmt w:val="decimal"/>
      <w:lvlText w:val="%1.%2.%3."/>
      <w:lvlJc w:val="left"/>
      <w:pPr>
        <w:ind w:left="2892" w:hanging="964"/>
      </w:pPr>
      <w:rPr>
        <w:rFonts w:hint="default"/>
      </w:rPr>
    </w:lvl>
    <w:lvl w:ilvl="3">
      <w:start w:val="1"/>
      <w:numFmt w:val="decimal"/>
      <w:lvlText w:val="%1.%2.%3.%4."/>
      <w:lvlJc w:val="left"/>
      <w:pPr>
        <w:ind w:left="3856" w:hanging="964"/>
      </w:pPr>
      <w:rPr>
        <w:rFonts w:hint="default"/>
      </w:rPr>
    </w:lvl>
    <w:lvl w:ilvl="4">
      <w:start w:val="1"/>
      <w:numFmt w:val="decimal"/>
      <w:lvlText w:val="%1.%2.%3.%4.%5."/>
      <w:lvlJc w:val="left"/>
      <w:pPr>
        <w:ind w:left="4820" w:hanging="964"/>
      </w:pPr>
      <w:rPr>
        <w:rFonts w:hint="default"/>
      </w:rPr>
    </w:lvl>
    <w:lvl w:ilvl="5">
      <w:start w:val="1"/>
      <w:numFmt w:val="decimal"/>
      <w:lvlText w:val="%1.%2.%3.%4.%5.%6."/>
      <w:lvlJc w:val="left"/>
      <w:pPr>
        <w:ind w:left="5784" w:hanging="964"/>
      </w:pPr>
      <w:rPr>
        <w:rFonts w:hint="default"/>
      </w:rPr>
    </w:lvl>
    <w:lvl w:ilvl="6">
      <w:start w:val="1"/>
      <w:numFmt w:val="decimal"/>
      <w:lvlText w:val="%1.%2.%3.%4.%5.%6.%7."/>
      <w:lvlJc w:val="left"/>
      <w:pPr>
        <w:ind w:left="6748" w:hanging="964"/>
      </w:pPr>
      <w:rPr>
        <w:rFonts w:hint="default"/>
      </w:rPr>
    </w:lvl>
    <w:lvl w:ilvl="7">
      <w:start w:val="1"/>
      <w:numFmt w:val="decimal"/>
      <w:lvlText w:val="%1.%2.%3.%4.%5.%6.%7.%8."/>
      <w:lvlJc w:val="left"/>
      <w:pPr>
        <w:ind w:left="7712" w:hanging="964"/>
      </w:pPr>
      <w:rPr>
        <w:rFonts w:hint="default"/>
      </w:rPr>
    </w:lvl>
    <w:lvl w:ilvl="8">
      <w:start w:val="1"/>
      <w:numFmt w:val="decimal"/>
      <w:lvlText w:val="%1.%2.%3.%4.%5.%6.%7.%8.%9."/>
      <w:lvlJc w:val="left"/>
      <w:pPr>
        <w:ind w:left="8676" w:hanging="964"/>
      </w:pPr>
      <w:rPr>
        <w:rFonts w:hint="default"/>
      </w:rPr>
    </w:lvl>
  </w:abstractNum>
  <w:abstractNum w:abstractNumId="14">
    <w:nsid w:val="3B9F0EE5"/>
    <w:multiLevelType w:val="multilevel"/>
    <w:tmpl w:val="959E5978"/>
    <w:numStyleLink w:val="CUDefinitions"/>
  </w:abstractNum>
  <w:abstractNum w:abstractNumId="15">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6">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9">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2">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3">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nsid w:val="5F020DC6"/>
    <w:multiLevelType w:val="hybridMultilevel"/>
    <w:tmpl w:val="B3DEB9FE"/>
    <w:lvl w:ilvl="0" w:tplc="FFFFFFFF">
      <w:start w:val="1"/>
      <w:numFmt w:val="upperLetter"/>
      <w:lvlText w:val="%1."/>
      <w:lvlJc w:val="left"/>
      <w:pPr>
        <w:tabs>
          <w:tab w:val="num" w:pos="964"/>
        </w:tabs>
        <w:ind w:left="964" w:hanging="964"/>
      </w:pPr>
      <w:rPr>
        <w:rFonts w:hint="default"/>
      </w:rPr>
    </w:lvl>
    <w:lvl w:ilvl="1" w:tplc="FFFFFFFF">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5">
    <w:nsid w:val="63993352"/>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6">
    <w:nsid w:val="669C3BFE"/>
    <w:multiLevelType w:val="multilevel"/>
    <w:tmpl w:val="066EE9BE"/>
    <w:lvl w:ilvl="0">
      <w:start w:val="1"/>
      <w:numFmt w:val="decimal"/>
      <w:lvlText w:val="%1)"/>
      <w:lvlJc w:val="left"/>
      <w:pPr>
        <w:ind w:left="964" w:hanging="964"/>
      </w:pPr>
      <w:rPr>
        <w:rFonts w:hint="default"/>
      </w:rPr>
    </w:lvl>
    <w:lvl w:ilvl="1">
      <w:start w:val="1"/>
      <w:numFmt w:val="lowerLetter"/>
      <w:lvlText w:val="%2)"/>
      <w:lvlJc w:val="left"/>
      <w:pPr>
        <w:ind w:left="1928" w:hanging="964"/>
      </w:pPr>
      <w:rPr>
        <w:rFonts w:hint="default"/>
      </w:rPr>
    </w:lvl>
    <w:lvl w:ilvl="2">
      <w:start w:val="1"/>
      <w:numFmt w:val="lowerRoman"/>
      <w:lvlText w:val="%3)"/>
      <w:lvlJc w:val="left"/>
      <w:pPr>
        <w:ind w:left="2892" w:hanging="964"/>
      </w:pPr>
      <w:rPr>
        <w:rFonts w:hint="default"/>
      </w:rPr>
    </w:lvl>
    <w:lvl w:ilvl="3">
      <w:start w:val="1"/>
      <w:numFmt w:val="decimal"/>
      <w:lvlText w:val="(%4)"/>
      <w:lvlJc w:val="left"/>
      <w:pPr>
        <w:ind w:left="3856" w:hanging="964"/>
      </w:pPr>
      <w:rPr>
        <w:rFonts w:hint="default"/>
      </w:rPr>
    </w:lvl>
    <w:lvl w:ilvl="4">
      <w:start w:val="1"/>
      <w:numFmt w:val="lowerLetter"/>
      <w:lvlText w:val="(%5)"/>
      <w:lvlJc w:val="left"/>
      <w:pPr>
        <w:ind w:left="4820" w:hanging="964"/>
      </w:pPr>
      <w:rPr>
        <w:rFonts w:hint="default"/>
      </w:rPr>
    </w:lvl>
    <w:lvl w:ilvl="5">
      <w:start w:val="1"/>
      <w:numFmt w:val="lowerRoman"/>
      <w:lvlText w:val="(%6)"/>
      <w:lvlJc w:val="left"/>
      <w:pPr>
        <w:ind w:left="5784" w:hanging="964"/>
      </w:pPr>
      <w:rPr>
        <w:rFonts w:hint="default"/>
      </w:rPr>
    </w:lvl>
    <w:lvl w:ilvl="6">
      <w:start w:val="1"/>
      <w:numFmt w:val="decimal"/>
      <w:lvlText w:val="%7."/>
      <w:lvlJc w:val="left"/>
      <w:pPr>
        <w:ind w:left="6748" w:hanging="964"/>
      </w:pPr>
      <w:rPr>
        <w:rFonts w:hint="default"/>
      </w:rPr>
    </w:lvl>
    <w:lvl w:ilvl="7">
      <w:start w:val="1"/>
      <w:numFmt w:val="lowerLetter"/>
      <w:lvlText w:val="%8."/>
      <w:lvlJc w:val="left"/>
      <w:pPr>
        <w:ind w:left="7712" w:hanging="964"/>
      </w:pPr>
      <w:rPr>
        <w:rFonts w:hint="default"/>
      </w:rPr>
    </w:lvl>
    <w:lvl w:ilvl="8">
      <w:start w:val="1"/>
      <w:numFmt w:val="lowerRoman"/>
      <w:lvlText w:val="%9."/>
      <w:lvlJc w:val="left"/>
      <w:pPr>
        <w:ind w:left="8676" w:hanging="964"/>
      </w:pPr>
      <w:rPr>
        <w:rFonts w:hint="default"/>
      </w:rPr>
    </w:lvl>
  </w:abstractNum>
  <w:abstractNum w:abstractNumId="27">
    <w:nsid w:val="688D26AD"/>
    <w:multiLevelType w:val="multilevel"/>
    <w:tmpl w:val="35B24AE4"/>
    <w:numStyleLink w:val="CUNumber"/>
  </w:abstractNum>
  <w:abstractNum w:abstractNumId="28">
    <w:nsid w:val="6F4E4AF3"/>
    <w:multiLevelType w:val="multilevel"/>
    <w:tmpl w:val="C5E0B0DA"/>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9">
    <w:nsid w:val="74355C79"/>
    <w:multiLevelType w:val="multilevel"/>
    <w:tmpl w:val="D1065C1E"/>
    <w:lvl w:ilvl="0">
      <w:start w:val="1"/>
      <w:numFmt w:val="upperLetter"/>
      <w:pStyle w:val="RecitalsA"/>
      <w:lvlText w:val="%1"/>
      <w:lvlJc w:val="left"/>
      <w:pPr>
        <w:tabs>
          <w:tab w:val="num" w:pos="720"/>
        </w:tabs>
        <w:ind w:left="720" w:hanging="720"/>
      </w:pPr>
      <w:rPr>
        <w:rFonts w:hint="default"/>
        <w:b w:val="0"/>
        <w:sz w:val="20"/>
        <w:szCs w:val="20"/>
      </w:rPr>
    </w:lvl>
    <w:lvl w:ilvl="1">
      <w:start w:val="1"/>
      <w:numFmt w:val="lowerLetter"/>
      <w:pStyle w:val="Recitalsa0"/>
      <w:lvlText w:val="(%2)"/>
      <w:lvlJc w:val="left"/>
      <w:pPr>
        <w:tabs>
          <w:tab w:val="num" w:pos="1440"/>
        </w:tabs>
        <w:ind w:left="1440" w:hanging="720"/>
      </w:pPr>
      <w:rPr>
        <w:rFonts w:hint="default"/>
        <w:b w:val="0"/>
        <w:sz w:val="21"/>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8B5053C"/>
    <w:multiLevelType w:val="multilevel"/>
    <w:tmpl w:val="D60C3738"/>
    <w:lvl w:ilvl="0">
      <w:start w:val="1"/>
      <w:numFmt w:val="bullet"/>
      <w:lvlText w:val=""/>
      <w:lvlJc w:val="left"/>
      <w:pPr>
        <w:tabs>
          <w:tab w:val="num" w:pos="1106"/>
        </w:tabs>
        <w:ind w:left="1106" w:hanging="964"/>
      </w:pPr>
      <w:rPr>
        <w:rFonts w:ascii="Symbol" w:hAnsi="Symbol" w:hint="default"/>
      </w:rPr>
    </w:lvl>
    <w:lvl w:ilvl="1">
      <w:start w:val="1"/>
      <w:numFmt w:val="bullet"/>
      <w:lvlText w:val=""/>
      <w:lvlJc w:val="left"/>
      <w:pPr>
        <w:tabs>
          <w:tab w:val="num" w:pos="2070"/>
        </w:tabs>
        <w:ind w:left="2070" w:hanging="964"/>
      </w:pPr>
      <w:rPr>
        <w:rFonts w:ascii="Symbol" w:hAnsi="Symbol" w:hint="default"/>
      </w:rPr>
    </w:lvl>
    <w:lvl w:ilvl="2">
      <w:start w:val="1"/>
      <w:numFmt w:val="bullet"/>
      <w:lvlText w:val=""/>
      <w:lvlJc w:val="left"/>
      <w:pPr>
        <w:tabs>
          <w:tab w:val="num" w:pos="3034"/>
        </w:tabs>
        <w:ind w:left="3034" w:hanging="964"/>
      </w:pPr>
      <w:rPr>
        <w:rFonts w:ascii="Symbol" w:hAnsi="Symbol" w:hint="default"/>
      </w:rPr>
    </w:lvl>
    <w:lvl w:ilvl="3">
      <w:start w:val="1"/>
      <w:numFmt w:val="bullet"/>
      <w:lvlText w:val=""/>
      <w:lvlJc w:val="left"/>
      <w:pPr>
        <w:tabs>
          <w:tab w:val="num" w:pos="3998"/>
        </w:tabs>
        <w:ind w:left="3998" w:hanging="964"/>
      </w:pPr>
      <w:rPr>
        <w:rFonts w:ascii="Symbol" w:hAnsi="Symbol" w:hint="default"/>
      </w:rPr>
    </w:lvl>
    <w:lvl w:ilvl="4">
      <w:start w:val="1"/>
      <w:numFmt w:val="bullet"/>
      <w:lvlText w:val=""/>
      <w:lvlJc w:val="left"/>
      <w:pPr>
        <w:tabs>
          <w:tab w:val="num" w:pos="4962"/>
        </w:tabs>
        <w:ind w:left="4962" w:hanging="964"/>
      </w:pPr>
      <w:rPr>
        <w:rFonts w:ascii="Symbol" w:hAnsi="Symbol" w:hint="default"/>
      </w:rPr>
    </w:lvl>
    <w:lvl w:ilvl="5">
      <w:start w:val="1"/>
      <w:numFmt w:val="none"/>
      <w:lvlText w:val=""/>
      <w:lvlJc w:val="left"/>
      <w:pPr>
        <w:tabs>
          <w:tab w:val="num" w:pos="2302"/>
        </w:tabs>
        <w:ind w:left="2302" w:hanging="360"/>
      </w:pPr>
      <w:rPr>
        <w:rFonts w:hint="default"/>
      </w:rPr>
    </w:lvl>
    <w:lvl w:ilvl="6">
      <w:start w:val="1"/>
      <w:numFmt w:val="none"/>
      <w:lvlText w:val=""/>
      <w:lvlJc w:val="left"/>
      <w:pPr>
        <w:tabs>
          <w:tab w:val="num" w:pos="2662"/>
        </w:tabs>
        <w:ind w:left="2662" w:hanging="360"/>
      </w:pPr>
      <w:rPr>
        <w:rFonts w:hint="default"/>
      </w:rPr>
    </w:lvl>
    <w:lvl w:ilvl="7">
      <w:start w:val="1"/>
      <w:numFmt w:val="none"/>
      <w:lvlText w:val=""/>
      <w:lvlJc w:val="left"/>
      <w:pPr>
        <w:tabs>
          <w:tab w:val="num" w:pos="3022"/>
        </w:tabs>
        <w:ind w:left="3022" w:hanging="360"/>
      </w:pPr>
      <w:rPr>
        <w:rFonts w:hint="default"/>
      </w:rPr>
    </w:lvl>
    <w:lvl w:ilvl="8">
      <w:start w:val="1"/>
      <w:numFmt w:val="none"/>
      <w:lvlText w:val=""/>
      <w:lvlJc w:val="left"/>
      <w:pPr>
        <w:tabs>
          <w:tab w:val="num" w:pos="3382"/>
        </w:tabs>
        <w:ind w:left="3382" w:hanging="360"/>
      </w:pPr>
      <w:rPr>
        <w:rFonts w:hint="default"/>
      </w:rPr>
    </w:lvl>
  </w:abstractNum>
  <w:abstractNum w:abstractNumId="31">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nsid w:val="7C436CCD"/>
    <w:multiLevelType w:val="multilevel"/>
    <w:tmpl w:val="404AB46A"/>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466"/>
        </w:tabs>
        <w:ind w:left="-466" w:hanging="964"/>
      </w:pPr>
      <w:rPr>
        <w:rFonts w:ascii="Arial" w:hAnsi="Arial" w:hint="default"/>
        <w:b/>
        <w:i w:val="0"/>
        <w:sz w:val="28"/>
        <w:szCs w:val="28"/>
      </w:rPr>
    </w:lvl>
    <w:lvl w:ilvl="2">
      <w:start w:val="1"/>
      <w:numFmt w:val="decimal"/>
      <w:lvlText w:val="%2.%3"/>
      <w:lvlJc w:val="left"/>
      <w:pPr>
        <w:tabs>
          <w:tab w:val="num" w:pos="-466"/>
        </w:tabs>
        <w:ind w:left="-466" w:hanging="964"/>
      </w:pPr>
      <w:rPr>
        <w:rFonts w:ascii="Arial" w:hAnsi="Arial" w:hint="default"/>
        <w:b/>
        <w:i w:val="0"/>
        <w:sz w:val="24"/>
        <w:szCs w:val="24"/>
      </w:rPr>
    </w:lvl>
    <w:lvl w:ilvl="3">
      <w:start w:val="1"/>
      <w:numFmt w:val="lowerLetter"/>
      <w:lvlText w:val="(%4)"/>
      <w:lvlJc w:val="left"/>
      <w:pPr>
        <w:tabs>
          <w:tab w:val="num" w:pos="498"/>
        </w:tabs>
        <w:ind w:left="498" w:hanging="964"/>
      </w:pPr>
      <w:rPr>
        <w:rFonts w:hint="default"/>
      </w:rPr>
    </w:lvl>
    <w:lvl w:ilvl="4">
      <w:start w:val="1"/>
      <w:numFmt w:val="lowerRoman"/>
      <w:lvlText w:val="(%5)"/>
      <w:lvlJc w:val="left"/>
      <w:pPr>
        <w:tabs>
          <w:tab w:val="num" w:pos="1462"/>
        </w:tabs>
        <w:ind w:left="1462" w:hanging="964"/>
      </w:pPr>
      <w:rPr>
        <w:rFonts w:ascii="Arial" w:hAnsi="Arial" w:cs="Arial" w:hint="default"/>
      </w:rPr>
    </w:lvl>
    <w:lvl w:ilvl="5">
      <w:start w:val="1"/>
      <w:numFmt w:val="upperLetter"/>
      <w:lvlText w:val="%6."/>
      <w:lvlJc w:val="left"/>
      <w:pPr>
        <w:tabs>
          <w:tab w:val="num" w:pos="2426"/>
        </w:tabs>
        <w:ind w:left="2426" w:hanging="964"/>
      </w:pPr>
      <w:rPr>
        <w:rFonts w:hint="default"/>
      </w:rPr>
    </w:lvl>
    <w:lvl w:ilvl="6">
      <w:start w:val="1"/>
      <w:numFmt w:val="decimal"/>
      <w:lvlText w:val="%7)"/>
      <w:lvlJc w:val="left"/>
      <w:pPr>
        <w:tabs>
          <w:tab w:val="num" w:pos="3390"/>
        </w:tabs>
        <w:ind w:left="3390" w:hanging="964"/>
      </w:pPr>
      <w:rPr>
        <w:rFonts w:hint="default"/>
      </w:rPr>
    </w:lvl>
    <w:lvl w:ilvl="7">
      <w:start w:val="1"/>
      <w:numFmt w:val="lowerLetter"/>
      <w:lvlText w:val="%8)"/>
      <w:lvlJc w:val="left"/>
      <w:pPr>
        <w:tabs>
          <w:tab w:val="num" w:pos="4353"/>
        </w:tabs>
        <w:ind w:left="4353" w:hanging="963"/>
      </w:pPr>
      <w:rPr>
        <w:rFonts w:hint="default"/>
      </w:rPr>
    </w:lvl>
    <w:lvl w:ilvl="8">
      <w:start w:val="1"/>
      <w:numFmt w:val="lowerRoman"/>
      <w:lvlText w:val="%9)"/>
      <w:lvlJc w:val="left"/>
      <w:pPr>
        <w:tabs>
          <w:tab w:val="num" w:pos="5317"/>
        </w:tabs>
        <w:ind w:left="5317" w:hanging="964"/>
      </w:pPr>
      <w:rPr>
        <w:rFonts w:hint="default"/>
      </w:rPr>
    </w:lvl>
  </w:abstractNum>
  <w:num w:numId="1">
    <w:abstractNumId w:val="23"/>
  </w:num>
  <w:num w:numId="2">
    <w:abstractNumId w:val="31"/>
  </w:num>
  <w:num w:numId="3">
    <w:abstractNumId w:val="25"/>
  </w:num>
  <w:num w:numId="4">
    <w:abstractNumId w:val="22"/>
  </w:num>
  <w:num w:numId="5">
    <w:abstractNumId w:val="5"/>
  </w:num>
  <w:num w:numId="6">
    <w:abstractNumId w:val="15"/>
  </w:num>
  <w:num w:numId="7">
    <w:abstractNumId w:val="20"/>
  </w:num>
  <w:num w:numId="8">
    <w:abstractNumId w:val="16"/>
  </w:num>
  <w:num w:numId="9">
    <w:abstractNumId w:val="27"/>
  </w:num>
  <w:num w:numId="10">
    <w:abstractNumId w:val="19"/>
  </w:num>
  <w:num w:numId="11">
    <w:abstractNumId w:val="14"/>
  </w:num>
  <w:num w:numId="12">
    <w:abstractNumId w:val="18"/>
  </w:num>
  <w:num w:numId="13">
    <w:abstractNumId w:val="18"/>
  </w:num>
  <w:num w:numId="14">
    <w:abstractNumId w:val="12"/>
  </w:num>
  <w:num w:numId="15">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16">
    <w:abstractNumId w:val="13"/>
  </w:num>
  <w:num w:numId="17">
    <w:abstractNumId w:val="26"/>
  </w:num>
  <w:num w:numId="18">
    <w:abstractNumId w:val="4"/>
  </w:num>
  <w:num w:numId="19">
    <w:abstractNumId w:val="3"/>
  </w:num>
  <w:num w:numId="20">
    <w:abstractNumId w:val="2"/>
  </w:num>
  <w:num w:numId="21">
    <w:abstractNumId w:val="1"/>
  </w:num>
  <w:num w:numId="22">
    <w:abstractNumId w:val="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6"/>
  </w:num>
  <w:num w:numId="26">
    <w:abstractNumId w:val="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num>
  <w:num w:numId="35">
    <w:abstractNumId w:val="12"/>
  </w:num>
  <w:num w:numId="36">
    <w:abstractNumId w:val="12"/>
  </w:num>
  <w:num w:numId="37">
    <w:abstractNumId w:val="12"/>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 w:ilvl="0">
        <w:start w:val="1"/>
        <w:numFmt w:val="none"/>
        <w:pStyle w:val="IndentParaLevel1"/>
        <w:lvlText w:val="%1"/>
        <w:lvlJc w:val="left"/>
        <w:pPr>
          <w:tabs>
            <w:tab w:val="num" w:pos="964"/>
          </w:tabs>
          <w:ind w:left="964" w:firstLine="0"/>
        </w:pPr>
        <w:rPr>
          <w:rFonts w:hint="default"/>
        </w:rPr>
      </w:lvl>
    </w:lvlOverride>
  </w:num>
  <w:num w:numId="40">
    <w:abstractNumId w:val="12"/>
  </w:num>
  <w:num w:numId="41">
    <w:abstractNumId w:val="12"/>
  </w:num>
  <w:num w:numId="42">
    <w:abstractNumId w:val="12"/>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30"/>
  </w:num>
  <w:num w:numId="47">
    <w:abstractNumId w:val="32"/>
  </w:num>
  <w:num w:numId="48">
    <w:abstractNumId w:val="24"/>
  </w:num>
  <w:num w:numId="49">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50">
    <w:abstractNumId w:val="14"/>
  </w:num>
  <w:num w:numId="51">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52">
    <w:abstractNumId w:val="11"/>
    <w:lvlOverride w:ilvl="0">
      <w:lvl w:ilvl="0">
        <w:start w:val="1"/>
        <w:numFmt w:val="decimal"/>
        <w:lvlText w:val="%1."/>
        <w:lvlJc w:val="left"/>
        <w:pPr>
          <w:tabs>
            <w:tab w:val="num" w:pos="964"/>
          </w:tabs>
          <w:ind w:left="964" w:hanging="964"/>
        </w:pPr>
        <w:rPr>
          <w:rFonts w:hint="default"/>
          <w:b w:val="0"/>
          <w:i w:val="0"/>
          <w:caps/>
          <w:sz w:val="20"/>
          <w:szCs w:val="22"/>
          <w:u w:val="none"/>
        </w:rPr>
      </w:lvl>
    </w:lvlOverride>
    <w:lvlOverride w:ilvl="1">
      <w:lvl w:ilvl="1">
        <w:start w:val="1"/>
        <w:numFmt w:val="decimal"/>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3">
    <w:abstractNumId w:val="11"/>
    <w:lvlOverride w:ilvl="0">
      <w:startOverride w:val="1"/>
      <w:lvl w:ilvl="0">
        <w:start w:val="1"/>
        <w:numFmt w:val="decimal"/>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56">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57">
    <w:abstractNumId w:val="15"/>
  </w:num>
  <w:num w:numId="58">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59">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60">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61">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62">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63">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64">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65">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66">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67">
    <w:abstractNumId w:val="15"/>
  </w:num>
  <w:num w:numId="68">
    <w:abstractNumId w:val="15"/>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Moves/>
  <w:documentProtection w:edit="readOnly" w:enforcement="1" w:cryptProviderType="rsaFull" w:cryptAlgorithmClass="hash" w:cryptAlgorithmType="typeAny" w:cryptAlgorithmSid="4" w:cryptSpinCount="100000" w:hash="usajUoujcItY3RZDpdGB+expuaI=" w:salt="t47uDtoaw+41goXWuSUdXg=="/>
  <w:defaultTabStop w:val="96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FooterText" w:val="L\320460677.6"/>
  </w:docVars>
  <w:rsids>
    <w:rsidRoot w:val="00A81550"/>
    <w:rsid w:val="00002C94"/>
    <w:rsid w:val="00014B9B"/>
    <w:rsid w:val="00025BE2"/>
    <w:rsid w:val="000360F7"/>
    <w:rsid w:val="000420A8"/>
    <w:rsid w:val="00060C6F"/>
    <w:rsid w:val="00071A31"/>
    <w:rsid w:val="00073685"/>
    <w:rsid w:val="000770D7"/>
    <w:rsid w:val="000820B8"/>
    <w:rsid w:val="00082F14"/>
    <w:rsid w:val="00083136"/>
    <w:rsid w:val="00084F5F"/>
    <w:rsid w:val="000874D7"/>
    <w:rsid w:val="000913FF"/>
    <w:rsid w:val="00091EB6"/>
    <w:rsid w:val="00095381"/>
    <w:rsid w:val="000B0738"/>
    <w:rsid w:val="000B51AD"/>
    <w:rsid w:val="000B6033"/>
    <w:rsid w:val="000C0028"/>
    <w:rsid w:val="000C6326"/>
    <w:rsid w:val="000F437F"/>
    <w:rsid w:val="000F4E61"/>
    <w:rsid w:val="00110BCD"/>
    <w:rsid w:val="0011427B"/>
    <w:rsid w:val="001235B7"/>
    <w:rsid w:val="001473AD"/>
    <w:rsid w:val="00170EDE"/>
    <w:rsid w:val="00183B5A"/>
    <w:rsid w:val="001840AE"/>
    <w:rsid w:val="001872BF"/>
    <w:rsid w:val="00197892"/>
    <w:rsid w:val="00197AB4"/>
    <w:rsid w:val="001A2D07"/>
    <w:rsid w:val="001A302A"/>
    <w:rsid w:val="001B703E"/>
    <w:rsid w:val="001E0DEF"/>
    <w:rsid w:val="00202169"/>
    <w:rsid w:val="0021101E"/>
    <w:rsid w:val="00225655"/>
    <w:rsid w:val="00227908"/>
    <w:rsid w:val="00230287"/>
    <w:rsid w:val="00236AC5"/>
    <w:rsid w:val="002420A5"/>
    <w:rsid w:val="002432BB"/>
    <w:rsid w:val="00251F37"/>
    <w:rsid w:val="00252946"/>
    <w:rsid w:val="00253A17"/>
    <w:rsid w:val="00266B43"/>
    <w:rsid w:val="00267E66"/>
    <w:rsid w:val="00270A8A"/>
    <w:rsid w:val="00274E60"/>
    <w:rsid w:val="00275B8B"/>
    <w:rsid w:val="002777BA"/>
    <w:rsid w:val="002A4EA6"/>
    <w:rsid w:val="002C2B6F"/>
    <w:rsid w:val="002D6AB3"/>
    <w:rsid w:val="002E09D1"/>
    <w:rsid w:val="002E15B5"/>
    <w:rsid w:val="002E1CDF"/>
    <w:rsid w:val="002F2EF0"/>
    <w:rsid w:val="003105B1"/>
    <w:rsid w:val="003170A3"/>
    <w:rsid w:val="003238C6"/>
    <w:rsid w:val="00341DA2"/>
    <w:rsid w:val="00342DF9"/>
    <w:rsid w:val="00350036"/>
    <w:rsid w:val="00352A0A"/>
    <w:rsid w:val="0036286C"/>
    <w:rsid w:val="00381D71"/>
    <w:rsid w:val="00387A5B"/>
    <w:rsid w:val="00391240"/>
    <w:rsid w:val="0039395A"/>
    <w:rsid w:val="00393B58"/>
    <w:rsid w:val="003A4A72"/>
    <w:rsid w:val="003A570C"/>
    <w:rsid w:val="003A67B2"/>
    <w:rsid w:val="003B179B"/>
    <w:rsid w:val="003C41D0"/>
    <w:rsid w:val="003D0340"/>
    <w:rsid w:val="003F6C1F"/>
    <w:rsid w:val="00402421"/>
    <w:rsid w:val="0043180B"/>
    <w:rsid w:val="0043517D"/>
    <w:rsid w:val="00450070"/>
    <w:rsid w:val="0045235C"/>
    <w:rsid w:val="00461C7E"/>
    <w:rsid w:val="004738BC"/>
    <w:rsid w:val="00473F5B"/>
    <w:rsid w:val="0047509F"/>
    <w:rsid w:val="00475F15"/>
    <w:rsid w:val="00481884"/>
    <w:rsid w:val="00481EE2"/>
    <w:rsid w:val="004839AD"/>
    <w:rsid w:val="00495F51"/>
    <w:rsid w:val="00497654"/>
    <w:rsid w:val="004A06B7"/>
    <w:rsid w:val="004A602C"/>
    <w:rsid w:val="004B6E73"/>
    <w:rsid w:val="004C0BDE"/>
    <w:rsid w:val="004C1604"/>
    <w:rsid w:val="004D4198"/>
    <w:rsid w:val="004E3B5C"/>
    <w:rsid w:val="004E73A3"/>
    <w:rsid w:val="004E78AA"/>
    <w:rsid w:val="004E7E82"/>
    <w:rsid w:val="004F478A"/>
    <w:rsid w:val="004F4D42"/>
    <w:rsid w:val="005005D7"/>
    <w:rsid w:val="00504280"/>
    <w:rsid w:val="00505B48"/>
    <w:rsid w:val="005102E4"/>
    <w:rsid w:val="005116D6"/>
    <w:rsid w:val="00511F20"/>
    <w:rsid w:val="005201B8"/>
    <w:rsid w:val="00524805"/>
    <w:rsid w:val="005279A4"/>
    <w:rsid w:val="005339A1"/>
    <w:rsid w:val="00534C9C"/>
    <w:rsid w:val="005409DC"/>
    <w:rsid w:val="00541F8F"/>
    <w:rsid w:val="005452E1"/>
    <w:rsid w:val="0055199C"/>
    <w:rsid w:val="00554B99"/>
    <w:rsid w:val="005603C2"/>
    <w:rsid w:val="00566456"/>
    <w:rsid w:val="0056733F"/>
    <w:rsid w:val="00571451"/>
    <w:rsid w:val="00575B37"/>
    <w:rsid w:val="00581937"/>
    <w:rsid w:val="00583D22"/>
    <w:rsid w:val="005A1BF7"/>
    <w:rsid w:val="005A35FE"/>
    <w:rsid w:val="005C303C"/>
    <w:rsid w:val="005D3849"/>
    <w:rsid w:val="005D7F1A"/>
    <w:rsid w:val="005E1D2D"/>
    <w:rsid w:val="005E3DE4"/>
    <w:rsid w:val="005F0CD9"/>
    <w:rsid w:val="005F42A6"/>
    <w:rsid w:val="00607D14"/>
    <w:rsid w:val="006206A7"/>
    <w:rsid w:val="00621582"/>
    <w:rsid w:val="0062519C"/>
    <w:rsid w:val="006339B0"/>
    <w:rsid w:val="006376B7"/>
    <w:rsid w:val="00640066"/>
    <w:rsid w:val="00640A9C"/>
    <w:rsid w:val="00642937"/>
    <w:rsid w:val="00670BB3"/>
    <w:rsid w:val="00673E58"/>
    <w:rsid w:val="00695159"/>
    <w:rsid w:val="00697C56"/>
    <w:rsid w:val="006A2732"/>
    <w:rsid w:val="006A4D1C"/>
    <w:rsid w:val="006A51E4"/>
    <w:rsid w:val="006A7660"/>
    <w:rsid w:val="006B042B"/>
    <w:rsid w:val="006B0AEF"/>
    <w:rsid w:val="006B0E85"/>
    <w:rsid w:val="006C6A1C"/>
    <w:rsid w:val="006D2058"/>
    <w:rsid w:val="006F7140"/>
    <w:rsid w:val="006F7DFD"/>
    <w:rsid w:val="00711D9B"/>
    <w:rsid w:val="00723D18"/>
    <w:rsid w:val="00725836"/>
    <w:rsid w:val="00737B18"/>
    <w:rsid w:val="00756496"/>
    <w:rsid w:val="00756D3B"/>
    <w:rsid w:val="0076341C"/>
    <w:rsid w:val="00765970"/>
    <w:rsid w:val="00770BB1"/>
    <w:rsid w:val="007713C1"/>
    <w:rsid w:val="007766E4"/>
    <w:rsid w:val="007827EE"/>
    <w:rsid w:val="00782D4D"/>
    <w:rsid w:val="00783FA2"/>
    <w:rsid w:val="0078575B"/>
    <w:rsid w:val="007A1223"/>
    <w:rsid w:val="007A1BE2"/>
    <w:rsid w:val="007A330E"/>
    <w:rsid w:val="007C0652"/>
    <w:rsid w:val="007C76F7"/>
    <w:rsid w:val="007E2677"/>
    <w:rsid w:val="007E42CD"/>
    <w:rsid w:val="007E4606"/>
    <w:rsid w:val="0080039D"/>
    <w:rsid w:val="00800D30"/>
    <w:rsid w:val="0080125E"/>
    <w:rsid w:val="00817AF8"/>
    <w:rsid w:val="00817C59"/>
    <w:rsid w:val="00834B3B"/>
    <w:rsid w:val="00846628"/>
    <w:rsid w:val="00846A1A"/>
    <w:rsid w:val="008506DF"/>
    <w:rsid w:val="00851BA9"/>
    <w:rsid w:val="00854C1C"/>
    <w:rsid w:val="0086117B"/>
    <w:rsid w:val="00866EF1"/>
    <w:rsid w:val="0087607A"/>
    <w:rsid w:val="00887EA1"/>
    <w:rsid w:val="00891932"/>
    <w:rsid w:val="00894F0E"/>
    <w:rsid w:val="008A41F2"/>
    <w:rsid w:val="008B6FC9"/>
    <w:rsid w:val="008B757B"/>
    <w:rsid w:val="008C01A3"/>
    <w:rsid w:val="008C2679"/>
    <w:rsid w:val="008C5F65"/>
    <w:rsid w:val="008D2305"/>
    <w:rsid w:val="008D2CB6"/>
    <w:rsid w:val="008E3257"/>
    <w:rsid w:val="008E5A7B"/>
    <w:rsid w:val="008E6C02"/>
    <w:rsid w:val="008F3D1A"/>
    <w:rsid w:val="00904BF9"/>
    <w:rsid w:val="00914A89"/>
    <w:rsid w:val="009574F1"/>
    <w:rsid w:val="009656A0"/>
    <w:rsid w:val="009664BF"/>
    <w:rsid w:val="00973866"/>
    <w:rsid w:val="0098666B"/>
    <w:rsid w:val="009911B1"/>
    <w:rsid w:val="00991EC8"/>
    <w:rsid w:val="00992DDF"/>
    <w:rsid w:val="009A0185"/>
    <w:rsid w:val="009B3523"/>
    <w:rsid w:val="009C15E4"/>
    <w:rsid w:val="009F5B21"/>
    <w:rsid w:val="00A0068E"/>
    <w:rsid w:val="00A07DDC"/>
    <w:rsid w:val="00A11EEE"/>
    <w:rsid w:val="00A227F2"/>
    <w:rsid w:val="00A35AEE"/>
    <w:rsid w:val="00A56039"/>
    <w:rsid w:val="00A629CE"/>
    <w:rsid w:val="00A651A0"/>
    <w:rsid w:val="00A714E0"/>
    <w:rsid w:val="00A7325B"/>
    <w:rsid w:val="00A76EB5"/>
    <w:rsid w:val="00A81550"/>
    <w:rsid w:val="00A81BB3"/>
    <w:rsid w:val="00A8492A"/>
    <w:rsid w:val="00A85394"/>
    <w:rsid w:val="00A86F23"/>
    <w:rsid w:val="00A871BE"/>
    <w:rsid w:val="00A90BF7"/>
    <w:rsid w:val="00A968A2"/>
    <w:rsid w:val="00AA7ED1"/>
    <w:rsid w:val="00AB2A97"/>
    <w:rsid w:val="00AB4697"/>
    <w:rsid w:val="00AD0044"/>
    <w:rsid w:val="00AE1A89"/>
    <w:rsid w:val="00AF6AE8"/>
    <w:rsid w:val="00B106DE"/>
    <w:rsid w:val="00B164AA"/>
    <w:rsid w:val="00B2050D"/>
    <w:rsid w:val="00B25D19"/>
    <w:rsid w:val="00B270BB"/>
    <w:rsid w:val="00B272B6"/>
    <w:rsid w:val="00B30ECA"/>
    <w:rsid w:val="00B35BF4"/>
    <w:rsid w:val="00B40FC6"/>
    <w:rsid w:val="00B511AF"/>
    <w:rsid w:val="00B51BE8"/>
    <w:rsid w:val="00B54855"/>
    <w:rsid w:val="00B575C8"/>
    <w:rsid w:val="00B74CAA"/>
    <w:rsid w:val="00B77BC5"/>
    <w:rsid w:val="00BA205C"/>
    <w:rsid w:val="00BA6194"/>
    <w:rsid w:val="00BB70DF"/>
    <w:rsid w:val="00BB76D8"/>
    <w:rsid w:val="00BD3EC7"/>
    <w:rsid w:val="00BE2BC4"/>
    <w:rsid w:val="00BE4D29"/>
    <w:rsid w:val="00BF00B7"/>
    <w:rsid w:val="00BF16A7"/>
    <w:rsid w:val="00C112D4"/>
    <w:rsid w:val="00C24A65"/>
    <w:rsid w:val="00C27E4E"/>
    <w:rsid w:val="00C40B81"/>
    <w:rsid w:val="00C417AE"/>
    <w:rsid w:val="00C540EB"/>
    <w:rsid w:val="00C61418"/>
    <w:rsid w:val="00C7019C"/>
    <w:rsid w:val="00C71787"/>
    <w:rsid w:val="00C74133"/>
    <w:rsid w:val="00C87E00"/>
    <w:rsid w:val="00C93BBE"/>
    <w:rsid w:val="00CA3398"/>
    <w:rsid w:val="00CB0585"/>
    <w:rsid w:val="00CB07A0"/>
    <w:rsid w:val="00CC1A37"/>
    <w:rsid w:val="00CE3E4B"/>
    <w:rsid w:val="00CE41D9"/>
    <w:rsid w:val="00CE4F68"/>
    <w:rsid w:val="00CE7E9C"/>
    <w:rsid w:val="00CF0560"/>
    <w:rsid w:val="00CF0B00"/>
    <w:rsid w:val="00D002E4"/>
    <w:rsid w:val="00D00C04"/>
    <w:rsid w:val="00D11465"/>
    <w:rsid w:val="00D125B5"/>
    <w:rsid w:val="00D205A3"/>
    <w:rsid w:val="00D24560"/>
    <w:rsid w:val="00D25C14"/>
    <w:rsid w:val="00D274FC"/>
    <w:rsid w:val="00D27E29"/>
    <w:rsid w:val="00D43359"/>
    <w:rsid w:val="00D51709"/>
    <w:rsid w:val="00D570D6"/>
    <w:rsid w:val="00D70837"/>
    <w:rsid w:val="00DC052D"/>
    <w:rsid w:val="00DC09EF"/>
    <w:rsid w:val="00DD7893"/>
    <w:rsid w:val="00DF1938"/>
    <w:rsid w:val="00E017A1"/>
    <w:rsid w:val="00E045B8"/>
    <w:rsid w:val="00E04BAB"/>
    <w:rsid w:val="00E1176B"/>
    <w:rsid w:val="00E1673D"/>
    <w:rsid w:val="00E21FC1"/>
    <w:rsid w:val="00E3422C"/>
    <w:rsid w:val="00E37613"/>
    <w:rsid w:val="00E53F51"/>
    <w:rsid w:val="00E55730"/>
    <w:rsid w:val="00E60E05"/>
    <w:rsid w:val="00E62174"/>
    <w:rsid w:val="00E8073D"/>
    <w:rsid w:val="00E92DA0"/>
    <w:rsid w:val="00E943B1"/>
    <w:rsid w:val="00E971FA"/>
    <w:rsid w:val="00EA0293"/>
    <w:rsid w:val="00EA0E0B"/>
    <w:rsid w:val="00EB04F6"/>
    <w:rsid w:val="00EE6F68"/>
    <w:rsid w:val="00F05B4A"/>
    <w:rsid w:val="00F07EEE"/>
    <w:rsid w:val="00F15AC8"/>
    <w:rsid w:val="00F42800"/>
    <w:rsid w:val="00F44046"/>
    <w:rsid w:val="00F44215"/>
    <w:rsid w:val="00F458A6"/>
    <w:rsid w:val="00F5694B"/>
    <w:rsid w:val="00F57922"/>
    <w:rsid w:val="00F60846"/>
    <w:rsid w:val="00F71CEC"/>
    <w:rsid w:val="00F73C94"/>
    <w:rsid w:val="00F80DCF"/>
    <w:rsid w:val="00F820C4"/>
    <w:rsid w:val="00F93895"/>
    <w:rsid w:val="00FA1725"/>
    <w:rsid w:val="00FA3623"/>
    <w:rsid w:val="00FA7C1E"/>
    <w:rsid w:val="00FB6810"/>
    <w:rsid w:val="00FC5FE2"/>
    <w:rsid w:val="00FD04B5"/>
    <w:rsid w:val="00FD3C24"/>
    <w:rsid w:val="00FD4F69"/>
    <w:rsid w:val="00FE1E7B"/>
    <w:rsid w:val="00FE20B1"/>
    <w:rsid w:val="00FE4E95"/>
    <w:rsid w:val="00FF2395"/>
    <w:rsid w:val="00FF3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81550"/>
  </w:style>
  <w:style w:type="paragraph" w:styleId="Heading1">
    <w:name w:val="heading 1"/>
    <w:next w:val="IndentParaLevel1"/>
    <w:qFormat/>
    <w:rsid w:val="003D0340"/>
    <w:pPr>
      <w:keepNext/>
      <w:numPr>
        <w:numId w:val="13"/>
      </w:numPr>
      <w:pBdr>
        <w:top w:val="single" w:sz="12" w:space="1" w:color="auto"/>
      </w:pBdr>
      <w:spacing w:after="220"/>
      <w:outlineLvl w:val="0"/>
    </w:pPr>
    <w:rPr>
      <w:rFonts w:cs="Arial"/>
      <w:b/>
      <w:bCs/>
      <w:sz w:val="28"/>
      <w:szCs w:val="32"/>
    </w:rPr>
  </w:style>
  <w:style w:type="paragraph" w:styleId="Heading2">
    <w:name w:val="heading 2"/>
    <w:next w:val="IndentParaLevel1"/>
    <w:qFormat/>
    <w:rsid w:val="003D0340"/>
    <w:pPr>
      <w:keepNext/>
      <w:numPr>
        <w:ilvl w:val="1"/>
        <w:numId w:val="13"/>
      </w:numPr>
      <w:spacing w:after="220"/>
      <w:outlineLvl w:val="1"/>
    </w:pPr>
    <w:rPr>
      <w:b/>
      <w:bCs/>
      <w:iCs/>
      <w:sz w:val="24"/>
      <w:szCs w:val="28"/>
    </w:rPr>
  </w:style>
  <w:style w:type="paragraph" w:styleId="Heading3">
    <w:name w:val="heading 3"/>
    <w:basedOn w:val="Normal"/>
    <w:qFormat/>
    <w:rsid w:val="003D0340"/>
    <w:pPr>
      <w:numPr>
        <w:ilvl w:val="2"/>
        <w:numId w:val="13"/>
      </w:numPr>
      <w:outlineLvl w:val="2"/>
    </w:pPr>
    <w:rPr>
      <w:rFonts w:cs="Arial"/>
      <w:bCs/>
      <w:szCs w:val="26"/>
      <w:lang w:eastAsia="en-AU"/>
    </w:rPr>
  </w:style>
  <w:style w:type="paragraph" w:styleId="Heading4">
    <w:name w:val="heading 4"/>
    <w:basedOn w:val="Normal"/>
    <w:qFormat/>
    <w:rsid w:val="003D0340"/>
    <w:pPr>
      <w:numPr>
        <w:ilvl w:val="3"/>
        <w:numId w:val="13"/>
      </w:numPr>
      <w:outlineLvl w:val="3"/>
    </w:pPr>
    <w:rPr>
      <w:bCs/>
      <w:szCs w:val="28"/>
      <w:lang w:eastAsia="en-AU"/>
    </w:rPr>
  </w:style>
  <w:style w:type="paragraph" w:styleId="Heading5">
    <w:name w:val="heading 5"/>
    <w:basedOn w:val="Normal"/>
    <w:qFormat/>
    <w:rsid w:val="003D0340"/>
    <w:pPr>
      <w:numPr>
        <w:ilvl w:val="4"/>
        <w:numId w:val="13"/>
      </w:numPr>
      <w:outlineLvl w:val="4"/>
    </w:pPr>
    <w:rPr>
      <w:bCs/>
      <w:iCs/>
      <w:szCs w:val="26"/>
      <w:lang w:eastAsia="en-AU"/>
    </w:rPr>
  </w:style>
  <w:style w:type="paragraph" w:styleId="Heading6">
    <w:name w:val="heading 6"/>
    <w:basedOn w:val="Normal"/>
    <w:qFormat/>
    <w:rsid w:val="003D0340"/>
    <w:pPr>
      <w:numPr>
        <w:ilvl w:val="5"/>
        <w:numId w:val="13"/>
      </w:numPr>
      <w:outlineLvl w:val="5"/>
    </w:pPr>
    <w:rPr>
      <w:bCs/>
      <w:szCs w:val="22"/>
      <w:lang w:eastAsia="en-AU"/>
    </w:rPr>
  </w:style>
  <w:style w:type="paragraph" w:styleId="Heading7">
    <w:name w:val="heading 7"/>
    <w:basedOn w:val="Normal"/>
    <w:qFormat/>
    <w:rsid w:val="003D0340"/>
    <w:pPr>
      <w:numPr>
        <w:ilvl w:val="6"/>
        <w:numId w:val="13"/>
      </w:numPr>
      <w:outlineLvl w:val="6"/>
    </w:pPr>
    <w:rPr>
      <w:lang w:eastAsia="en-AU"/>
    </w:rPr>
  </w:style>
  <w:style w:type="paragraph" w:styleId="Heading8">
    <w:name w:val="heading 8"/>
    <w:basedOn w:val="Normal"/>
    <w:qFormat/>
    <w:rsid w:val="003D0340"/>
    <w:pPr>
      <w:numPr>
        <w:ilvl w:val="7"/>
        <w:numId w:val="13"/>
      </w:numPr>
      <w:outlineLvl w:val="7"/>
    </w:pPr>
    <w:rPr>
      <w:iCs/>
      <w:lang w:eastAsia="en-AU"/>
    </w:rPr>
  </w:style>
  <w:style w:type="paragraph" w:styleId="Heading9">
    <w:name w:val="heading 9"/>
    <w:basedOn w:val="Normal"/>
    <w:next w:val="Normal"/>
    <w:qFormat/>
    <w:rsid w:val="003D0340"/>
    <w:pPr>
      <w:keepNext/>
      <w:numPr>
        <w:ilvl w:val="8"/>
        <w:numId w:val="13"/>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link w:val="IndentParaLevel1Char"/>
    <w:rsid w:val="002432BB"/>
    <w:pPr>
      <w:numPr>
        <w:numId w:val="6"/>
      </w:numPr>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3D0340"/>
    <w:pPr>
      <w:numPr>
        <w:numId w:val="9"/>
      </w:numPr>
      <w:outlineLvl w:val="0"/>
    </w:pPr>
  </w:style>
  <w:style w:type="paragraph" w:customStyle="1" w:styleId="CUNumber2">
    <w:name w:val="CU_Number2"/>
    <w:basedOn w:val="Normal"/>
    <w:rsid w:val="003D0340"/>
    <w:pPr>
      <w:numPr>
        <w:ilvl w:val="1"/>
        <w:numId w:val="9"/>
      </w:numPr>
      <w:outlineLvl w:val="1"/>
    </w:pPr>
  </w:style>
  <w:style w:type="paragraph" w:customStyle="1" w:styleId="CUNumber3">
    <w:name w:val="CU_Number3"/>
    <w:basedOn w:val="Normal"/>
    <w:rsid w:val="003D0340"/>
    <w:pPr>
      <w:numPr>
        <w:ilvl w:val="2"/>
        <w:numId w:val="9"/>
      </w:numPr>
      <w:outlineLvl w:val="2"/>
    </w:pPr>
  </w:style>
  <w:style w:type="paragraph" w:customStyle="1" w:styleId="CUNumber4">
    <w:name w:val="CU_Number4"/>
    <w:basedOn w:val="Normal"/>
    <w:rsid w:val="003D0340"/>
    <w:pPr>
      <w:numPr>
        <w:ilvl w:val="3"/>
        <w:numId w:val="9"/>
      </w:numPr>
      <w:outlineLvl w:val="3"/>
    </w:pPr>
  </w:style>
  <w:style w:type="paragraph" w:customStyle="1" w:styleId="CUNumber5">
    <w:name w:val="CU_Number5"/>
    <w:basedOn w:val="Normal"/>
    <w:rsid w:val="003D0340"/>
    <w:pPr>
      <w:numPr>
        <w:ilvl w:val="4"/>
        <w:numId w:val="9"/>
      </w:numPr>
      <w:outlineLvl w:val="4"/>
    </w:pPr>
  </w:style>
  <w:style w:type="paragraph" w:customStyle="1" w:styleId="CUNumber6">
    <w:name w:val="CU_Number6"/>
    <w:basedOn w:val="Normal"/>
    <w:rsid w:val="003D0340"/>
    <w:pPr>
      <w:numPr>
        <w:ilvl w:val="5"/>
        <w:numId w:val="9"/>
      </w:numPr>
      <w:outlineLvl w:val="5"/>
    </w:pPr>
  </w:style>
  <w:style w:type="paragraph" w:customStyle="1" w:styleId="CUNumber7">
    <w:name w:val="CU_Number7"/>
    <w:basedOn w:val="Normal"/>
    <w:rsid w:val="003D0340"/>
    <w:pPr>
      <w:numPr>
        <w:ilvl w:val="6"/>
        <w:numId w:val="9"/>
      </w:numPr>
      <w:outlineLvl w:val="6"/>
    </w:pPr>
  </w:style>
  <w:style w:type="paragraph" w:customStyle="1" w:styleId="CUNumber8">
    <w:name w:val="CU_Number8"/>
    <w:basedOn w:val="Normal"/>
    <w:rsid w:val="003D0340"/>
    <w:pPr>
      <w:numPr>
        <w:ilvl w:val="7"/>
        <w:numId w:val="9"/>
      </w:numPr>
      <w:outlineLvl w:val="7"/>
    </w:pPr>
  </w:style>
  <w:style w:type="paragraph" w:customStyle="1" w:styleId="Definition">
    <w:name w:val="Definition"/>
    <w:basedOn w:val="Normal"/>
    <w:rsid w:val="003D0340"/>
    <w:pPr>
      <w:numPr>
        <w:numId w:val="11"/>
      </w:numPr>
    </w:pPr>
    <w:rPr>
      <w:szCs w:val="22"/>
      <w:lang w:eastAsia="en-AU"/>
    </w:rPr>
  </w:style>
  <w:style w:type="paragraph" w:customStyle="1" w:styleId="DefinitionNum2">
    <w:name w:val="DefinitionNum2"/>
    <w:basedOn w:val="Normal"/>
    <w:rsid w:val="003D0340"/>
    <w:pPr>
      <w:numPr>
        <w:ilvl w:val="1"/>
        <w:numId w:val="11"/>
      </w:numPr>
    </w:pPr>
    <w:rPr>
      <w:color w:val="000000"/>
      <w:lang w:eastAsia="en-AU"/>
    </w:rPr>
  </w:style>
  <w:style w:type="paragraph" w:customStyle="1" w:styleId="DefinitionNum3">
    <w:name w:val="DefinitionNum3"/>
    <w:basedOn w:val="Normal"/>
    <w:rsid w:val="003D0340"/>
    <w:pPr>
      <w:numPr>
        <w:ilvl w:val="2"/>
        <w:numId w:val="11"/>
      </w:numPr>
      <w:outlineLvl w:val="2"/>
    </w:pPr>
    <w:rPr>
      <w:color w:val="000000"/>
      <w:szCs w:val="22"/>
      <w:lang w:eastAsia="en-AU"/>
    </w:rPr>
  </w:style>
  <w:style w:type="paragraph" w:customStyle="1" w:styleId="DefinitionNum4">
    <w:name w:val="DefinitionNum4"/>
    <w:basedOn w:val="Normal"/>
    <w:rsid w:val="003D0340"/>
    <w:pPr>
      <w:numPr>
        <w:ilvl w:val="3"/>
        <w:numId w:val="11"/>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4"/>
      </w:numPr>
      <w:outlineLvl w:val="0"/>
    </w:pPr>
    <w:rPr>
      <w:b/>
      <w:sz w:val="24"/>
    </w:rPr>
  </w:style>
  <w:style w:type="character" w:styleId="FootnoteReference">
    <w:name w:val="footnote reference"/>
    <w:basedOn w:val="DefaultParagraphFont"/>
    <w:rsid w:val="00FF2395"/>
    <w:rPr>
      <w:vertAlign w:val="superscript"/>
    </w:rPr>
  </w:style>
  <w:style w:type="character" w:styleId="Hyperlink">
    <w:name w:val="Hyperlink"/>
    <w:basedOn w:val="DefaultParagraphFont"/>
    <w:uiPriority w:val="99"/>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link w:val="IndentParaLevel2Char"/>
    <w:rsid w:val="002432BB"/>
    <w:pPr>
      <w:numPr>
        <w:ilvl w:val="1"/>
        <w:numId w:val="6"/>
      </w:numPr>
    </w:pPr>
  </w:style>
  <w:style w:type="paragraph" w:customStyle="1" w:styleId="IndentParaLevel3">
    <w:name w:val="IndentParaLevel3"/>
    <w:basedOn w:val="Normal"/>
    <w:rsid w:val="002432BB"/>
    <w:pPr>
      <w:numPr>
        <w:ilvl w:val="2"/>
        <w:numId w:val="6"/>
      </w:numPr>
    </w:pPr>
  </w:style>
  <w:style w:type="paragraph" w:customStyle="1" w:styleId="IndentParaLevel4">
    <w:name w:val="IndentParaLevel4"/>
    <w:basedOn w:val="Normal"/>
    <w:rsid w:val="002432BB"/>
    <w:pPr>
      <w:numPr>
        <w:ilvl w:val="3"/>
        <w:numId w:val="6"/>
      </w:numPr>
    </w:pPr>
  </w:style>
  <w:style w:type="paragraph" w:customStyle="1" w:styleId="IndentParaLevel5">
    <w:name w:val="IndentParaLevel5"/>
    <w:basedOn w:val="Normal"/>
    <w:rsid w:val="002432BB"/>
    <w:pPr>
      <w:numPr>
        <w:ilvl w:val="4"/>
        <w:numId w:val="6"/>
      </w:numPr>
    </w:pPr>
  </w:style>
  <w:style w:type="paragraph" w:customStyle="1" w:styleId="IndentParaLevel6">
    <w:name w:val="IndentParaLevel6"/>
    <w:basedOn w:val="Normal"/>
    <w:rsid w:val="002432BB"/>
    <w:pPr>
      <w:numPr>
        <w:ilvl w:val="5"/>
        <w:numId w:val="6"/>
      </w:numPr>
    </w:pPr>
  </w:style>
  <w:style w:type="paragraph" w:styleId="ListBullet">
    <w:name w:val="List Bullet"/>
    <w:basedOn w:val="Normal"/>
    <w:rsid w:val="002432BB"/>
    <w:pPr>
      <w:numPr>
        <w:numId w:val="7"/>
      </w:numPr>
    </w:pPr>
  </w:style>
  <w:style w:type="paragraph" w:styleId="ListBullet2">
    <w:name w:val="List Bullet 2"/>
    <w:basedOn w:val="Normal"/>
    <w:rsid w:val="002432BB"/>
    <w:pPr>
      <w:numPr>
        <w:ilvl w:val="1"/>
        <w:numId w:val="7"/>
      </w:numPr>
    </w:pPr>
  </w:style>
  <w:style w:type="paragraph" w:styleId="ListBullet3">
    <w:name w:val="List Bullet 3"/>
    <w:basedOn w:val="Normal"/>
    <w:rsid w:val="002432BB"/>
    <w:pPr>
      <w:numPr>
        <w:ilvl w:val="2"/>
        <w:numId w:val="7"/>
      </w:numPr>
    </w:pPr>
  </w:style>
  <w:style w:type="paragraph" w:styleId="ListBullet4">
    <w:name w:val="List Bullet 4"/>
    <w:basedOn w:val="Normal"/>
    <w:rsid w:val="002432BB"/>
    <w:pPr>
      <w:numPr>
        <w:ilvl w:val="3"/>
        <w:numId w:val="7"/>
      </w:numPr>
    </w:pPr>
  </w:style>
  <w:style w:type="paragraph" w:styleId="ListBullet5">
    <w:name w:val="List Bullet 5"/>
    <w:basedOn w:val="Normal"/>
    <w:rsid w:val="002432BB"/>
    <w:pPr>
      <w:numPr>
        <w:ilvl w:val="4"/>
        <w:numId w:val="7"/>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semiHidden/>
    <w:rsid w:val="003D0340"/>
    <w:rPr>
      <w:rFonts w:ascii="Arial" w:hAnsi="Arial"/>
      <w:sz w:val="18"/>
    </w:rPr>
  </w:style>
  <w:style w:type="paragraph" w:customStyle="1" w:styleId="ScheduleHeading">
    <w:name w:val="Schedule Heading"/>
    <w:basedOn w:val="Normal"/>
    <w:next w:val="Normal"/>
    <w:rsid w:val="003D0340"/>
    <w:pPr>
      <w:pageBreakBefore/>
      <w:numPr>
        <w:numId w:val="15"/>
      </w:numPr>
      <w:outlineLvl w:val="0"/>
    </w:pPr>
    <w:rPr>
      <w:b/>
      <w:sz w:val="24"/>
      <w:lang w:eastAsia="en-AU"/>
    </w:rPr>
  </w:style>
  <w:style w:type="paragraph" w:customStyle="1" w:styleId="Schedule1">
    <w:name w:val="Schedule_1"/>
    <w:basedOn w:val="Normal"/>
    <w:next w:val="IndentParaLevel1"/>
    <w:rsid w:val="003D0340"/>
    <w:pPr>
      <w:keepNext/>
      <w:numPr>
        <w:ilvl w:val="1"/>
        <w:numId w:val="15"/>
      </w:numPr>
      <w:pBdr>
        <w:top w:val="single" w:sz="12" w:space="1" w:color="auto"/>
      </w:pBdr>
      <w:outlineLvl w:val="0"/>
    </w:pPr>
    <w:rPr>
      <w:b/>
      <w:sz w:val="28"/>
      <w:lang w:eastAsia="en-AU"/>
    </w:rPr>
  </w:style>
  <w:style w:type="paragraph" w:customStyle="1" w:styleId="Schedule2">
    <w:name w:val="Schedule_2"/>
    <w:basedOn w:val="Normal"/>
    <w:next w:val="IndentParaLevel1"/>
    <w:rsid w:val="003D0340"/>
    <w:pPr>
      <w:keepNext/>
      <w:numPr>
        <w:ilvl w:val="2"/>
        <w:numId w:val="15"/>
      </w:numPr>
      <w:outlineLvl w:val="1"/>
    </w:pPr>
    <w:rPr>
      <w:b/>
      <w:sz w:val="24"/>
      <w:lang w:eastAsia="en-AU"/>
    </w:rPr>
  </w:style>
  <w:style w:type="paragraph" w:customStyle="1" w:styleId="Schedule3">
    <w:name w:val="Schedule_3"/>
    <w:basedOn w:val="Normal"/>
    <w:link w:val="Schedule3Char"/>
    <w:rsid w:val="003D0340"/>
    <w:pPr>
      <w:numPr>
        <w:ilvl w:val="3"/>
        <w:numId w:val="15"/>
      </w:numPr>
      <w:outlineLvl w:val="2"/>
    </w:pPr>
    <w:rPr>
      <w:lang w:eastAsia="en-AU"/>
    </w:rPr>
  </w:style>
  <w:style w:type="paragraph" w:customStyle="1" w:styleId="Schedule4">
    <w:name w:val="Schedule_4"/>
    <w:basedOn w:val="Normal"/>
    <w:rsid w:val="003D0340"/>
    <w:pPr>
      <w:numPr>
        <w:ilvl w:val="4"/>
        <w:numId w:val="15"/>
      </w:numPr>
      <w:outlineLvl w:val="3"/>
    </w:pPr>
    <w:rPr>
      <w:lang w:eastAsia="en-AU"/>
    </w:rPr>
  </w:style>
  <w:style w:type="paragraph" w:customStyle="1" w:styleId="Schedule5">
    <w:name w:val="Schedule_5"/>
    <w:basedOn w:val="Normal"/>
    <w:rsid w:val="003D0340"/>
    <w:pPr>
      <w:numPr>
        <w:ilvl w:val="5"/>
        <w:numId w:val="15"/>
      </w:numPr>
      <w:outlineLvl w:val="5"/>
    </w:pPr>
    <w:rPr>
      <w:lang w:eastAsia="en-AU"/>
    </w:rPr>
  </w:style>
  <w:style w:type="paragraph" w:customStyle="1" w:styleId="Schedule6">
    <w:name w:val="Schedule_6"/>
    <w:basedOn w:val="Normal"/>
    <w:rsid w:val="003D0340"/>
    <w:pPr>
      <w:numPr>
        <w:ilvl w:val="6"/>
        <w:numId w:val="15"/>
      </w:numPr>
      <w:outlineLvl w:val="6"/>
    </w:pPr>
    <w:rPr>
      <w:lang w:eastAsia="en-AU"/>
    </w:rPr>
  </w:style>
  <w:style w:type="paragraph" w:customStyle="1" w:styleId="Schedule7">
    <w:name w:val="Schedule_7"/>
    <w:basedOn w:val="Normal"/>
    <w:rsid w:val="003D0340"/>
    <w:pPr>
      <w:numPr>
        <w:ilvl w:val="7"/>
        <w:numId w:val="15"/>
      </w:numPr>
      <w:outlineLvl w:val="7"/>
    </w:pPr>
    <w:rPr>
      <w:lang w:eastAsia="en-AU"/>
    </w:rPr>
  </w:style>
  <w:style w:type="paragraph" w:customStyle="1" w:styleId="Schedule8">
    <w:name w:val="Schedule_8"/>
    <w:basedOn w:val="Normal"/>
    <w:rsid w:val="003D0340"/>
    <w:pPr>
      <w:numPr>
        <w:ilvl w:val="8"/>
        <w:numId w:val="15"/>
      </w:numPr>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uiPriority w:val="39"/>
    <w:rsid w:val="00FF2395"/>
    <w:pPr>
      <w:tabs>
        <w:tab w:val="left" w:pos="964"/>
        <w:tab w:val="right" w:leader="dot" w:pos="9356"/>
      </w:tabs>
      <w:spacing w:before="120" w:after="120"/>
      <w:ind w:left="964" w:right="1134" w:hanging="964"/>
    </w:pPr>
    <w:rPr>
      <w:b/>
    </w:rPr>
  </w:style>
  <w:style w:type="paragraph" w:styleId="TOC2">
    <w:name w:val="toc 2"/>
    <w:basedOn w:val="Normal"/>
    <w:next w:val="Normal"/>
    <w:rsid w:val="00FF2395"/>
    <w:pPr>
      <w:tabs>
        <w:tab w:val="left" w:pos="1928"/>
        <w:tab w:val="right" w:leader="dot" w:pos="9356"/>
      </w:tabs>
      <w:spacing w:after="0"/>
      <w:ind w:left="1928" w:right="1134" w:hanging="964"/>
    </w:pPr>
  </w:style>
  <w:style w:type="paragraph" w:styleId="TOC3">
    <w:name w:val="toc 3"/>
    <w:basedOn w:val="Normal"/>
    <w:next w:val="Normal"/>
    <w:autoRedefine/>
    <w:semiHidden/>
    <w:rsid w:val="00FF2395"/>
    <w:pPr>
      <w:ind w:left="440"/>
    </w:pPr>
  </w:style>
  <w:style w:type="paragraph" w:styleId="TOC4">
    <w:name w:val="toc 4"/>
    <w:basedOn w:val="Normal"/>
    <w:next w:val="Normal"/>
    <w:autoRedefine/>
    <w:semiHidden/>
    <w:rsid w:val="00FF2395"/>
    <w:pPr>
      <w:ind w:left="660"/>
    </w:pPr>
  </w:style>
  <w:style w:type="paragraph" w:styleId="TOC5">
    <w:name w:val="toc 5"/>
    <w:basedOn w:val="Normal"/>
    <w:next w:val="Normal"/>
    <w:autoRedefine/>
    <w:semiHidden/>
    <w:rsid w:val="00FF2395"/>
    <w:pPr>
      <w:ind w:left="880"/>
    </w:pPr>
  </w:style>
  <w:style w:type="paragraph" w:styleId="TOC6">
    <w:name w:val="toc 6"/>
    <w:basedOn w:val="Normal"/>
    <w:next w:val="Normal"/>
    <w:autoRedefine/>
    <w:semiHidden/>
    <w:rsid w:val="00FF2395"/>
    <w:pPr>
      <w:ind w:left="1100"/>
    </w:pPr>
  </w:style>
  <w:style w:type="paragraph" w:styleId="TOC7">
    <w:name w:val="toc 7"/>
    <w:basedOn w:val="Normal"/>
    <w:next w:val="Normal"/>
    <w:autoRedefine/>
    <w:semiHidden/>
    <w:rsid w:val="00FF2395"/>
    <w:pPr>
      <w:ind w:left="1320"/>
    </w:pPr>
  </w:style>
  <w:style w:type="paragraph" w:styleId="TOC8">
    <w:name w:val="toc 8"/>
    <w:basedOn w:val="Normal"/>
    <w:next w:val="Normal"/>
    <w:autoRedefine/>
    <w:semiHidden/>
    <w:rsid w:val="00FF2395"/>
    <w:pPr>
      <w:ind w:left="1540"/>
    </w:pPr>
  </w:style>
  <w:style w:type="paragraph" w:styleId="TOC9">
    <w:name w:val="toc 9"/>
    <w:basedOn w:val="Normal"/>
    <w:next w:val="Normal"/>
    <w:semiHidden/>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5"/>
      </w:numPr>
    </w:pPr>
  </w:style>
  <w:style w:type="numbering" w:customStyle="1" w:styleId="CUHeading">
    <w:name w:val="CU_Heading"/>
    <w:uiPriority w:val="99"/>
    <w:rsid w:val="003D0340"/>
    <w:pPr>
      <w:numPr>
        <w:numId w:val="12"/>
      </w:numPr>
    </w:pPr>
  </w:style>
  <w:style w:type="numbering" w:customStyle="1" w:styleId="CUIndent">
    <w:name w:val="CU_Indent"/>
    <w:uiPriority w:val="99"/>
    <w:rsid w:val="002432BB"/>
    <w:pPr>
      <w:numPr>
        <w:numId w:val="6"/>
      </w:numPr>
    </w:pPr>
  </w:style>
  <w:style w:type="numbering" w:customStyle="1" w:styleId="CUSchedule">
    <w:name w:val="CU_Schedule"/>
    <w:uiPriority w:val="99"/>
    <w:rsid w:val="003D0340"/>
    <w:pPr>
      <w:numPr>
        <w:numId w:val="14"/>
      </w:numPr>
    </w:pPr>
  </w:style>
  <w:style w:type="numbering" w:customStyle="1" w:styleId="CUBullet">
    <w:name w:val="CU_Bullet"/>
    <w:uiPriority w:val="99"/>
    <w:rsid w:val="002432BB"/>
    <w:pPr>
      <w:numPr>
        <w:numId w:val="7"/>
      </w:numPr>
    </w:pPr>
  </w:style>
  <w:style w:type="numbering" w:customStyle="1" w:styleId="CUTable">
    <w:name w:val="CU_Table"/>
    <w:uiPriority w:val="99"/>
    <w:rsid w:val="003D0340"/>
    <w:pPr>
      <w:numPr>
        <w:numId w:val="8"/>
      </w:numPr>
    </w:pPr>
  </w:style>
  <w:style w:type="paragraph" w:customStyle="1" w:styleId="CUTable1">
    <w:name w:val="CU_Table1"/>
    <w:basedOn w:val="Normal"/>
    <w:rsid w:val="003D0340"/>
    <w:pPr>
      <w:numPr>
        <w:numId w:val="8"/>
      </w:numPr>
      <w:outlineLvl w:val="0"/>
    </w:pPr>
  </w:style>
  <w:style w:type="paragraph" w:customStyle="1" w:styleId="CUTable2">
    <w:name w:val="CU_Table2"/>
    <w:basedOn w:val="Normal"/>
    <w:rsid w:val="003D0340"/>
    <w:pPr>
      <w:numPr>
        <w:ilvl w:val="1"/>
        <w:numId w:val="8"/>
      </w:numPr>
      <w:outlineLvl w:val="2"/>
    </w:pPr>
  </w:style>
  <w:style w:type="paragraph" w:customStyle="1" w:styleId="CUTable3">
    <w:name w:val="CU_Table3"/>
    <w:basedOn w:val="Normal"/>
    <w:rsid w:val="003D0340"/>
    <w:pPr>
      <w:numPr>
        <w:ilvl w:val="2"/>
        <w:numId w:val="8"/>
      </w:numPr>
      <w:outlineLvl w:val="3"/>
    </w:pPr>
  </w:style>
  <w:style w:type="paragraph" w:customStyle="1" w:styleId="CUTable4">
    <w:name w:val="CU_Table4"/>
    <w:basedOn w:val="Normal"/>
    <w:rsid w:val="003D0340"/>
    <w:pPr>
      <w:numPr>
        <w:ilvl w:val="3"/>
        <w:numId w:val="8"/>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nhideWhenUsed/>
    <w:rsid w:val="00524805"/>
    <w:pPr>
      <w:spacing w:after="0"/>
    </w:pPr>
    <w:rPr>
      <w:sz w:val="18"/>
    </w:rPr>
  </w:style>
  <w:style w:type="character" w:customStyle="1" w:styleId="FooterChar">
    <w:name w:val="Footer Char"/>
    <w:basedOn w:val="DefaultParagraphFont"/>
    <w:link w:val="Footer"/>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3A570C"/>
  </w:style>
  <w:style w:type="character" w:customStyle="1" w:styleId="FootnoteTextChar">
    <w:name w:val="Footnote Text Char"/>
    <w:basedOn w:val="DefaultParagraphFont"/>
    <w:link w:val="FootnoteText"/>
    <w:rsid w:val="003A570C"/>
    <w:rPr>
      <w:rFonts w:ascii="Times New Roman" w:hAnsi="Times New Roman" w:cs="Times New Roman"/>
      <w:sz w:val="20"/>
      <w:szCs w:val="20"/>
    </w:rPr>
  </w:style>
  <w:style w:type="paragraph" w:customStyle="1" w:styleId="CUTable5">
    <w:name w:val="CU_Table5"/>
    <w:basedOn w:val="Normal"/>
    <w:rsid w:val="003D0340"/>
    <w:pPr>
      <w:numPr>
        <w:ilvl w:val="4"/>
        <w:numId w:val="8"/>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10"/>
      </w:numPr>
    </w:p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TableText">
    <w:name w:val="TableText"/>
    <w:basedOn w:val="Normal"/>
    <w:link w:val="TableTextChar"/>
    <w:rsid w:val="006C6A1C"/>
    <w:pPr>
      <w:spacing w:after="0"/>
    </w:pPr>
    <w:rPr>
      <w:szCs w:val="24"/>
    </w:rPr>
  </w:style>
  <w:style w:type="numbering" w:customStyle="1" w:styleId="Schedules">
    <w:name w:val="Schedules"/>
    <w:rsid w:val="00A85394"/>
    <w:pPr>
      <w:numPr>
        <w:numId w:val="24"/>
      </w:numPr>
    </w:pPr>
  </w:style>
  <w:style w:type="paragraph" w:customStyle="1" w:styleId="Recital">
    <w:name w:val="Recital"/>
    <w:basedOn w:val="Normal"/>
    <w:rsid w:val="00A85394"/>
    <w:pPr>
      <w:tabs>
        <w:tab w:val="num" w:pos="964"/>
      </w:tabs>
      <w:ind w:left="964"/>
    </w:pPr>
    <w:rPr>
      <w:szCs w:val="24"/>
    </w:rPr>
  </w:style>
  <w:style w:type="paragraph" w:customStyle="1" w:styleId="ListNumber7">
    <w:name w:val="List Number 7"/>
    <w:basedOn w:val="Normal"/>
    <w:rsid w:val="00A85394"/>
    <w:pPr>
      <w:numPr>
        <w:numId w:val="26"/>
      </w:numPr>
    </w:pPr>
    <w:rPr>
      <w:szCs w:val="24"/>
      <w:lang w:bidi="he-IL"/>
    </w:rPr>
  </w:style>
  <w:style w:type="character" w:customStyle="1" w:styleId="IndentParaLevel1Char">
    <w:name w:val="IndentParaLevel1 Char"/>
    <w:basedOn w:val="DefaultParagraphFont"/>
    <w:link w:val="IndentParaLevel1"/>
    <w:rsid w:val="00A85394"/>
  </w:style>
  <w:style w:type="paragraph" w:customStyle="1" w:styleId="PIPBullet2">
    <w:name w:val="PIP_Bullet2"/>
    <w:basedOn w:val="Normal"/>
    <w:rsid w:val="00A85394"/>
    <w:pPr>
      <w:numPr>
        <w:numId w:val="28"/>
      </w:numPr>
    </w:pPr>
    <w:rPr>
      <w:szCs w:val="24"/>
    </w:rPr>
  </w:style>
  <w:style w:type="paragraph" w:customStyle="1" w:styleId="Background">
    <w:name w:val="Background"/>
    <w:basedOn w:val="Normal"/>
    <w:rsid w:val="00A85394"/>
    <w:pPr>
      <w:tabs>
        <w:tab w:val="num" w:pos="964"/>
      </w:tabs>
      <w:ind w:left="964" w:hanging="964"/>
    </w:pPr>
    <w:rPr>
      <w:szCs w:val="24"/>
    </w:rPr>
  </w:style>
  <w:style w:type="character" w:customStyle="1" w:styleId="Attest1">
    <w:name w:val="Attest 1"/>
    <w:rsid w:val="00095381"/>
    <w:rPr>
      <w:rFonts w:ascii="Arial" w:hAnsi="Arial" w:cs="Arial"/>
      <w:sz w:val="21"/>
    </w:rPr>
  </w:style>
  <w:style w:type="character" w:customStyle="1" w:styleId="Attest2">
    <w:name w:val="Attest 2"/>
    <w:rsid w:val="00095381"/>
    <w:rPr>
      <w:rFonts w:ascii="Arial" w:hAnsi="Arial" w:cs="Arial"/>
      <w:sz w:val="17"/>
    </w:rPr>
  </w:style>
  <w:style w:type="numbering" w:customStyle="1" w:styleId="CUNumber9">
    <w:name w:val="CU_Number9"/>
    <w:uiPriority w:val="99"/>
    <w:rsid w:val="00A56039"/>
  </w:style>
  <w:style w:type="numbering" w:customStyle="1" w:styleId="CUIndent1">
    <w:name w:val="CU_Indent1"/>
    <w:uiPriority w:val="99"/>
    <w:rsid w:val="00A56039"/>
  </w:style>
  <w:style w:type="numbering" w:customStyle="1" w:styleId="CUSchedule1">
    <w:name w:val="CU_Schedule1"/>
    <w:uiPriority w:val="99"/>
    <w:rsid w:val="00A56039"/>
  </w:style>
  <w:style w:type="paragraph" w:customStyle="1" w:styleId="statbody">
    <w:name w:val="stat body"/>
    <w:rsid w:val="00341DA2"/>
    <w:pPr>
      <w:widowControl w:val="0"/>
      <w:tabs>
        <w:tab w:val="left" w:pos="227"/>
      </w:tabs>
      <w:spacing w:before="57" w:after="28" w:line="160" w:lineRule="atLeast"/>
      <w:ind w:left="227" w:hanging="227"/>
    </w:pPr>
    <w:rPr>
      <w:rFonts w:ascii="StoneSerif" w:eastAsia="SimSun" w:hAnsi="StoneSerif"/>
      <w:snapToGrid w:val="0"/>
      <w:color w:val="000000"/>
      <w:sz w:val="14"/>
    </w:rPr>
  </w:style>
  <w:style w:type="paragraph" w:customStyle="1" w:styleId="statdecnotes">
    <w:name w:val="stat dec notes"/>
    <w:basedOn w:val="Normal"/>
    <w:rsid w:val="00341DA2"/>
    <w:pPr>
      <w:widowControl w:val="0"/>
      <w:tabs>
        <w:tab w:val="left" w:pos="283"/>
        <w:tab w:val="left" w:pos="737"/>
      </w:tabs>
      <w:spacing w:before="119" w:after="0" w:line="150" w:lineRule="atLeast"/>
      <w:ind w:left="283" w:hanging="283"/>
    </w:pPr>
    <w:rPr>
      <w:rFonts w:ascii="StoneSerif" w:eastAsia="SimSun" w:hAnsi="StoneSerif"/>
      <w:snapToGrid w:val="0"/>
      <w:sz w:val="12"/>
    </w:rPr>
  </w:style>
  <w:style w:type="paragraph" w:customStyle="1" w:styleId="statbodyitalic">
    <w:name w:val="stat body italic"/>
    <w:basedOn w:val="statbody"/>
    <w:rsid w:val="00341DA2"/>
    <w:pPr>
      <w:spacing w:after="57"/>
    </w:pPr>
    <w:rPr>
      <w:i/>
      <w:color w:val="auto"/>
    </w:rPr>
  </w:style>
  <w:style w:type="paragraph" w:customStyle="1" w:styleId="HIDDENTEXT">
    <w:name w:val="HIDDEN TEXT"/>
    <w:basedOn w:val="Normal"/>
    <w:link w:val="HIDDENTEXTChar"/>
    <w:qFormat/>
    <w:rsid w:val="00341DA2"/>
    <w:pPr>
      <w:spacing w:after="220"/>
      <w:ind w:left="291"/>
    </w:pPr>
    <w:rPr>
      <w:rFonts w:ascii="Arial Bold" w:hAnsi="Arial Bold" w:cs="Arial"/>
      <w:b/>
      <w:caps/>
      <w:vanish/>
      <w:color w:val="FF00FF"/>
      <w:sz w:val="18"/>
      <w:szCs w:val="18"/>
    </w:rPr>
  </w:style>
  <w:style w:type="character" w:customStyle="1" w:styleId="HIDDENTEXTChar">
    <w:name w:val="HIDDEN TEXT Char"/>
    <w:link w:val="HIDDENTEXT"/>
    <w:rsid w:val="00341DA2"/>
    <w:rPr>
      <w:rFonts w:ascii="Arial Bold" w:hAnsi="Arial Bold" w:cs="Arial"/>
      <w:b/>
      <w:caps/>
      <w:vanish/>
      <w:color w:val="FF00FF"/>
      <w:sz w:val="18"/>
      <w:szCs w:val="18"/>
    </w:rPr>
  </w:style>
  <w:style w:type="paragraph" w:customStyle="1" w:styleId="FO2Schedule">
    <w:name w:val="FO_2 (Schedule)"/>
    <w:basedOn w:val="Normal"/>
    <w:rsid w:val="002E15B5"/>
    <w:pPr>
      <w:spacing w:line="264" w:lineRule="auto"/>
      <w:ind w:left="720"/>
    </w:pPr>
    <w:rPr>
      <w:rFonts w:cs="Arial"/>
      <w:sz w:val="21"/>
      <w:lang w:eastAsia="en-AU"/>
    </w:rPr>
  </w:style>
  <w:style w:type="paragraph" w:customStyle="1" w:styleId="Level1Schedule">
    <w:name w:val="Level 1 (Schedule)"/>
    <w:basedOn w:val="Normal"/>
    <w:next w:val="Normal"/>
    <w:rsid w:val="002E15B5"/>
    <w:pPr>
      <w:keepNext/>
      <w:numPr>
        <w:numId w:val="43"/>
      </w:numPr>
      <w:pBdr>
        <w:bottom w:val="single" w:sz="6" w:space="1" w:color="8D826A"/>
      </w:pBdr>
      <w:spacing w:before="720" w:line="264" w:lineRule="auto"/>
    </w:pPr>
    <w:rPr>
      <w:rFonts w:cs="Arial"/>
      <w:b/>
      <w:sz w:val="21"/>
      <w:lang w:eastAsia="en-AU"/>
    </w:rPr>
  </w:style>
  <w:style w:type="paragraph" w:customStyle="1" w:styleId="Level2Schedule">
    <w:name w:val="Level 2 (Schedule)"/>
    <w:basedOn w:val="Normal"/>
    <w:next w:val="FO2Schedule"/>
    <w:rsid w:val="002E15B5"/>
    <w:pPr>
      <w:keepNext/>
      <w:numPr>
        <w:ilvl w:val="1"/>
        <w:numId w:val="43"/>
      </w:numPr>
      <w:spacing w:line="264" w:lineRule="auto"/>
    </w:pPr>
    <w:rPr>
      <w:rFonts w:cs="Arial"/>
      <w:sz w:val="21"/>
      <w:lang w:eastAsia="en-AU"/>
    </w:rPr>
  </w:style>
  <w:style w:type="paragraph" w:customStyle="1" w:styleId="Level3Schedule">
    <w:name w:val="Level 3 (Schedule)"/>
    <w:basedOn w:val="Normal"/>
    <w:rsid w:val="002E15B5"/>
    <w:pPr>
      <w:numPr>
        <w:ilvl w:val="2"/>
        <w:numId w:val="43"/>
      </w:numPr>
      <w:spacing w:line="264" w:lineRule="auto"/>
    </w:pPr>
    <w:rPr>
      <w:rFonts w:cs="Arial"/>
      <w:sz w:val="21"/>
      <w:lang w:eastAsia="en-AU"/>
    </w:rPr>
  </w:style>
  <w:style w:type="paragraph" w:customStyle="1" w:styleId="Level4Schedule">
    <w:name w:val="Level 4 (Schedule)"/>
    <w:basedOn w:val="Normal"/>
    <w:rsid w:val="002E15B5"/>
    <w:pPr>
      <w:numPr>
        <w:ilvl w:val="3"/>
        <w:numId w:val="43"/>
      </w:numPr>
      <w:spacing w:line="264" w:lineRule="auto"/>
    </w:pPr>
    <w:rPr>
      <w:rFonts w:cs="Arial"/>
      <w:sz w:val="21"/>
      <w:lang w:eastAsia="en-AU"/>
    </w:rPr>
  </w:style>
  <w:style w:type="paragraph" w:customStyle="1" w:styleId="Level5Schedule">
    <w:name w:val="Level 5 (Schedule)"/>
    <w:basedOn w:val="Normal"/>
    <w:rsid w:val="002E15B5"/>
    <w:pPr>
      <w:numPr>
        <w:ilvl w:val="4"/>
        <w:numId w:val="43"/>
      </w:numPr>
      <w:spacing w:line="264" w:lineRule="auto"/>
    </w:pPr>
    <w:rPr>
      <w:rFonts w:cs="Arial"/>
      <w:sz w:val="21"/>
      <w:lang w:eastAsia="en-AU"/>
    </w:rPr>
  </w:style>
  <w:style w:type="paragraph" w:customStyle="1" w:styleId="Recitalsa0">
    <w:name w:val="Recitals (a)"/>
    <w:basedOn w:val="Normal"/>
    <w:rsid w:val="002E15B5"/>
    <w:pPr>
      <w:numPr>
        <w:ilvl w:val="1"/>
        <w:numId w:val="45"/>
      </w:numPr>
      <w:spacing w:line="264" w:lineRule="auto"/>
    </w:pPr>
    <w:rPr>
      <w:rFonts w:cs="Arial"/>
      <w:sz w:val="21"/>
      <w:lang w:eastAsia="en-AU"/>
    </w:rPr>
  </w:style>
  <w:style w:type="paragraph" w:customStyle="1" w:styleId="RecitalsA">
    <w:name w:val="Recitals A"/>
    <w:basedOn w:val="Normal"/>
    <w:rsid w:val="002E15B5"/>
    <w:pPr>
      <w:numPr>
        <w:numId w:val="45"/>
      </w:numPr>
      <w:spacing w:line="264" w:lineRule="auto"/>
    </w:pPr>
    <w:rPr>
      <w:rFonts w:cs="Arial"/>
      <w:sz w:val="21"/>
      <w:lang w:eastAsia="en-AU"/>
    </w:rPr>
  </w:style>
  <w:style w:type="character" w:customStyle="1" w:styleId="IndentParaLevel2Char">
    <w:name w:val="IndentParaLevel2 Char"/>
    <w:link w:val="IndentParaLevel2"/>
    <w:rsid w:val="00770BB1"/>
  </w:style>
  <w:style w:type="paragraph" w:customStyle="1" w:styleId="Normal2">
    <w:name w:val="Normal2"/>
    <w:basedOn w:val="Normal"/>
    <w:link w:val="Normal2Char"/>
    <w:rsid w:val="00770BB1"/>
    <w:pPr>
      <w:tabs>
        <w:tab w:val="left" w:pos="1701"/>
        <w:tab w:val="left" w:pos="2552"/>
        <w:tab w:val="left" w:pos="3402"/>
        <w:tab w:val="right" w:pos="9015"/>
      </w:tabs>
      <w:spacing w:before="180" w:after="220"/>
      <w:ind w:left="851"/>
      <w:jc w:val="both"/>
    </w:pPr>
    <w:rPr>
      <w:rFonts w:ascii="Franklin Gothic Book" w:hAnsi="Franklin Gothic Book"/>
      <w:sz w:val="22"/>
    </w:rPr>
  </w:style>
  <w:style w:type="character" w:customStyle="1" w:styleId="Normal2Char">
    <w:name w:val="Normal2 Char"/>
    <w:link w:val="Normal2"/>
    <w:rsid w:val="00770BB1"/>
    <w:rPr>
      <w:rFonts w:ascii="Franklin Gothic Book" w:hAnsi="Franklin Gothic Book"/>
      <w:sz w:val="22"/>
    </w:rPr>
  </w:style>
  <w:style w:type="character" w:customStyle="1" w:styleId="Schedule3Char">
    <w:name w:val="Schedule_3 Char"/>
    <w:link w:val="Schedule3"/>
    <w:rsid w:val="00770BB1"/>
    <w:rPr>
      <w:lang w:eastAsia="en-AU"/>
    </w:rPr>
  </w:style>
  <w:style w:type="character" w:customStyle="1" w:styleId="TableTextChar">
    <w:name w:val="TableText Char"/>
    <w:link w:val="TableText"/>
    <w:rsid w:val="00770BB1"/>
    <w:rPr>
      <w:szCs w:val="24"/>
    </w:rPr>
  </w:style>
  <w:style w:type="character" w:styleId="PlaceholderText">
    <w:name w:val="Placeholder Text"/>
    <w:basedOn w:val="DefaultParagraphFont"/>
    <w:uiPriority w:val="99"/>
    <w:semiHidden/>
    <w:rsid w:val="009B3523"/>
    <w:rPr>
      <w:color w:val="808080"/>
    </w:rPr>
  </w:style>
  <w:style w:type="paragraph" w:customStyle="1" w:styleId="PIPNumber1">
    <w:name w:val="PIP_Number1"/>
    <w:basedOn w:val="Normal"/>
    <w:rsid w:val="00342DF9"/>
    <w:pPr>
      <w:numPr>
        <w:numId w:val="70"/>
      </w:numPr>
    </w:pPr>
    <w:rPr>
      <w:szCs w:val="24"/>
    </w:rPr>
  </w:style>
  <w:style w:type="paragraph" w:customStyle="1" w:styleId="PIPNumber2">
    <w:name w:val="PIP_Number2"/>
    <w:basedOn w:val="Normal"/>
    <w:rsid w:val="00342DF9"/>
    <w:pPr>
      <w:numPr>
        <w:ilvl w:val="1"/>
        <w:numId w:val="70"/>
      </w:numPr>
    </w:pPr>
    <w:rPr>
      <w:szCs w:val="24"/>
    </w:rPr>
  </w:style>
  <w:style w:type="paragraph" w:customStyle="1" w:styleId="PIPNumber3">
    <w:name w:val="PIP_Number3"/>
    <w:basedOn w:val="Normal"/>
    <w:rsid w:val="00342DF9"/>
    <w:pPr>
      <w:numPr>
        <w:ilvl w:val="2"/>
        <w:numId w:val="70"/>
      </w:numP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81550"/>
  </w:style>
  <w:style w:type="paragraph" w:styleId="Heading1">
    <w:name w:val="heading 1"/>
    <w:next w:val="IndentParaLevel1"/>
    <w:qFormat/>
    <w:rsid w:val="003D0340"/>
    <w:pPr>
      <w:keepNext/>
      <w:numPr>
        <w:numId w:val="13"/>
      </w:numPr>
      <w:pBdr>
        <w:top w:val="single" w:sz="12" w:space="1" w:color="auto"/>
      </w:pBdr>
      <w:spacing w:after="220"/>
      <w:outlineLvl w:val="0"/>
    </w:pPr>
    <w:rPr>
      <w:rFonts w:cs="Arial"/>
      <w:b/>
      <w:bCs/>
      <w:sz w:val="28"/>
      <w:szCs w:val="32"/>
    </w:rPr>
  </w:style>
  <w:style w:type="paragraph" w:styleId="Heading2">
    <w:name w:val="heading 2"/>
    <w:next w:val="IndentParaLevel1"/>
    <w:qFormat/>
    <w:rsid w:val="003D0340"/>
    <w:pPr>
      <w:keepNext/>
      <w:numPr>
        <w:ilvl w:val="1"/>
        <w:numId w:val="13"/>
      </w:numPr>
      <w:spacing w:after="220"/>
      <w:outlineLvl w:val="1"/>
    </w:pPr>
    <w:rPr>
      <w:b/>
      <w:bCs/>
      <w:iCs/>
      <w:sz w:val="24"/>
      <w:szCs w:val="28"/>
    </w:rPr>
  </w:style>
  <w:style w:type="paragraph" w:styleId="Heading3">
    <w:name w:val="heading 3"/>
    <w:basedOn w:val="Normal"/>
    <w:qFormat/>
    <w:rsid w:val="003D0340"/>
    <w:pPr>
      <w:numPr>
        <w:ilvl w:val="2"/>
        <w:numId w:val="13"/>
      </w:numPr>
      <w:outlineLvl w:val="2"/>
    </w:pPr>
    <w:rPr>
      <w:rFonts w:cs="Arial"/>
      <w:bCs/>
      <w:szCs w:val="26"/>
      <w:lang w:eastAsia="en-AU"/>
    </w:rPr>
  </w:style>
  <w:style w:type="paragraph" w:styleId="Heading4">
    <w:name w:val="heading 4"/>
    <w:basedOn w:val="Normal"/>
    <w:qFormat/>
    <w:rsid w:val="003D0340"/>
    <w:pPr>
      <w:numPr>
        <w:ilvl w:val="3"/>
        <w:numId w:val="13"/>
      </w:numPr>
      <w:outlineLvl w:val="3"/>
    </w:pPr>
    <w:rPr>
      <w:bCs/>
      <w:szCs w:val="28"/>
      <w:lang w:eastAsia="en-AU"/>
    </w:rPr>
  </w:style>
  <w:style w:type="paragraph" w:styleId="Heading5">
    <w:name w:val="heading 5"/>
    <w:basedOn w:val="Normal"/>
    <w:qFormat/>
    <w:rsid w:val="003D0340"/>
    <w:pPr>
      <w:numPr>
        <w:ilvl w:val="4"/>
        <w:numId w:val="13"/>
      </w:numPr>
      <w:outlineLvl w:val="4"/>
    </w:pPr>
    <w:rPr>
      <w:bCs/>
      <w:iCs/>
      <w:szCs w:val="26"/>
      <w:lang w:eastAsia="en-AU"/>
    </w:rPr>
  </w:style>
  <w:style w:type="paragraph" w:styleId="Heading6">
    <w:name w:val="heading 6"/>
    <w:basedOn w:val="Normal"/>
    <w:qFormat/>
    <w:rsid w:val="003D0340"/>
    <w:pPr>
      <w:numPr>
        <w:ilvl w:val="5"/>
        <w:numId w:val="13"/>
      </w:numPr>
      <w:outlineLvl w:val="5"/>
    </w:pPr>
    <w:rPr>
      <w:bCs/>
      <w:szCs w:val="22"/>
      <w:lang w:eastAsia="en-AU"/>
    </w:rPr>
  </w:style>
  <w:style w:type="paragraph" w:styleId="Heading7">
    <w:name w:val="heading 7"/>
    <w:basedOn w:val="Normal"/>
    <w:qFormat/>
    <w:rsid w:val="003D0340"/>
    <w:pPr>
      <w:numPr>
        <w:ilvl w:val="6"/>
        <w:numId w:val="13"/>
      </w:numPr>
      <w:outlineLvl w:val="6"/>
    </w:pPr>
    <w:rPr>
      <w:lang w:eastAsia="en-AU"/>
    </w:rPr>
  </w:style>
  <w:style w:type="paragraph" w:styleId="Heading8">
    <w:name w:val="heading 8"/>
    <w:basedOn w:val="Normal"/>
    <w:qFormat/>
    <w:rsid w:val="003D0340"/>
    <w:pPr>
      <w:numPr>
        <w:ilvl w:val="7"/>
        <w:numId w:val="13"/>
      </w:numPr>
      <w:outlineLvl w:val="7"/>
    </w:pPr>
    <w:rPr>
      <w:iCs/>
      <w:lang w:eastAsia="en-AU"/>
    </w:rPr>
  </w:style>
  <w:style w:type="paragraph" w:styleId="Heading9">
    <w:name w:val="heading 9"/>
    <w:basedOn w:val="Normal"/>
    <w:next w:val="Normal"/>
    <w:qFormat/>
    <w:rsid w:val="003D0340"/>
    <w:pPr>
      <w:keepNext/>
      <w:numPr>
        <w:ilvl w:val="8"/>
        <w:numId w:val="13"/>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link w:val="IndentParaLevel1Char"/>
    <w:rsid w:val="002432BB"/>
    <w:pPr>
      <w:numPr>
        <w:numId w:val="6"/>
      </w:numPr>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3D0340"/>
    <w:pPr>
      <w:numPr>
        <w:numId w:val="9"/>
      </w:numPr>
      <w:outlineLvl w:val="0"/>
    </w:pPr>
  </w:style>
  <w:style w:type="paragraph" w:customStyle="1" w:styleId="CUNumber2">
    <w:name w:val="CU_Number2"/>
    <w:basedOn w:val="Normal"/>
    <w:rsid w:val="003D0340"/>
    <w:pPr>
      <w:numPr>
        <w:ilvl w:val="1"/>
        <w:numId w:val="9"/>
      </w:numPr>
      <w:outlineLvl w:val="1"/>
    </w:pPr>
  </w:style>
  <w:style w:type="paragraph" w:customStyle="1" w:styleId="CUNumber3">
    <w:name w:val="CU_Number3"/>
    <w:basedOn w:val="Normal"/>
    <w:rsid w:val="003D0340"/>
    <w:pPr>
      <w:numPr>
        <w:ilvl w:val="2"/>
        <w:numId w:val="9"/>
      </w:numPr>
      <w:outlineLvl w:val="2"/>
    </w:pPr>
  </w:style>
  <w:style w:type="paragraph" w:customStyle="1" w:styleId="CUNumber4">
    <w:name w:val="CU_Number4"/>
    <w:basedOn w:val="Normal"/>
    <w:rsid w:val="003D0340"/>
    <w:pPr>
      <w:numPr>
        <w:ilvl w:val="3"/>
        <w:numId w:val="9"/>
      </w:numPr>
      <w:outlineLvl w:val="3"/>
    </w:pPr>
  </w:style>
  <w:style w:type="paragraph" w:customStyle="1" w:styleId="CUNumber5">
    <w:name w:val="CU_Number5"/>
    <w:basedOn w:val="Normal"/>
    <w:rsid w:val="003D0340"/>
    <w:pPr>
      <w:numPr>
        <w:ilvl w:val="4"/>
        <w:numId w:val="9"/>
      </w:numPr>
      <w:outlineLvl w:val="4"/>
    </w:pPr>
  </w:style>
  <w:style w:type="paragraph" w:customStyle="1" w:styleId="CUNumber6">
    <w:name w:val="CU_Number6"/>
    <w:basedOn w:val="Normal"/>
    <w:rsid w:val="003D0340"/>
    <w:pPr>
      <w:numPr>
        <w:ilvl w:val="5"/>
        <w:numId w:val="9"/>
      </w:numPr>
      <w:outlineLvl w:val="5"/>
    </w:pPr>
  </w:style>
  <w:style w:type="paragraph" w:customStyle="1" w:styleId="CUNumber7">
    <w:name w:val="CU_Number7"/>
    <w:basedOn w:val="Normal"/>
    <w:rsid w:val="003D0340"/>
    <w:pPr>
      <w:numPr>
        <w:ilvl w:val="6"/>
        <w:numId w:val="9"/>
      </w:numPr>
      <w:outlineLvl w:val="6"/>
    </w:pPr>
  </w:style>
  <w:style w:type="paragraph" w:customStyle="1" w:styleId="CUNumber8">
    <w:name w:val="CU_Number8"/>
    <w:basedOn w:val="Normal"/>
    <w:rsid w:val="003D0340"/>
    <w:pPr>
      <w:numPr>
        <w:ilvl w:val="7"/>
        <w:numId w:val="9"/>
      </w:numPr>
      <w:outlineLvl w:val="7"/>
    </w:pPr>
  </w:style>
  <w:style w:type="paragraph" w:customStyle="1" w:styleId="Definition">
    <w:name w:val="Definition"/>
    <w:basedOn w:val="Normal"/>
    <w:rsid w:val="003D0340"/>
    <w:pPr>
      <w:numPr>
        <w:numId w:val="11"/>
      </w:numPr>
    </w:pPr>
    <w:rPr>
      <w:szCs w:val="22"/>
      <w:lang w:eastAsia="en-AU"/>
    </w:rPr>
  </w:style>
  <w:style w:type="paragraph" w:customStyle="1" w:styleId="DefinitionNum2">
    <w:name w:val="DefinitionNum2"/>
    <w:basedOn w:val="Normal"/>
    <w:rsid w:val="003D0340"/>
    <w:pPr>
      <w:numPr>
        <w:ilvl w:val="1"/>
        <w:numId w:val="11"/>
      </w:numPr>
    </w:pPr>
    <w:rPr>
      <w:color w:val="000000"/>
      <w:lang w:eastAsia="en-AU"/>
    </w:rPr>
  </w:style>
  <w:style w:type="paragraph" w:customStyle="1" w:styleId="DefinitionNum3">
    <w:name w:val="DefinitionNum3"/>
    <w:basedOn w:val="Normal"/>
    <w:rsid w:val="003D0340"/>
    <w:pPr>
      <w:numPr>
        <w:ilvl w:val="2"/>
        <w:numId w:val="11"/>
      </w:numPr>
      <w:outlineLvl w:val="2"/>
    </w:pPr>
    <w:rPr>
      <w:color w:val="000000"/>
      <w:szCs w:val="22"/>
      <w:lang w:eastAsia="en-AU"/>
    </w:rPr>
  </w:style>
  <w:style w:type="paragraph" w:customStyle="1" w:styleId="DefinitionNum4">
    <w:name w:val="DefinitionNum4"/>
    <w:basedOn w:val="Normal"/>
    <w:rsid w:val="003D0340"/>
    <w:pPr>
      <w:numPr>
        <w:ilvl w:val="3"/>
        <w:numId w:val="11"/>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4"/>
      </w:numPr>
      <w:outlineLvl w:val="0"/>
    </w:pPr>
    <w:rPr>
      <w:b/>
      <w:sz w:val="24"/>
    </w:rPr>
  </w:style>
  <w:style w:type="character" w:styleId="FootnoteReference">
    <w:name w:val="footnote reference"/>
    <w:basedOn w:val="DefaultParagraphFont"/>
    <w:rsid w:val="00FF2395"/>
    <w:rPr>
      <w:vertAlign w:val="superscript"/>
    </w:rPr>
  </w:style>
  <w:style w:type="character" w:styleId="Hyperlink">
    <w:name w:val="Hyperlink"/>
    <w:basedOn w:val="DefaultParagraphFont"/>
    <w:uiPriority w:val="99"/>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link w:val="IndentParaLevel2Char"/>
    <w:rsid w:val="002432BB"/>
    <w:pPr>
      <w:numPr>
        <w:ilvl w:val="1"/>
        <w:numId w:val="6"/>
      </w:numPr>
    </w:pPr>
  </w:style>
  <w:style w:type="paragraph" w:customStyle="1" w:styleId="IndentParaLevel3">
    <w:name w:val="IndentParaLevel3"/>
    <w:basedOn w:val="Normal"/>
    <w:rsid w:val="002432BB"/>
    <w:pPr>
      <w:numPr>
        <w:ilvl w:val="2"/>
        <w:numId w:val="6"/>
      </w:numPr>
    </w:pPr>
  </w:style>
  <w:style w:type="paragraph" w:customStyle="1" w:styleId="IndentParaLevel4">
    <w:name w:val="IndentParaLevel4"/>
    <w:basedOn w:val="Normal"/>
    <w:rsid w:val="002432BB"/>
    <w:pPr>
      <w:numPr>
        <w:ilvl w:val="3"/>
        <w:numId w:val="6"/>
      </w:numPr>
    </w:pPr>
  </w:style>
  <w:style w:type="paragraph" w:customStyle="1" w:styleId="IndentParaLevel5">
    <w:name w:val="IndentParaLevel5"/>
    <w:basedOn w:val="Normal"/>
    <w:rsid w:val="002432BB"/>
    <w:pPr>
      <w:numPr>
        <w:ilvl w:val="4"/>
        <w:numId w:val="6"/>
      </w:numPr>
    </w:pPr>
  </w:style>
  <w:style w:type="paragraph" w:customStyle="1" w:styleId="IndentParaLevel6">
    <w:name w:val="IndentParaLevel6"/>
    <w:basedOn w:val="Normal"/>
    <w:rsid w:val="002432BB"/>
    <w:pPr>
      <w:numPr>
        <w:ilvl w:val="5"/>
        <w:numId w:val="6"/>
      </w:numPr>
    </w:pPr>
  </w:style>
  <w:style w:type="paragraph" w:styleId="ListBullet">
    <w:name w:val="List Bullet"/>
    <w:basedOn w:val="Normal"/>
    <w:rsid w:val="002432BB"/>
    <w:pPr>
      <w:numPr>
        <w:numId w:val="7"/>
      </w:numPr>
    </w:pPr>
  </w:style>
  <w:style w:type="paragraph" w:styleId="ListBullet2">
    <w:name w:val="List Bullet 2"/>
    <w:basedOn w:val="Normal"/>
    <w:rsid w:val="002432BB"/>
    <w:pPr>
      <w:numPr>
        <w:ilvl w:val="1"/>
        <w:numId w:val="7"/>
      </w:numPr>
    </w:pPr>
  </w:style>
  <w:style w:type="paragraph" w:styleId="ListBullet3">
    <w:name w:val="List Bullet 3"/>
    <w:basedOn w:val="Normal"/>
    <w:rsid w:val="002432BB"/>
    <w:pPr>
      <w:numPr>
        <w:ilvl w:val="2"/>
        <w:numId w:val="7"/>
      </w:numPr>
    </w:pPr>
  </w:style>
  <w:style w:type="paragraph" w:styleId="ListBullet4">
    <w:name w:val="List Bullet 4"/>
    <w:basedOn w:val="Normal"/>
    <w:rsid w:val="002432BB"/>
    <w:pPr>
      <w:numPr>
        <w:ilvl w:val="3"/>
        <w:numId w:val="7"/>
      </w:numPr>
    </w:pPr>
  </w:style>
  <w:style w:type="paragraph" w:styleId="ListBullet5">
    <w:name w:val="List Bullet 5"/>
    <w:basedOn w:val="Normal"/>
    <w:rsid w:val="002432BB"/>
    <w:pPr>
      <w:numPr>
        <w:ilvl w:val="4"/>
        <w:numId w:val="7"/>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semiHidden/>
    <w:rsid w:val="003D0340"/>
    <w:rPr>
      <w:rFonts w:ascii="Arial" w:hAnsi="Arial"/>
      <w:sz w:val="18"/>
    </w:rPr>
  </w:style>
  <w:style w:type="paragraph" w:customStyle="1" w:styleId="ScheduleHeading">
    <w:name w:val="Schedule Heading"/>
    <w:basedOn w:val="Normal"/>
    <w:next w:val="Normal"/>
    <w:rsid w:val="003D0340"/>
    <w:pPr>
      <w:pageBreakBefore/>
      <w:numPr>
        <w:numId w:val="15"/>
      </w:numPr>
      <w:outlineLvl w:val="0"/>
    </w:pPr>
    <w:rPr>
      <w:b/>
      <w:sz w:val="24"/>
      <w:lang w:eastAsia="en-AU"/>
    </w:rPr>
  </w:style>
  <w:style w:type="paragraph" w:customStyle="1" w:styleId="Schedule1">
    <w:name w:val="Schedule_1"/>
    <w:basedOn w:val="Normal"/>
    <w:next w:val="IndentParaLevel1"/>
    <w:rsid w:val="003D0340"/>
    <w:pPr>
      <w:keepNext/>
      <w:numPr>
        <w:ilvl w:val="1"/>
        <w:numId w:val="15"/>
      </w:numPr>
      <w:pBdr>
        <w:top w:val="single" w:sz="12" w:space="1" w:color="auto"/>
      </w:pBdr>
      <w:outlineLvl w:val="0"/>
    </w:pPr>
    <w:rPr>
      <w:b/>
      <w:sz w:val="28"/>
      <w:lang w:eastAsia="en-AU"/>
    </w:rPr>
  </w:style>
  <w:style w:type="paragraph" w:customStyle="1" w:styleId="Schedule2">
    <w:name w:val="Schedule_2"/>
    <w:basedOn w:val="Normal"/>
    <w:next w:val="IndentParaLevel1"/>
    <w:rsid w:val="003D0340"/>
    <w:pPr>
      <w:keepNext/>
      <w:numPr>
        <w:ilvl w:val="2"/>
        <w:numId w:val="15"/>
      </w:numPr>
      <w:outlineLvl w:val="1"/>
    </w:pPr>
    <w:rPr>
      <w:b/>
      <w:sz w:val="24"/>
      <w:lang w:eastAsia="en-AU"/>
    </w:rPr>
  </w:style>
  <w:style w:type="paragraph" w:customStyle="1" w:styleId="Schedule3">
    <w:name w:val="Schedule_3"/>
    <w:basedOn w:val="Normal"/>
    <w:link w:val="Schedule3Char"/>
    <w:rsid w:val="003D0340"/>
    <w:pPr>
      <w:numPr>
        <w:ilvl w:val="3"/>
        <w:numId w:val="15"/>
      </w:numPr>
      <w:outlineLvl w:val="2"/>
    </w:pPr>
    <w:rPr>
      <w:lang w:eastAsia="en-AU"/>
    </w:rPr>
  </w:style>
  <w:style w:type="paragraph" w:customStyle="1" w:styleId="Schedule4">
    <w:name w:val="Schedule_4"/>
    <w:basedOn w:val="Normal"/>
    <w:rsid w:val="003D0340"/>
    <w:pPr>
      <w:numPr>
        <w:ilvl w:val="4"/>
        <w:numId w:val="15"/>
      </w:numPr>
      <w:outlineLvl w:val="3"/>
    </w:pPr>
    <w:rPr>
      <w:lang w:eastAsia="en-AU"/>
    </w:rPr>
  </w:style>
  <w:style w:type="paragraph" w:customStyle="1" w:styleId="Schedule5">
    <w:name w:val="Schedule_5"/>
    <w:basedOn w:val="Normal"/>
    <w:rsid w:val="003D0340"/>
    <w:pPr>
      <w:numPr>
        <w:ilvl w:val="5"/>
        <w:numId w:val="15"/>
      </w:numPr>
      <w:outlineLvl w:val="5"/>
    </w:pPr>
    <w:rPr>
      <w:lang w:eastAsia="en-AU"/>
    </w:rPr>
  </w:style>
  <w:style w:type="paragraph" w:customStyle="1" w:styleId="Schedule6">
    <w:name w:val="Schedule_6"/>
    <w:basedOn w:val="Normal"/>
    <w:rsid w:val="003D0340"/>
    <w:pPr>
      <w:numPr>
        <w:ilvl w:val="6"/>
        <w:numId w:val="15"/>
      </w:numPr>
      <w:outlineLvl w:val="6"/>
    </w:pPr>
    <w:rPr>
      <w:lang w:eastAsia="en-AU"/>
    </w:rPr>
  </w:style>
  <w:style w:type="paragraph" w:customStyle="1" w:styleId="Schedule7">
    <w:name w:val="Schedule_7"/>
    <w:basedOn w:val="Normal"/>
    <w:rsid w:val="003D0340"/>
    <w:pPr>
      <w:numPr>
        <w:ilvl w:val="7"/>
        <w:numId w:val="15"/>
      </w:numPr>
      <w:outlineLvl w:val="7"/>
    </w:pPr>
    <w:rPr>
      <w:lang w:eastAsia="en-AU"/>
    </w:rPr>
  </w:style>
  <w:style w:type="paragraph" w:customStyle="1" w:styleId="Schedule8">
    <w:name w:val="Schedule_8"/>
    <w:basedOn w:val="Normal"/>
    <w:rsid w:val="003D0340"/>
    <w:pPr>
      <w:numPr>
        <w:ilvl w:val="8"/>
        <w:numId w:val="15"/>
      </w:numPr>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uiPriority w:val="39"/>
    <w:rsid w:val="00FF2395"/>
    <w:pPr>
      <w:tabs>
        <w:tab w:val="left" w:pos="964"/>
        <w:tab w:val="right" w:leader="dot" w:pos="9356"/>
      </w:tabs>
      <w:spacing w:before="120" w:after="120"/>
      <w:ind w:left="964" w:right="1134" w:hanging="964"/>
    </w:pPr>
    <w:rPr>
      <w:b/>
    </w:rPr>
  </w:style>
  <w:style w:type="paragraph" w:styleId="TOC2">
    <w:name w:val="toc 2"/>
    <w:basedOn w:val="Normal"/>
    <w:next w:val="Normal"/>
    <w:rsid w:val="00FF2395"/>
    <w:pPr>
      <w:tabs>
        <w:tab w:val="left" w:pos="1928"/>
        <w:tab w:val="right" w:leader="dot" w:pos="9356"/>
      </w:tabs>
      <w:spacing w:after="0"/>
      <w:ind w:left="1928" w:right="1134" w:hanging="964"/>
    </w:pPr>
  </w:style>
  <w:style w:type="paragraph" w:styleId="TOC3">
    <w:name w:val="toc 3"/>
    <w:basedOn w:val="Normal"/>
    <w:next w:val="Normal"/>
    <w:autoRedefine/>
    <w:semiHidden/>
    <w:rsid w:val="00FF2395"/>
    <w:pPr>
      <w:ind w:left="440"/>
    </w:pPr>
  </w:style>
  <w:style w:type="paragraph" w:styleId="TOC4">
    <w:name w:val="toc 4"/>
    <w:basedOn w:val="Normal"/>
    <w:next w:val="Normal"/>
    <w:autoRedefine/>
    <w:semiHidden/>
    <w:rsid w:val="00FF2395"/>
    <w:pPr>
      <w:ind w:left="660"/>
    </w:pPr>
  </w:style>
  <w:style w:type="paragraph" w:styleId="TOC5">
    <w:name w:val="toc 5"/>
    <w:basedOn w:val="Normal"/>
    <w:next w:val="Normal"/>
    <w:autoRedefine/>
    <w:semiHidden/>
    <w:rsid w:val="00FF2395"/>
    <w:pPr>
      <w:ind w:left="880"/>
    </w:pPr>
  </w:style>
  <w:style w:type="paragraph" w:styleId="TOC6">
    <w:name w:val="toc 6"/>
    <w:basedOn w:val="Normal"/>
    <w:next w:val="Normal"/>
    <w:autoRedefine/>
    <w:semiHidden/>
    <w:rsid w:val="00FF2395"/>
    <w:pPr>
      <w:ind w:left="1100"/>
    </w:pPr>
  </w:style>
  <w:style w:type="paragraph" w:styleId="TOC7">
    <w:name w:val="toc 7"/>
    <w:basedOn w:val="Normal"/>
    <w:next w:val="Normal"/>
    <w:autoRedefine/>
    <w:semiHidden/>
    <w:rsid w:val="00FF2395"/>
    <w:pPr>
      <w:ind w:left="1320"/>
    </w:pPr>
  </w:style>
  <w:style w:type="paragraph" w:styleId="TOC8">
    <w:name w:val="toc 8"/>
    <w:basedOn w:val="Normal"/>
    <w:next w:val="Normal"/>
    <w:autoRedefine/>
    <w:semiHidden/>
    <w:rsid w:val="00FF2395"/>
    <w:pPr>
      <w:ind w:left="1540"/>
    </w:pPr>
  </w:style>
  <w:style w:type="paragraph" w:styleId="TOC9">
    <w:name w:val="toc 9"/>
    <w:basedOn w:val="Normal"/>
    <w:next w:val="Normal"/>
    <w:semiHidden/>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5"/>
      </w:numPr>
    </w:pPr>
  </w:style>
  <w:style w:type="numbering" w:customStyle="1" w:styleId="CUHeading">
    <w:name w:val="CU_Heading"/>
    <w:uiPriority w:val="99"/>
    <w:rsid w:val="003D0340"/>
    <w:pPr>
      <w:numPr>
        <w:numId w:val="12"/>
      </w:numPr>
    </w:pPr>
  </w:style>
  <w:style w:type="numbering" w:customStyle="1" w:styleId="CUIndent">
    <w:name w:val="CU_Indent"/>
    <w:uiPriority w:val="99"/>
    <w:rsid w:val="002432BB"/>
    <w:pPr>
      <w:numPr>
        <w:numId w:val="6"/>
      </w:numPr>
    </w:pPr>
  </w:style>
  <w:style w:type="numbering" w:customStyle="1" w:styleId="CUSchedule">
    <w:name w:val="CU_Schedule"/>
    <w:uiPriority w:val="99"/>
    <w:rsid w:val="003D0340"/>
    <w:pPr>
      <w:numPr>
        <w:numId w:val="14"/>
      </w:numPr>
    </w:pPr>
  </w:style>
  <w:style w:type="numbering" w:customStyle="1" w:styleId="CUBullet">
    <w:name w:val="CU_Bullet"/>
    <w:uiPriority w:val="99"/>
    <w:rsid w:val="002432BB"/>
    <w:pPr>
      <w:numPr>
        <w:numId w:val="7"/>
      </w:numPr>
    </w:pPr>
  </w:style>
  <w:style w:type="numbering" w:customStyle="1" w:styleId="CUTable">
    <w:name w:val="CU_Table"/>
    <w:uiPriority w:val="99"/>
    <w:rsid w:val="003D0340"/>
    <w:pPr>
      <w:numPr>
        <w:numId w:val="8"/>
      </w:numPr>
    </w:pPr>
  </w:style>
  <w:style w:type="paragraph" w:customStyle="1" w:styleId="CUTable1">
    <w:name w:val="CU_Table1"/>
    <w:basedOn w:val="Normal"/>
    <w:rsid w:val="003D0340"/>
    <w:pPr>
      <w:numPr>
        <w:numId w:val="8"/>
      </w:numPr>
      <w:outlineLvl w:val="0"/>
    </w:pPr>
  </w:style>
  <w:style w:type="paragraph" w:customStyle="1" w:styleId="CUTable2">
    <w:name w:val="CU_Table2"/>
    <w:basedOn w:val="Normal"/>
    <w:rsid w:val="003D0340"/>
    <w:pPr>
      <w:numPr>
        <w:ilvl w:val="1"/>
        <w:numId w:val="8"/>
      </w:numPr>
      <w:outlineLvl w:val="2"/>
    </w:pPr>
  </w:style>
  <w:style w:type="paragraph" w:customStyle="1" w:styleId="CUTable3">
    <w:name w:val="CU_Table3"/>
    <w:basedOn w:val="Normal"/>
    <w:rsid w:val="003D0340"/>
    <w:pPr>
      <w:numPr>
        <w:ilvl w:val="2"/>
        <w:numId w:val="8"/>
      </w:numPr>
      <w:outlineLvl w:val="3"/>
    </w:pPr>
  </w:style>
  <w:style w:type="paragraph" w:customStyle="1" w:styleId="CUTable4">
    <w:name w:val="CU_Table4"/>
    <w:basedOn w:val="Normal"/>
    <w:rsid w:val="003D0340"/>
    <w:pPr>
      <w:numPr>
        <w:ilvl w:val="3"/>
        <w:numId w:val="8"/>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nhideWhenUsed/>
    <w:rsid w:val="00524805"/>
    <w:pPr>
      <w:spacing w:after="0"/>
    </w:pPr>
    <w:rPr>
      <w:sz w:val="18"/>
    </w:rPr>
  </w:style>
  <w:style w:type="character" w:customStyle="1" w:styleId="FooterChar">
    <w:name w:val="Footer Char"/>
    <w:basedOn w:val="DefaultParagraphFont"/>
    <w:link w:val="Footer"/>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3A570C"/>
  </w:style>
  <w:style w:type="character" w:customStyle="1" w:styleId="FootnoteTextChar">
    <w:name w:val="Footnote Text Char"/>
    <w:basedOn w:val="DefaultParagraphFont"/>
    <w:link w:val="FootnoteText"/>
    <w:rsid w:val="003A570C"/>
    <w:rPr>
      <w:rFonts w:ascii="Times New Roman" w:hAnsi="Times New Roman" w:cs="Times New Roman"/>
      <w:sz w:val="20"/>
      <w:szCs w:val="20"/>
    </w:rPr>
  </w:style>
  <w:style w:type="paragraph" w:customStyle="1" w:styleId="CUTable5">
    <w:name w:val="CU_Table5"/>
    <w:basedOn w:val="Normal"/>
    <w:rsid w:val="003D0340"/>
    <w:pPr>
      <w:numPr>
        <w:ilvl w:val="4"/>
        <w:numId w:val="8"/>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10"/>
      </w:numPr>
    </w:p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TableText">
    <w:name w:val="TableText"/>
    <w:basedOn w:val="Normal"/>
    <w:link w:val="TableTextChar"/>
    <w:rsid w:val="006C6A1C"/>
    <w:pPr>
      <w:spacing w:after="0"/>
    </w:pPr>
    <w:rPr>
      <w:szCs w:val="24"/>
    </w:rPr>
  </w:style>
  <w:style w:type="numbering" w:customStyle="1" w:styleId="Schedules">
    <w:name w:val="Schedules"/>
    <w:rsid w:val="00A85394"/>
    <w:pPr>
      <w:numPr>
        <w:numId w:val="24"/>
      </w:numPr>
    </w:pPr>
  </w:style>
  <w:style w:type="paragraph" w:customStyle="1" w:styleId="Recital">
    <w:name w:val="Recital"/>
    <w:basedOn w:val="Normal"/>
    <w:rsid w:val="00A85394"/>
    <w:pPr>
      <w:tabs>
        <w:tab w:val="num" w:pos="964"/>
      </w:tabs>
      <w:ind w:left="964"/>
    </w:pPr>
    <w:rPr>
      <w:szCs w:val="24"/>
    </w:rPr>
  </w:style>
  <w:style w:type="paragraph" w:customStyle="1" w:styleId="ListNumber7">
    <w:name w:val="List Number 7"/>
    <w:basedOn w:val="Normal"/>
    <w:rsid w:val="00A85394"/>
    <w:pPr>
      <w:numPr>
        <w:numId w:val="26"/>
      </w:numPr>
    </w:pPr>
    <w:rPr>
      <w:szCs w:val="24"/>
      <w:lang w:bidi="he-IL"/>
    </w:rPr>
  </w:style>
  <w:style w:type="character" w:customStyle="1" w:styleId="IndentParaLevel1Char">
    <w:name w:val="IndentParaLevel1 Char"/>
    <w:basedOn w:val="DefaultParagraphFont"/>
    <w:link w:val="IndentParaLevel1"/>
    <w:rsid w:val="00A85394"/>
  </w:style>
  <w:style w:type="paragraph" w:customStyle="1" w:styleId="PIPBullet2">
    <w:name w:val="PIP_Bullet2"/>
    <w:basedOn w:val="Normal"/>
    <w:rsid w:val="00A85394"/>
    <w:pPr>
      <w:numPr>
        <w:numId w:val="28"/>
      </w:numPr>
    </w:pPr>
    <w:rPr>
      <w:szCs w:val="24"/>
    </w:rPr>
  </w:style>
  <w:style w:type="paragraph" w:customStyle="1" w:styleId="Background">
    <w:name w:val="Background"/>
    <w:basedOn w:val="Normal"/>
    <w:rsid w:val="00A85394"/>
    <w:pPr>
      <w:tabs>
        <w:tab w:val="num" w:pos="964"/>
      </w:tabs>
      <w:ind w:left="964" w:hanging="964"/>
    </w:pPr>
    <w:rPr>
      <w:szCs w:val="24"/>
    </w:rPr>
  </w:style>
  <w:style w:type="character" w:customStyle="1" w:styleId="Attest1">
    <w:name w:val="Attest 1"/>
    <w:rsid w:val="00095381"/>
    <w:rPr>
      <w:rFonts w:ascii="Arial" w:hAnsi="Arial" w:cs="Arial"/>
      <w:sz w:val="21"/>
    </w:rPr>
  </w:style>
  <w:style w:type="character" w:customStyle="1" w:styleId="Attest2">
    <w:name w:val="Attest 2"/>
    <w:rsid w:val="00095381"/>
    <w:rPr>
      <w:rFonts w:ascii="Arial" w:hAnsi="Arial" w:cs="Arial"/>
      <w:sz w:val="17"/>
    </w:rPr>
  </w:style>
  <w:style w:type="numbering" w:customStyle="1" w:styleId="CUNumber9">
    <w:name w:val="CU_Number9"/>
    <w:uiPriority w:val="99"/>
    <w:rsid w:val="00A56039"/>
  </w:style>
  <w:style w:type="numbering" w:customStyle="1" w:styleId="CUIndent1">
    <w:name w:val="CU_Indent1"/>
    <w:uiPriority w:val="99"/>
    <w:rsid w:val="00A56039"/>
  </w:style>
  <w:style w:type="numbering" w:customStyle="1" w:styleId="CUSchedule1">
    <w:name w:val="CU_Schedule1"/>
    <w:uiPriority w:val="99"/>
    <w:rsid w:val="00A56039"/>
  </w:style>
  <w:style w:type="paragraph" w:customStyle="1" w:styleId="statbody">
    <w:name w:val="stat body"/>
    <w:rsid w:val="00341DA2"/>
    <w:pPr>
      <w:widowControl w:val="0"/>
      <w:tabs>
        <w:tab w:val="left" w:pos="227"/>
      </w:tabs>
      <w:spacing w:before="57" w:after="28" w:line="160" w:lineRule="atLeast"/>
      <w:ind w:left="227" w:hanging="227"/>
    </w:pPr>
    <w:rPr>
      <w:rFonts w:ascii="StoneSerif" w:eastAsia="SimSun" w:hAnsi="StoneSerif"/>
      <w:snapToGrid w:val="0"/>
      <w:color w:val="000000"/>
      <w:sz w:val="14"/>
    </w:rPr>
  </w:style>
  <w:style w:type="paragraph" w:customStyle="1" w:styleId="statdecnotes">
    <w:name w:val="stat dec notes"/>
    <w:basedOn w:val="Normal"/>
    <w:rsid w:val="00341DA2"/>
    <w:pPr>
      <w:widowControl w:val="0"/>
      <w:tabs>
        <w:tab w:val="left" w:pos="283"/>
        <w:tab w:val="left" w:pos="737"/>
      </w:tabs>
      <w:spacing w:before="119" w:after="0" w:line="150" w:lineRule="atLeast"/>
      <w:ind w:left="283" w:hanging="283"/>
    </w:pPr>
    <w:rPr>
      <w:rFonts w:ascii="StoneSerif" w:eastAsia="SimSun" w:hAnsi="StoneSerif"/>
      <w:snapToGrid w:val="0"/>
      <w:sz w:val="12"/>
    </w:rPr>
  </w:style>
  <w:style w:type="paragraph" w:customStyle="1" w:styleId="statbodyitalic">
    <w:name w:val="stat body italic"/>
    <w:basedOn w:val="statbody"/>
    <w:rsid w:val="00341DA2"/>
    <w:pPr>
      <w:spacing w:after="57"/>
    </w:pPr>
    <w:rPr>
      <w:i/>
      <w:color w:val="auto"/>
    </w:rPr>
  </w:style>
  <w:style w:type="paragraph" w:customStyle="1" w:styleId="HIDDENTEXT">
    <w:name w:val="HIDDEN TEXT"/>
    <w:basedOn w:val="Normal"/>
    <w:link w:val="HIDDENTEXTChar"/>
    <w:qFormat/>
    <w:rsid w:val="00341DA2"/>
    <w:pPr>
      <w:spacing w:after="220"/>
      <w:ind w:left="291"/>
    </w:pPr>
    <w:rPr>
      <w:rFonts w:ascii="Arial Bold" w:hAnsi="Arial Bold" w:cs="Arial"/>
      <w:b/>
      <w:caps/>
      <w:vanish/>
      <w:color w:val="FF00FF"/>
      <w:sz w:val="18"/>
      <w:szCs w:val="18"/>
    </w:rPr>
  </w:style>
  <w:style w:type="character" w:customStyle="1" w:styleId="HIDDENTEXTChar">
    <w:name w:val="HIDDEN TEXT Char"/>
    <w:link w:val="HIDDENTEXT"/>
    <w:rsid w:val="00341DA2"/>
    <w:rPr>
      <w:rFonts w:ascii="Arial Bold" w:hAnsi="Arial Bold" w:cs="Arial"/>
      <w:b/>
      <w:caps/>
      <w:vanish/>
      <w:color w:val="FF00FF"/>
      <w:sz w:val="18"/>
      <w:szCs w:val="18"/>
    </w:rPr>
  </w:style>
  <w:style w:type="paragraph" w:customStyle="1" w:styleId="FO2Schedule">
    <w:name w:val="FO_2 (Schedule)"/>
    <w:basedOn w:val="Normal"/>
    <w:rsid w:val="002E15B5"/>
    <w:pPr>
      <w:spacing w:line="264" w:lineRule="auto"/>
      <w:ind w:left="720"/>
    </w:pPr>
    <w:rPr>
      <w:rFonts w:cs="Arial"/>
      <w:sz w:val="21"/>
      <w:lang w:eastAsia="en-AU"/>
    </w:rPr>
  </w:style>
  <w:style w:type="paragraph" w:customStyle="1" w:styleId="Level1Schedule">
    <w:name w:val="Level 1 (Schedule)"/>
    <w:basedOn w:val="Normal"/>
    <w:next w:val="Normal"/>
    <w:rsid w:val="002E15B5"/>
    <w:pPr>
      <w:keepNext/>
      <w:numPr>
        <w:numId w:val="43"/>
      </w:numPr>
      <w:pBdr>
        <w:bottom w:val="single" w:sz="6" w:space="1" w:color="8D826A"/>
      </w:pBdr>
      <w:spacing w:before="720" w:line="264" w:lineRule="auto"/>
    </w:pPr>
    <w:rPr>
      <w:rFonts w:cs="Arial"/>
      <w:b/>
      <w:sz w:val="21"/>
      <w:lang w:eastAsia="en-AU"/>
    </w:rPr>
  </w:style>
  <w:style w:type="paragraph" w:customStyle="1" w:styleId="Level2Schedule">
    <w:name w:val="Level 2 (Schedule)"/>
    <w:basedOn w:val="Normal"/>
    <w:next w:val="FO2Schedule"/>
    <w:rsid w:val="002E15B5"/>
    <w:pPr>
      <w:keepNext/>
      <w:numPr>
        <w:ilvl w:val="1"/>
        <w:numId w:val="43"/>
      </w:numPr>
      <w:spacing w:line="264" w:lineRule="auto"/>
    </w:pPr>
    <w:rPr>
      <w:rFonts w:cs="Arial"/>
      <w:sz w:val="21"/>
      <w:lang w:eastAsia="en-AU"/>
    </w:rPr>
  </w:style>
  <w:style w:type="paragraph" w:customStyle="1" w:styleId="Level3Schedule">
    <w:name w:val="Level 3 (Schedule)"/>
    <w:basedOn w:val="Normal"/>
    <w:rsid w:val="002E15B5"/>
    <w:pPr>
      <w:numPr>
        <w:ilvl w:val="2"/>
        <w:numId w:val="43"/>
      </w:numPr>
      <w:spacing w:line="264" w:lineRule="auto"/>
    </w:pPr>
    <w:rPr>
      <w:rFonts w:cs="Arial"/>
      <w:sz w:val="21"/>
      <w:lang w:eastAsia="en-AU"/>
    </w:rPr>
  </w:style>
  <w:style w:type="paragraph" w:customStyle="1" w:styleId="Level4Schedule">
    <w:name w:val="Level 4 (Schedule)"/>
    <w:basedOn w:val="Normal"/>
    <w:rsid w:val="002E15B5"/>
    <w:pPr>
      <w:numPr>
        <w:ilvl w:val="3"/>
        <w:numId w:val="43"/>
      </w:numPr>
      <w:spacing w:line="264" w:lineRule="auto"/>
    </w:pPr>
    <w:rPr>
      <w:rFonts w:cs="Arial"/>
      <w:sz w:val="21"/>
      <w:lang w:eastAsia="en-AU"/>
    </w:rPr>
  </w:style>
  <w:style w:type="paragraph" w:customStyle="1" w:styleId="Level5Schedule">
    <w:name w:val="Level 5 (Schedule)"/>
    <w:basedOn w:val="Normal"/>
    <w:rsid w:val="002E15B5"/>
    <w:pPr>
      <w:numPr>
        <w:ilvl w:val="4"/>
        <w:numId w:val="43"/>
      </w:numPr>
      <w:spacing w:line="264" w:lineRule="auto"/>
    </w:pPr>
    <w:rPr>
      <w:rFonts w:cs="Arial"/>
      <w:sz w:val="21"/>
      <w:lang w:eastAsia="en-AU"/>
    </w:rPr>
  </w:style>
  <w:style w:type="paragraph" w:customStyle="1" w:styleId="Recitalsa0">
    <w:name w:val="Recitals (a)"/>
    <w:basedOn w:val="Normal"/>
    <w:rsid w:val="002E15B5"/>
    <w:pPr>
      <w:numPr>
        <w:ilvl w:val="1"/>
        <w:numId w:val="45"/>
      </w:numPr>
      <w:spacing w:line="264" w:lineRule="auto"/>
    </w:pPr>
    <w:rPr>
      <w:rFonts w:cs="Arial"/>
      <w:sz w:val="21"/>
      <w:lang w:eastAsia="en-AU"/>
    </w:rPr>
  </w:style>
  <w:style w:type="paragraph" w:customStyle="1" w:styleId="RecitalsA">
    <w:name w:val="Recitals A"/>
    <w:basedOn w:val="Normal"/>
    <w:rsid w:val="002E15B5"/>
    <w:pPr>
      <w:numPr>
        <w:numId w:val="45"/>
      </w:numPr>
      <w:spacing w:line="264" w:lineRule="auto"/>
    </w:pPr>
    <w:rPr>
      <w:rFonts w:cs="Arial"/>
      <w:sz w:val="21"/>
      <w:lang w:eastAsia="en-AU"/>
    </w:rPr>
  </w:style>
  <w:style w:type="character" w:customStyle="1" w:styleId="IndentParaLevel2Char">
    <w:name w:val="IndentParaLevel2 Char"/>
    <w:link w:val="IndentParaLevel2"/>
    <w:rsid w:val="00770BB1"/>
  </w:style>
  <w:style w:type="paragraph" w:customStyle="1" w:styleId="Normal2">
    <w:name w:val="Normal2"/>
    <w:basedOn w:val="Normal"/>
    <w:link w:val="Normal2Char"/>
    <w:rsid w:val="00770BB1"/>
    <w:pPr>
      <w:tabs>
        <w:tab w:val="left" w:pos="1701"/>
        <w:tab w:val="left" w:pos="2552"/>
        <w:tab w:val="left" w:pos="3402"/>
        <w:tab w:val="right" w:pos="9015"/>
      </w:tabs>
      <w:spacing w:before="180" w:after="220"/>
      <w:ind w:left="851"/>
      <w:jc w:val="both"/>
    </w:pPr>
    <w:rPr>
      <w:rFonts w:ascii="Franklin Gothic Book" w:hAnsi="Franklin Gothic Book"/>
      <w:sz w:val="22"/>
    </w:rPr>
  </w:style>
  <w:style w:type="character" w:customStyle="1" w:styleId="Normal2Char">
    <w:name w:val="Normal2 Char"/>
    <w:link w:val="Normal2"/>
    <w:rsid w:val="00770BB1"/>
    <w:rPr>
      <w:rFonts w:ascii="Franklin Gothic Book" w:hAnsi="Franklin Gothic Book"/>
      <w:sz w:val="22"/>
    </w:rPr>
  </w:style>
  <w:style w:type="character" w:customStyle="1" w:styleId="Schedule3Char">
    <w:name w:val="Schedule_3 Char"/>
    <w:link w:val="Schedule3"/>
    <w:rsid w:val="00770BB1"/>
    <w:rPr>
      <w:lang w:eastAsia="en-AU"/>
    </w:rPr>
  </w:style>
  <w:style w:type="character" w:customStyle="1" w:styleId="TableTextChar">
    <w:name w:val="TableText Char"/>
    <w:link w:val="TableText"/>
    <w:rsid w:val="00770BB1"/>
    <w:rPr>
      <w:szCs w:val="24"/>
    </w:rPr>
  </w:style>
  <w:style w:type="character" w:styleId="PlaceholderText">
    <w:name w:val="Placeholder Text"/>
    <w:basedOn w:val="DefaultParagraphFont"/>
    <w:uiPriority w:val="99"/>
    <w:semiHidden/>
    <w:rsid w:val="009B3523"/>
    <w:rPr>
      <w:color w:val="808080"/>
    </w:rPr>
  </w:style>
  <w:style w:type="paragraph" w:customStyle="1" w:styleId="PIPNumber1">
    <w:name w:val="PIP_Number1"/>
    <w:basedOn w:val="Normal"/>
    <w:rsid w:val="00342DF9"/>
    <w:pPr>
      <w:numPr>
        <w:numId w:val="70"/>
      </w:numPr>
    </w:pPr>
    <w:rPr>
      <w:szCs w:val="24"/>
    </w:rPr>
  </w:style>
  <w:style w:type="paragraph" w:customStyle="1" w:styleId="PIPNumber2">
    <w:name w:val="PIP_Number2"/>
    <w:basedOn w:val="Normal"/>
    <w:rsid w:val="00342DF9"/>
    <w:pPr>
      <w:numPr>
        <w:ilvl w:val="1"/>
        <w:numId w:val="70"/>
      </w:numPr>
    </w:pPr>
    <w:rPr>
      <w:szCs w:val="24"/>
    </w:rPr>
  </w:style>
  <w:style w:type="paragraph" w:customStyle="1" w:styleId="PIPNumber3">
    <w:name w:val="PIP_Number3"/>
    <w:basedOn w:val="Normal"/>
    <w:rsid w:val="00342DF9"/>
    <w:pPr>
      <w:numPr>
        <w:ilvl w:val="2"/>
        <w:numId w:val="70"/>
      </w:numP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ilsafe.sydneytrains.nsw.gov.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ailsafe.sydneytrains.nsw.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port.nsw.gov.au/sydneytrains/commercial/contracto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railsafe.org.au/sms-documen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ransport.nsw.gov.au/sydneytrains/commercial/contractor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94FEB31-7F28-43C0-AAE7-1A18CB48C38A}"/>
      </w:docPartPr>
      <w:docPartBody>
        <w:p w:rsidR="005747D8" w:rsidRDefault="003B0D6B">
          <w:r w:rsidRPr="00C20A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erif">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20B0704020202020204"/>
    <w:charset w:val="00"/>
    <w:family w:val="roman"/>
    <w:notTrueType/>
    <w:pitch w:val="default"/>
  </w:font>
  <w:font w:name="Franklin Gothic Book">
    <w:altName w:val="Corbel"/>
    <w:charset w:val="00"/>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6B"/>
    <w:rsid w:val="003B0D6B"/>
    <w:rsid w:val="00454F77"/>
    <w:rsid w:val="005747D8"/>
    <w:rsid w:val="00D37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D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D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layton Utz">
      <a:dk1>
        <a:srgbClr val="000000"/>
      </a:dk1>
      <a:lt1>
        <a:srgbClr val="FFFFFF"/>
      </a:lt1>
      <a:dk2>
        <a:srgbClr val="B4D012"/>
      </a:dk2>
      <a:lt2>
        <a:srgbClr val="737164"/>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42FC-404D-4E18-A8CD-E9C0D1CE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71</Pages>
  <Words>22097</Words>
  <Characters>125953</Characters>
  <Application>Microsoft Office Word</Application>
  <DocSecurity>8</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147755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Clayton Utz</cp:lastModifiedBy>
  <cp:revision>112</cp:revision>
  <cp:lastPrinted>2016-06-03T04:23:00Z</cp:lastPrinted>
  <dcterms:created xsi:type="dcterms:W3CDTF">2016-10-21T02:50:00Z</dcterms:created>
  <dcterms:modified xsi:type="dcterms:W3CDTF">2016-11-13T22:20:00Z</dcterms:modified>
</cp:coreProperties>
</file>