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4E7EE0">
      <w:pPr>
        <w:spacing w:after="0"/>
        <w:rPr>
          <w:b/>
          <w:sz w:val="28"/>
        </w:rPr>
        <w:sectPr w:rsidR="00DC7DA9" w:rsidSect="00DC7DA9">
          <w:pgSz w:w="11906" w:h="16838"/>
          <w:pgMar w:top="0" w:right="0" w:bottom="0" w:left="0" w:header="709" w:footer="709" w:gutter="0"/>
          <w:cols w:space="708"/>
          <w:docGrid w:linePitch="360"/>
        </w:sectPr>
      </w:pPr>
      <w:bookmarkStart w:id="0" w:name="_GoBack"/>
      <w:bookmarkEnd w:id="0"/>
      <w:r>
        <w:rPr>
          <w:b/>
          <w:noProof/>
          <w:sz w:val="28"/>
          <w:lang w:eastAsia="en-AU"/>
        </w:rPr>
        <w:drawing>
          <wp:inline distT="0" distB="0" distL="0" distR="0">
            <wp:extent cx="7559040" cy="10686288"/>
            <wp:effectExtent l="0" t="0" r="3810" b="1270"/>
            <wp:docPr id="1" name="Picture 1" descr="State Transit Quarterly Performance Information - January to March 2014" title="Decorative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4-1.jp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86288"/>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 xml:space="preserve">The Quarterly Report is intended as a snapshot of our recent performance, providing a focus on key performance areas.  The report provides updates for the recent quarterly period, and comparisons to the previous quarter, and for the same period for the previous year.  </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BD7CE0">
            <w:pPr>
              <w:pStyle w:val="Table-Normal"/>
              <w:rPr>
                <w:b/>
              </w:rPr>
            </w:pPr>
            <w:r w:rsidRPr="004648C9">
              <w:rPr>
                <w:b/>
              </w:rPr>
              <w:t>Reliability</w:t>
            </w:r>
          </w:p>
        </w:tc>
        <w:tc>
          <w:tcPr>
            <w:tcW w:w="5763" w:type="dxa"/>
          </w:tcPr>
          <w:p w:rsidR="009F7FEE" w:rsidRPr="00C90CE6" w:rsidRDefault="009F7FEE" w:rsidP="00BD7CE0">
            <w:pPr>
              <w:pStyle w:val="Table-Normal"/>
              <w:spacing w:after="240"/>
            </w:pPr>
            <w:r w:rsidRPr="00C90CE6">
              <w:t>% of timetable trips commenced their route</w:t>
            </w:r>
          </w:p>
        </w:tc>
        <w:tc>
          <w:tcPr>
            <w:tcW w:w="1272" w:type="dxa"/>
          </w:tcPr>
          <w:p w:rsidR="009F7FEE" w:rsidRPr="009F7FEE" w:rsidRDefault="00A163A1" w:rsidP="00BD7CE0">
            <w:pPr>
              <w:pStyle w:val="Table-Normal"/>
            </w:pPr>
            <w:hyperlink w:anchor="_On-time_Running" w:history="1">
              <w:r w:rsidR="009F7FEE" w:rsidRPr="009F7FEE">
                <w:rPr>
                  <w:rStyle w:val="Hyperlink"/>
                  <w:color w:val="auto"/>
                  <w:u w:val="none"/>
                </w:rPr>
                <w:t>Page 5</w:t>
              </w:r>
            </w:hyperlink>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of buses starting their trip within 1 minute before and 5 minutes after their scheduled departure time</w:t>
            </w:r>
          </w:p>
        </w:tc>
        <w:tc>
          <w:tcPr>
            <w:tcW w:w="1272" w:type="dxa"/>
          </w:tcPr>
          <w:p w:rsidR="009F7FEE" w:rsidRPr="009F7FEE" w:rsidRDefault="00A163A1" w:rsidP="004648C9">
            <w:pPr>
              <w:pStyle w:val="Table-Normal"/>
            </w:pPr>
            <w:hyperlink w:anchor="_On-time_Running" w:history="1">
              <w:r w:rsidR="009F7FEE" w:rsidRPr="009F7FEE">
                <w:rPr>
                  <w:rStyle w:val="Hyperlink"/>
                  <w:color w:val="auto"/>
                  <w:u w:val="none"/>
                </w:rPr>
                <w:t>Page 6</w:t>
              </w:r>
            </w:hyperlink>
          </w:p>
        </w:tc>
      </w:tr>
      <w:tr w:rsidR="009F7FEE" w:rsidRPr="00C90CE6" w:rsidTr="009F7FEE">
        <w:tc>
          <w:tcPr>
            <w:tcW w:w="2663" w:type="dxa"/>
          </w:tcPr>
          <w:p w:rsidR="009F7FEE" w:rsidRPr="004648C9" w:rsidRDefault="009F7FEE" w:rsidP="004648C9">
            <w:pPr>
              <w:pStyle w:val="Table-Normal"/>
              <w:rPr>
                <w:b/>
              </w:rPr>
            </w:pPr>
            <w:r w:rsidRPr="004648C9">
              <w:rPr>
                <w:b/>
              </w:rPr>
              <w:t>Patronage</w:t>
            </w:r>
          </w:p>
        </w:tc>
        <w:tc>
          <w:tcPr>
            <w:tcW w:w="5763" w:type="dxa"/>
          </w:tcPr>
          <w:p w:rsidR="009F7FEE" w:rsidRPr="00C90CE6" w:rsidRDefault="009F7FEE" w:rsidP="006A0A98">
            <w:pPr>
              <w:pStyle w:val="Table-Normal"/>
              <w:spacing w:after="240"/>
            </w:pPr>
            <w:r w:rsidRPr="00C90CE6">
              <w:t>Total patronage</w:t>
            </w:r>
          </w:p>
        </w:tc>
        <w:tc>
          <w:tcPr>
            <w:tcW w:w="1272" w:type="dxa"/>
          </w:tcPr>
          <w:p w:rsidR="009F7FEE" w:rsidRPr="009F7FEE" w:rsidRDefault="00A163A1" w:rsidP="004648C9">
            <w:pPr>
              <w:pStyle w:val="Table-Normal"/>
            </w:pPr>
            <w:hyperlink w:anchor="_Patronage_1" w:history="1">
              <w:r w:rsidR="009F7FEE" w:rsidRPr="009F7FEE">
                <w:rPr>
                  <w:rStyle w:val="Hyperlink"/>
                  <w:color w:val="auto"/>
                  <w:u w:val="none"/>
                </w:rPr>
                <w:t>Page 7</w:t>
              </w:r>
            </w:hyperlink>
          </w:p>
        </w:tc>
      </w:tr>
      <w:tr w:rsidR="009F7FEE" w:rsidRPr="00C90CE6" w:rsidTr="009F7FEE">
        <w:tc>
          <w:tcPr>
            <w:tcW w:w="2663" w:type="dxa"/>
          </w:tcPr>
          <w:p w:rsidR="009F7FEE" w:rsidRPr="004648C9" w:rsidRDefault="009F7FEE" w:rsidP="004648C9">
            <w:pPr>
              <w:pStyle w:val="Table-Normal"/>
              <w:rPr>
                <w:b/>
              </w:rPr>
            </w:pPr>
            <w:r w:rsidRPr="004648C9">
              <w:rPr>
                <w:b/>
              </w:rPr>
              <w:t>State Transit Fleet</w:t>
            </w:r>
          </w:p>
        </w:tc>
        <w:tc>
          <w:tcPr>
            <w:tcW w:w="5763" w:type="dxa"/>
          </w:tcPr>
          <w:p w:rsidR="009F7FEE" w:rsidRPr="00C90CE6" w:rsidRDefault="009F7FEE" w:rsidP="006A0A98">
            <w:pPr>
              <w:pStyle w:val="Table-List"/>
              <w:spacing w:after="240"/>
            </w:pPr>
            <w:r w:rsidRPr="00C90CE6">
              <w:t>Total fleet</w:t>
            </w:r>
          </w:p>
          <w:p w:rsidR="009F7FEE" w:rsidRPr="00C90CE6" w:rsidRDefault="009F7FEE" w:rsidP="006A0A98">
            <w:pPr>
              <w:pStyle w:val="Table-List"/>
              <w:spacing w:after="240"/>
            </w:pPr>
            <w:r w:rsidRPr="00C90CE6">
              <w:t>Air-conditioned and wheelchair-accessible buses</w:t>
            </w:r>
          </w:p>
          <w:p w:rsidR="009F7FEE" w:rsidRPr="00C90CE6" w:rsidRDefault="009F7FEE" w:rsidP="006A0A98">
            <w:pPr>
              <w:pStyle w:val="Table-List"/>
              <w:spacing w:after="240"/>
            </w:pPr>
            <w:r w:rsidRPr="00C90CE6">
              <w:t>Average age</w:t>
            </w:r>
          </w:p>
        </w:tc>
        <w:tc>
          <w:tcPr>
            <w:tcW w:w="1272" w:type="dxa"/>
          </w:tcPr>
          <w:p w:rsidR="009F7FEE" w:rsidRPr="009F7FEE" w:rsidRDefault="00A163A1" w:rsidP="004648C9">
            <w:pPr>
              <w:pStyle w:val="Table-Normal"/>
            </w:pPr>
            <w:hyperlink w:anchor="_State_Transit_Fleet" w:history="1">
              <w:r w:rsidR="009F7FEE" w:rsidRPr="009F7FEE">
                <w:rPr>
                  <w:rStyle w:val="Hyperlink"/>
                  <w:color w:val="auto"/>
                  <w:u w:val="none"/>
                </w:rPr>
                <w:t>Page 8</w:t>
              </w:r>
            </w:hyperlink>
          </w:p>
        </w:tc>
      </w:tr>
      <w:tr w:rsidR="009F7FEE" w:rsidRPr="00C90CE6" w:rsidTr="009F7FEE">
        <w:tc>
          <w:tcPr>
            <w:tcW w:w="2663" w:type="dxa"/>
          </w:tcPr>
          <w:p w:rsidR="009F7FEE" w:rsidRPr="004648C9" w:rsidRDefault="009F7FEE" w:rsidP="004648C9">
            <w:pPr>
              <w:pStyle w:val="Table-Normal"/>
              <w:rPr>
                <w:b/>
              </w:rPr>
            </w:pPr>
            <w:r w:rsidRPr="004648C9">
              <w:rPr>
                <w:b/>
              </w:rPr>
              <w:t>Mechanical Breakdowns</w:t>
            </w:r>
          </w:p>
        </w:tc>
        <w:tc>
          <w:tcPr>
            <w:tcW w:w="5763" w:type="dxa"/>
          </w:tcPr>
          <w:p w:rsidR="009F7FEE" w:rsidRPr="00C90CE6" w:rsidRDefault="009F7FEE" w:rsidP="006A0A98">
            <w:pPr>
              <w:pStyle w:val="Table-Normal"/>
              <w:spacing w:after="240"/>
            </w:pPr>
            <w:r w:rsidRPr="00C90CE6">
              <w:t>Number of mechanical breakdowns per 100,000 kilometres</w:t>
            </w:r>
          </w:p>
        </w:tc>
        <w:tc>
          <w:tcPr>
            <w:tcW w:w="1272" w:type="dxa"/>
          </w:tcPr>
          <w:p w:rsidR="009F7FEE" w:rsidRPr="009F7FEE" w:rsidRDefault="00A163A1" w:rsidP="004648C9">
            <w:pPr>
              <w:pStyle w:val="Table-Normal"/>
            </w:pPr>
            <w:hyperlink w:anchor="_Mechanical_Changeovers" w:history="1">
              <w:r w:rsidR="009F7FEE" w:rsidRPr="009F7FEE">
                <w:rPr>
                  <w:rStyle w:val="Hyperlink"/>
                  <w:color w:val="auto"/>
                  <w:u w:val="none"/>
                </w:rPr>
                <w:t>Page 9</w:t>
              </w:r>
            </w:hyperlink>
          </w:p>
        </w:tc>
      </w:tr>
      <w:tr w:rsidR="009F7FEE" w:rsidRPr="00C90CE6" w:rsidTr="009F7FEE">
        <w:tc>
          <w:tcPr>
            <w:tcW w:w="2663" w:type="dxa"/>
          </w:tcPr>
          <w:p w:rsidR="009F7FEE" w:rsidRPr="004648C9" w:rsidRDefault="009F7FEE" w:rsidP="004648C9">
            <w:pPr>
              <w:pStyle w:val="Table-Normal"/>
              <w:rPr>
                <w:b/>
              </w:rPr>
            </w:pPr>
            <w:r w:rsidRPr="004648C9">
              <w:rPr>
                <w:b/>
              </w:rPr>
              <w:t>Drug &amp; Alcohol Testing</w:t>
            </w:r>
          </w:p>
        </w:tc>
        <w:tc>
          <w:tcPr>
            <w:tcW w:w="5763" w:type="dxa"/>
          </w:tcPr>
          <w:p w:rsidR="009F7FEE" w:rsidRDefault="009F7FEE" w:rsidP="004E7EE0">
            <w:pPr>
              <w:pStyle w:val="Table-List"/>
              <w:spacing w:after="240"/>
            </w:pPr>
            <w:r w:rsidRPr="00C90CE6">
              <w:t>Total tests conducted</w:t>
            </w:r>
          </w:p>
          <w:p w:rsidR="009F7FEE" w:rsidRPr="00C90CE6" w:rsidRDefault="009F7FEE" w:rsidP="004E7EE0">
            <w:pPr>
              <w:pStyle w:val="Table-List"/>
              <w:spacing w:after="240"/>
            </w:pPr>
            <w:r w:rsidRPr="00C90CE6">
              <w:t>Total positive tests recorded</w:t>
            </w:r>
          </w:p>
        </w:tc>
        <w:tc>
          <w:tcPr>
            <w:tcW w:w="1272" w:type="dxa"/>
          </w:tcPr>
          <w:p w:rsidR="009F7FEE" w:rsidRPr="009F7FEE" w:rsidRDefault="00A163A1" w:rsidP="004648C9">
            <w:pPr>
              <w:pStyle w:val="Table-Normal"/>
            </w:pPr>
            <w:hyperlink w:anchor="_Drug_and_Alcohol_1" w:history="1">
              <w:r w:rsidR="009F7FEE" w:rsidRPr="009F7FEE">
                <w:rPr>
                  <w:rStyle w:val="Hyperlink"/>
                  <w:color w:val="auto"/>
                  <w:u w:val="none"/>
                </w:rPr>
                <w:t>Page 10</w:t>
              </w:r>
            </w:hyperlink>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proofErr w:type="gramStart"/>
      <w:r w:rsidRPr="004648C9">
        <w:t>Provides services for the regional centres of Lidcombe, Strathfield, Burwood, Five Dock, Ashfield, Marrickville, Kogarah, Leichhardt, Newtown, Balmain, Glebe, Pyrmont and the CBD.</w:t>
      </w:r>
      <w:proofErr w:type="gramEnd"/>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proofErr w:type="gramStart"/>
      <w:r w:rsidRPr="00C90CE6">
        <w:t>Provides services for the regional centres of Crows Nest, Chatswood, Ryde, Epping, Macquarie Park, Eastwood and Artarmon.</w:t>
      </w:r>
      <w:proofErr w:type="gramEnd"/>
    </w:p>
    <w:p w:rsidR="00C90CE6" w:rsidRPr="004648C9" w:rsidRDefault="00164FC8" w:rsidP="0082221C">
      <w:pPr>
        <w:pStyle w:val="StyleListParagraphBold"/>
        <w:spacing w:after="0"/>
      </w:pPr>
      <w:r w:rsidRPr="004648C9">
        <w:lastRenderedPageBreak/>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proofErr w:type="gramStart"/>
      <w:r w:rsidRPr="00C90CE6">
        <w:t>Provides services for the regional centres of North Sydney, Neutral Bay, Mosman, Manly, Dee Why, Brookvale, Mona Vale and Palm Beach.</w:t>
      </w:r>
      <w:proofErr w:type="gramEnd"/>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proofErr w:type="gramStart"/>
      <w:r w:rsidRPr="00C90CE6">
        <w:t>Provides services for the regional centres of Kings Cross, Paddington, the Airport, Botany, Maroubra, Coogee, Bondi Beach, Bondi Junction, Randwick, Double Bay and Redfern.</w:t>
      </w:r>
      <w:proofErr w:type="gramEnd"/>
    </w:p>
    <w:p w:rsidR="00164FC8" w:rsidRPr="004648C9" w:rsidRDefault="00164FC8" w:rsidP="004648C9">
      <w:pPr>
        <w:pStyle w:val="StyleListParagraphBold"/>
      </w:pPr>
      <w:r w:rsidRPr="00C90CE6">
        <w:t>OMBSC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6D46D4F7" wp14:editId="5164FF9D">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Pr="00C90CE6" w:rsidRDefault="0045036E" w:rsidP="004E03C5">
      <w:pPr>
        <w:rPr>
          <w:szCs w:val="24"/>
        </w:rPr>
      </w:pPr>
      <w:r w:rsidRPr="00C90CE6">
        <w:rPr>
          <w:szCs w:val="24"/>
        </w:rPr>
        <w:t xml:space="preserve">During the </w:t>
      </w:r>
      <w:r w:rsidR="008449EF">
        <w:rPr>
          <w:szCs w:val="24"/>
        </w:rPr>
        <w:t>March quarter, 2014</w:t>
      </w:r>
      <w:r w:rsidRPr="00C90CE6">
        <w:rPr>
          <w:szCs w:val="24"/>
        </w:rPr>
        <w:t>:</w:t>
      </w:r>
    </w:p>
    <w:p w:rsidR="00926014" w:rsidRPr="00C90CE6" w:rsidRDefault="004F1281" w:rsidP="00BB2214">
      <w:pPr>
        <w:pStyle w:val="ListParagraph"/>
        <w:numPr>
          <w:ilvl w:val="0"/>
          <w:numId w:val="7"/>
        </w:numPr>
        <w:rPr>
          <w:rFonts w:cs="Arial"/>
        </w:rPr>
      </w:pPr>
      <w:r>
        <w:rPr>
          <w:rFonts w:cs="Arial"/>
        </w:rPr>
        <w:t>49.821</w:t>
      </w:r>
      <w:r w:rsidR="00D02BB7" w:rsidRPr="00C90CE6">
        <w:rPr>
          <w:rFonts w:cs="Arial"/>
        </w:rPr>
        <w:t xml:space="preserve"> </w:t>
      </w:r>
      <w:r w:rsidR="00926014" w:rsidRPr="00C90CE6">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8449EF">
        <w:rPr>
          <w:rFonts w:cs="Arial"/>
        </w:rPr>
        <w:t>ransit fleet consisted of 2,149</w:t>
      </w:r>
      <w:r w:rsidR="00D02BB7" w:rsidRPr="00C90CE6">
        <w:rPr>
          <w:rFonts w:cs="Arial"/>
        </w:rPr>
        <w:t xml:space="preserve"> </w:t>
      </w:r>
      <w:r w:rsidRPr="00C90CE6">
        <w:rPr>
          <w:rFonts w:cs="Arial"/>
        </w:rPr>
        <w:t>buses;</w:t>
      </w:r>
    </w:p>
    <w:p w:rsidR="00926014" w:rsidRPr="00C90CE6" w:rsidRDefault="008449EF" w:rsidP="00BB2214">
      <w:pPr>
        <w:pStyle w:val="ListParagraph"/>
        <w:numPr>
          <w:ilvl w:val="0"/>
          <w:numId w:val="7"/>
        </w:numPr>
        <w:rPr>
          <w:rFonts w:cs="Arial"/>
        </w:rPr>
      </w:pPr>
      <w:r>
        <w:rPr>
          <w:rFonts w:cs="Arial"/>
        </w:rPr>
        <w:t>More than 1.28</w:t>
      </w:r>
      <w:r w:rsidR="00926014" w:rsidRPr="00C90CE6">
        <w:rPr>
          <w:rFonts w:cs="Arial"/>
        </w:rPr>
        <w:t xml:space="preserve"> million Sydney Buses services operated during the </w:t>
      </w:r>
      <w:r>
        <w:rPr>
          <w:rFonts w:cs="Arial"/>
        </w:rPr>
        <w:t>March quarter and more than 80,000</w:t>
      </w:r>
      <w:r w:rsidR="00926014" w:rsidRPr="00C90CE6">
        <w:rPr>
          <w:rFonts w:cs="Arial"/>
        </w:rPr>
        <w:t xml:space="preserve"> Newcastle Buses services operated over the same period;</w:t>
      </w:r>
    </w:p>
    <w:p w:rsidR="00926014" w:rsidRPr="00C90CE6" w:rsidRDefault="00926014" w:rsidP="00BB2214">
      <w:pPr>
        <w:pStyle w:val="ListParagraph"/>
        <w:numPr>
          <w:ilvl w:val="0"/>
          <w:numId w:val="7"/>
        </w:numPr>
        <w:rPr>
          <w:rFonts w:cs="Arial"/>
        </w:rPr>
      </w:pPr>
      <w:r w:rsidRPr="00C90CE6">
        <w:rPr>
          <w:rFonts w:cs="Arial"/>
        </w:rPr>
        <w:t>The rate of mechanical bre</w:t>
      </w:r>
      <w:r w:rsidR="008449EF">
        <w:rPr>
          <w:rFonts w:cs="Arial"/>
        </w:rPr>
        <w:t xml:space="preserve">akdowns for Sydney Buses was 6.3 </w:t>
      </w:r>
      <w:r w:rsidRPr="00C90CE6">
        <w:rPr>
          <w:rFonts w:cs="Arial"/>
        </w:rPr>
        <w:t>per 100,000kms; and</w:t>
      </w:r>
    </w:p>
    <w:p w:rsidR="00926014" w:rsidRPr="00C90CE6" w:rsidRDefault="008449EF" w:rsidP="00BB2214">
      <w:pPr>
        <w:pStyle w:val="ListParagraph"/>
        <w:numPr>
          <w:ilvl w:val="0"/>
          <w:numId w:val="7"/>
        </w:numPr>
        <w:rPr>
          <w:rFonts w:cs="Arial"/>
        </w:rPr>
      </w:pPr>
      <w:r>
        <w:rPr>
          <w:rFonts w:cs="Arial"/>
        </w:rPr>
        <w:t>State Transit conducted 434 breath tests and 143</w:t>
      </w:r>
      <w:r w:rsidR="00926014" w:rsidRPr="00C90CE6">
        <w:rPr>
          <w:rFonts w:cs="Arial"/>
        </w:rPr>
        <w:t xml:space="preserve"> drug tests across its staff.</w:t>
      </w:r>
    </w:p>
    <w:p w:rsidR="00926014" w:rsidRPr="00C90CE6" w:rsidRDefault="00926014" w:rsidP="00926014">
      <w:r w:rsidRPr="00C90CE6">
        <w:t>Compared to the same quarter last year (</w:t>
      </w:r>
      <w:r w:rsidR="008449EF">
        <w:t>March quarter, 2013</w:t>
      </w:r>
      <w:r w:rsidRPr="00C90CE6">
        <w:t>):</w:t>
      </w:r>
    </w:p>
    <w:p w:rsidR="00926014" w:rsidRPr="00C90CE6" w:rsidRDefault="00926014" w:rsidP="00BB2214">
      <w:pPr>
        <w:pStyle w:val="ListParagraph"/>
        <w:rPr>
          <w:rFonts w:cs="Arial"/>
        </w:rPr>
      </w:pPr>
      <w:r w:rsidRPr="00C90CE6">
        <w:rPr>
          <w:rFonts w:cs="Arial"/>
        </w:rPr>
        <w:t xml:space="preserve">Combined patronage on Sydney Buses and Newcastle Buses and Ferries services </w:t>
      </w:r>
      <w:r w:rsidR="00110BBC">
        <w:rPr>
          <w:rFonts w:cs="Arial"/>
        </w:rPr>
        <w:t>increased by 1.39 per cent: 49.821</w:t>
      </w:r>
      <w:r w:rsidR="001F4498" w:rsidRPr="00C90CE6">
        <w:rPr>
          <w:rFonts w:cs="Arial"/>
        </w:rPr>
        <w:t xml:space="preserve"> million (</w:t>
      </w:r>
      <w:r w:rsidR="00110BBC">
        <w:rPr>
          <w:rFonts w:cs="Arial"/>
        </w:rPr>
        <w:t>March quarter, 2014) v 49.137 million (March quarter, 2013</w:t>
      </w:r>
      <w:r w:rsidR="001F4498" w:rsidRPr="00C90CE6">
        <w:rPr>
          <w:rFonts w:cs="Arial"/>
        </w:rPr>
        <w:t>)</w:t>
      </w:r>
      <w:r w:rsidR="00110BBC">
        <w:rPr>
          <w:rFonts w:cs="Arial"/>
        </w:rPr>
        <w:t>.</w:t>
      </w:r>
    </w:p>
    <w:p w:rsidR="0045036E" w:rsidRPr="00C90CE6" w:rsidRDefault="001F4498" w:rsidP="00BB2214">
      <w:pPr>
        <w:pStyle w:val="ListParagraph"/>
        <w:rPr>
          <w:rFonts w:cs="Arial"/>
        </w:rPr>
      </w:pPr>
      <w:r w:rsidRPr="00C90CE6">
        <w:rPr>
          <w:rFonts w:cs="Arial"/>
        </w:rPr>
        <w:t>State Transit increased the number of wheelchair-accessible bu</w:t>
      </w:r>
      <w:r w:rsidR="00110BBC">
        <w:rPr>
          <w:rFonts w:cs="Arial"/>
        </w:rPr>
        <w:t>ses in its fleet to 1,746 (81.2 per cent of the fleet v 76.6</w:t>
      </w:r>
      <w:r w:rsidR="000F4613" w:rsidRPr="00C90CE6">
        <w:rPr>
          <w:rFonts w:cs="Arial"/>
        </w:rPr>
        <w:t xml:space="preserve"> per cent</w:t>
      </w:r>
      <w:r w:rsidR="00110BBC">
        <w:rPr>
          <w:rFonts w:cs="Arial"/>
        </w:rPr>
        <w:t xml:space="preserve"> in the March quarter, 2013</w:t>
      </w:r>
      <w:r w:rsidRPr="00C90CE6">
        <w:rPr>
          <w:rFonts w:cs="Arial"/>
        </w:rPr>
        <w:t>)</w:t>
      </w:r>
      <w:r w:rsidR="00110BBC">
        <w:rPr>
          <w:rFonts w:cs="Arial"/>
        </w:rPr>
        <w:t>.</w:t>
      </w:r>
    </w:p>
    <w:p w:rsidR="001F4498" w:rsidRPr="00C90CE6" w:rsidRDefault="001F4498" w:rsidP="00BB2214">
      <w:pPr>
        <w:pStyle w:val="ListParagraph"/>
        <w:rPr>
          <w:rFonts w:cs="Arial"/>
        </w:rPr>
      </w:pPr>
      <w:r w:rsidRPr="00C90CE6">
        <w:rPr>
          <w:rFonts w:cs="Arial"/>
        </w:rPr>
        <w:t>State Transit increased the number of air-conditi</w:t>
      </w:r>
      <w:r w:rsidR="00110BBC">
        <w:rPr>
          <w:rFonts w:cs="Arial"/>
        </w:rPr>
        <w:t>oned buses in its fleet to 1,999 (93 per cent of the fleet v 88.1</w:t>
      </w:r>
      <w:r w:rsidR="000F4613" w:rsidRPr="00C90CE6">
        <w:rPr>
          <w:rFonts w:cs="Arial"/>
        </w:rPr>
        <w:t xml:space="preserve"> per cent in </w:t>
      </w:r>
      <w:r w:rsidR="00110BBC">
        <w:rPr>
          <w:rFonts w:cs="Arial"/>
        </w:rPr>
        <w:t>the March quarter, 2013</w:t>
      </w:r>
      <w:r w:rsidR="000F4613" w:rsidRPr="00C90CE6">
        <w:rPr>
          <w:rFonts w:cs="Arial"/>
        </w:rPr>
        <w:t>)</w:t>
      </w:r>
      <w:r w:rsidR="00110BBC">
        <w:rPr>
          <w:rFonts w:cs="Arial"/>
        </w:rPr>
        <w:t>.</w:t>
      </w:r>
    </w:p>
    <w:p w:rsidR="00317DE0" w:rsidRPr="00C90CE6" w:rsidRDefault="00317DE0" w:rsidP="00BB2214">
      <w:pPr>
        <w:pStyle w:val="ListParagraph"/>
        <w:rPr>
          <w:rFonts w:cs="Arial"/>
        </w:rPr>
      </w:pPr>
      <w:r w:rsidRPr="00C90CE6">
        <w:rPr>
          <w:rFonts w:cs="Arial"/>
        </w:rPr>
        <w:t>State Trans</w:t>
      </w:r>
      <w:r w:rsidR="00110BBC">
        <w:rPr>
          <w:rFonts w:cs="Arial"/>
        </w:rPr>
        <w:t>it’s average fleet age was 10</w:t>
      </w:r>
      <w:r w:rsidRPr="00C90CE6">
        <w:rPr>
          <w:rFonts w:cs="Arial"/>
        </w:rPr>
        <w:t xml:space="preserve"> years, well below the average </w:t>
      </w:r>
      <w:r w:rsidR="00D1412F" w:rsidRPr="00C90CE6">
        <w:rPr>
          <w:rFonts w:cs="Arial"/>
        </w:rPr>
        <w:t xml:space="preserve">age </w:t>
      </w:r>
      <w:r w:rsidRPr="00C90CE6">
        <w:rPr>
          <w:rFonts w:cs="Arial"/>
        </w:rPr>
        <w:t xml:space="preserve">of 12 </w:t>
      </w:r>
      <w:r w:rsidR="00D1412F" w:rsidRPr="00C90CE6">
        <w:rPr>
          <w:rFonts w:cs="Arial"/>
        </w:rPr>
        <w:t xml:space="preserve">years </w:t>
      </w:r>
      <w:r w:rsidRPr="00C90CE6">
        <w:rPr>
          <w:rFonts w:cs="Arial"/>
        </w:rPr>
        <w:t xml:space="preserve">required under its contracts with Transport for NSW. </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110BBC">
        <w:rPr>
          <w:rFonts w:cs="Arial"/>
        </w:rPr>
        <w:t xml:space="preserve">the March quarter was 99.91 </w:t>
      </w:r>
      <w:r w:rsidR="00317DE0" w:rsidRPr="00C90CE6">
        <w:rPr>
          <w:rFonts w:cs="Arial"/>
        </w:rPr>
        <w:t xml:space="preserve">per cent, </w:t>
      </w:r>
      <w:r w:rsidR="00110BBC">
        <w:rPr>
          <w:rFonts w:cs="Arial"/>
        </w:rPr>
        <w:t xml:space="preserve">with Newcastle Buses and Ferries average reliability 99.99 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9E4D30" w:rsidRPr="00C90CE6" w:rsidRDefault="000F4613" w:rsidP="00BB2214">
      <w:pPr>
        <w:pStyle w:val="ListParagraph"/>
        <w:rPr>
          <w:rFonts w:cs="Arial"/>
        </w:rPr>
      </w:pPr>
      <w:r w:rsidRPr="00C90CE6">
        <w:rPr>
          <w:rFonts w:cs="Arial"/>
        </w:rPr>
        <w:t>The rate of mechanical</w:t>
      </w:r>
      <w:r w:rsidR="00D1412F" w:rsidRPr="00C90CE6">
        <w:rPr>
          <w:rFonts w:cs="Arial"/>
        </w:rPr>
        <w:t xml:space="preserve"> changeovers</w:t>
      </w:r>
      <w:r w:rsidR="00110BBC">
        <w:rPr>
          <w:rFonts w:cs="Arial"/>
        </w:rPr>
        <w:t xml:space="preserve"> for Sydney Buses services decreased from 6.6 to 6.3.</w:t>
      </w:r>
    </w:p>
    <w:p w:rsidR="009E4D30" w:rsidRPr="00C90CE6" w:rsidRDefault="009E4D30">
      <w:pPr>
        <w:rPr>
          <w:b/>
          <w:sz w:val="28"/>
        </w:rPr>
      </w:pPr>
      <w:r w:rsidRPr="00C90CE6">
        <w:br w:type="page"/>
      </w:r>
    </w:p>
    <w:p w:rsidR="0056256E" w:rsidRPr="00C90CE6" w:rsidRDefault="0056256E" w:rsidP="00E723DB">
      <w:pPr>
        <w:pStyle w:val="Heading1"/>
      </w:pPr>
      <w:bookmarkStart w:id="1" w:name="_On-time_Running"/>
      <w:bookmarkEnd w:id="1"/>
      <w:r w:rsidRPr="00C90CE6">
        <w:lastRenderedPageBreak/>
        <w:t xml:space="preserve">On-time </w:t>
      </w:r>
      <w:proofErr w:type="gramStart"/>
      <w:r w:rsidRPr="00C90CE6">
        <w:t>Running</w:t>
      </w:r>
      <w:proofErr w:type="gramEnd"/>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 delay timetabled bus services. </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 xml:space="preserve">of Kingsgrove bus services of between five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Pr="00C90CE6">
        <w:t xml:space="preserve">. </w:t>
      </w:r>
    </w:p>
    <w:p w:rsidR="005D5271" w:rsidRPr="00C90CE6" w:rsidRDefault="005D5271" w:rsidP="009E4D30">
      <w:r w:rsidRPr="00C90CE6">
        <w:t xml:space="preserve">The program focuses </w:t>
      </w:r>
      <w:r w:rsidR="00DD70EA" w:rsidRPr="00C90CE6">
        <w:t xml:space="preserve">on a number of factors </w:t>
      </w:r>
      <w:r w:rsidR="00C72B03" w:rsidRPr="00C90CE6">
        <w:t xml:space="preserve">within State Transit’s </w:t>
      </w:r>
      <w:proofErr w:type="gramStart"/>
      <w:r w:rsidR="00C72B03" w:rsidRPr="00C90CE6">
        <w:t>control, that</w:t>
      </w:r>
      <w:proofErr w:type="gramEnd"/>
      <w:r w:rsidR="00C72B03" w:rsidRPr="00C90CE6">
        <w:t xml:space="preserve">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 xml:space="preserve">affect the reliable performance of bus services including traffic accidents, special events, wet weather conditions and road works.  Bus services are also delayed by motorists who park in bus </w:t>
      </w:r>
      <w:proofErr w:type="gramStart"/>
      <w:r w:rsidR="005D5271" w:rsidRPr="00C90CE6">
        <w:rPr>
          <w:szCs w:val="24"/>
          <w:lang w:eastAsia="en-AU"/>
        </w:rPr>
        <w:t>stops,</w:t>
      </w:r>
      <w:proofErr w:type="gramEnd"/>
      <w:r w:rsidR="005D5271" w:rsidRPr="00C90CE6">
        <w:rPr>
          <w:szCs w:val="24"/>
          <w:lang w:eastAsia="en-AU"/>
        </w:rPr>
        <w:t xml:space="preserve">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not an accurate representation of State Transit’</w:t>
      </w:r>
      <w:r w:rsidR="00C72B03" w:rsidRPr="00C90CE6">
        <w:rPr>
          <w:szCs w:val="24"/>
          <w:lang w:val="en-US"/>
        </w:rPr>
        <w:t>s on-time 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C90CE6" w:rsidRDefault="003D0617" w:rsidP="003D0617">
      <w:pPr>
        <w:pStyle w:val="Table-name"/>
        <w:rPr>
          <w:lang w:val="en-US"/>
        </w:rPr>
      </w:pPr>
      <w:r w:rsidRPr="00C90CE6">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213933" w:rsidTr="007F27D7">
        <w:trPr>
          <w:trHeight w:hRule="exact" w:val="397"/>
          <w:tblHeader/>
        </w:trPr>
        <w:tc>
          <w:tcPr>
            <w:tcW w:w="2400" w:type="dxa"/>
            <w:noWrap/>
          </w:tcPr>
          <w:p w:rsidR="003973C9" w:rsidRPr="00213933" w:rsidRDefault="003973C9" w:rsidP="00C90CE6">
            <w:pPr>
              <w:pStyle w:val="Table-Normal"/>
              <w:rPr>
                <w:sz w:val="22"/>
                <w:szCs w:val="22"/>
                <w:lang w:eastAsia="en-AU"/>
              </w:rPr>
            </w:pPr>
            <w:bookmarkStart w:id="2" w:name="Title_ontime_running"/>
            <w:bookmarkEnd w:id="2"/>
          </w:p>
        </w:tc>
        <w:tc>
          <w:tcPr>
            <w:tcW w:w="2520" w:type="dxa"/>
            <w:noWrap/>
          </w:tcPr>
          <w:p w:rsidR="003973C9" w:rsidRPr="00213933" w:rsidRDefault="00110BBC" w:rsidP="00C90CE6">
            <w:pPr>
              <w:pStyle w:val="Table-Normal"/>
              <w:jc w:val="center"/>
              <w:rPr>
                <w:b/>
                <w:sz w:val="22"/>
                <w:szCs w:val="22"/>
                <w:lang w:eastAsia="en-AU"/>
              </w:rPr>
            </w:pPr>
            <w:r>
              <w:rPr>
                <w:b/>
                <w:sz w:val="22"/>
                <w:szCs w:val="22"/>
                <w:lang w:eastAsia="en-AU"/>
              </w:rPr>
              <w:t>January 2014</w:t>
            </w:r>
          </w:p>
        </w:tc>
        <w:tc>
          <w:tcPr>
            <w:tcW w:w="2640" w:type="dxa"/>
          </w:tcPr>
          <w:p w:rsidR="003973C9" w:rsidRPr="00213933" w:rsidRDefault="00110BBC" w:rsidP="00C90CE6">
            <w:pPr>
              <w:pStyle w:val="Table-Normal"/>
              <w:jc w:val="center"/>
              <w:rPr>
                <w:b/>
                <w:sz w:val="22"/>
                <w:szCs w:val="22"/>
                <w:lang w:eastAsia="en-AU"/>
              </w:rPr>
            </w:pPr>
            <w:r>
              <w:rPr>
                <w:b/>
                <w:sz w:val="22"/>
                <w:szCs w:val="22"/>
                <w:lang w:eastAsia="en-AU"/>
              </w:rPr>
              <w:t>February 2014</w:t>
            </w:r>
          </w:p>
        </w:tc>
        <w:tc>
          <w:tcPr>
            <w:tcW w:w="2640" w:type="dxa"/>
          </w:tcPr>
          <w:p w:rsidR="003973C9" w:rsidRPr="00213933" w:rsidRDefault="00110BBC" w:rsidP="00C90CE6">
            <w:pPr>
              <w:pStyle w:val="Table-Normal"/>
              <w:jc w:val="center"/>
              <w:rPr>
                <w:b/>
                <w:sz w:val="22"/>
                <w:szCs w:val="22"/>
                <w:lang w:eastAsia="en-AU"/>
              </w:rPr>
            </w:pPr>
            <w:r>
              <w:rPr>
                <w:b/>
                <w:sz w:val="22"/>
                <w:szCs w:val="22"/>
                <w:lang w:eastAsia="en-AU"/>
              </w:rPr>
              <w:t>March 2014</w:t>
            </w:r>
          </w:p>
        </w:tc>
      </w:tr>
      <w:tr w:rsidR="00110BBC" w:rsidRPr="00213933" w:rsidTr="007F27D7">
        <w:trPr>
          <w:trHeight w:hRule="exact" w:val="397"/>
        </w:trPr>
        <w:tc>
          <w:tcPr>
            <w:tcW w:w="2400" w:type="dxa"/>
            <w:noWrap/>
          </w:tcPr>
          <w:p w:rsidR="00110BBC" w:rsidRPr="00213933" w:rsidRDefault="00110BBC" w:rsidP="00C90CE6">
            <w:pPr>
              <w:pStyle w:val="Table-Normal"/>
              <w:rPr>
                <w:sz w:val="22"/>
                <w:szCs w:val="22"/>
                <w:lang w:eastAsia="en-AU"/>
              </w:rPr>
            </w:pPr>
            <w:r w:rsidRPr="00213933">
              <w:rPr>
                <w:b/>
                <w:bCs/>
                <w:sz w:val="22"/>
                <w:szCs w:val="22"/>
                <w:lang w:eastAsia="en-AU"/>
              </w:rPr>
              <w:t>Region 6</w:t>
            </w:r>
          </w:p>
        </w:tc>
        <w:tc>
          <w:tcPr>
            <w:tcW w:w="2520" w:type="dxa"/>
            <w:noWrap/>
          </w:tcPr>
          <w:p w:rsidR="00110BBC" w:rsidRDefault="00110BBC" w:rsidP="00110BBC">
            <w:pPr>
              <w:jc w:val="center"/>
            </w:pPr>
            <w:r>
              <w:t>#</w:t>
            </w:r>
          </w:p>
        </w:tc>
        <w:tc>
          <w:tcPr>
            <w:tcW w:w="2640" w:type="dxa"/>
          </w:tcPr>
          <w:p w:rsidR="00110BBC" w:rsidRDefault="00110BBC" w:rsidP="00110BBC">
            <w:pPr>
              <w:jc w:val="center"/>
            </w:pPr>
            <w:r>
              <w:t>91.2%</w:t>
            </w:r>
          </w:p>
        </w:tc>
        <w:tc>
          <w:tcPr>
            <w:tcW w:w="2640" w:type="dxa"/>
            <w:noWrap/>
          </w:tcPr>
          <w:p w:rsidR="00110BBC" w:rsidRDefault="00110BBC" w:rsidP="00110BBC">
            <w:pPr>
              <w:jc w:val="center"/>
            </w:pPr>
            <w:r>
              <w:t>91.0%</w:t>
            </w:r>
          </w:p>
        </w:tc>
      </w:tr>
      <w:tr w:rsidR="00110BBC" w:rsidRPr="00213933" w:rsidTr="007F27D7">
        <w:trPr>
          <w:trHeight w:hRule="exact" w:val="397"/>
        </w:trPr>
        <w:tc>
          <w:tcPr>
            <w:tcW w:w="2400" w:type="dxa"/>
            <w:noWrap/>
          </w:tcPr>
          <w:p w:rsidR="00110BBC" w:rsidRPr="00213933" w:rsidRDefault="00110BBC" w:rsidP="00C90CE6">
            <w:pPr>
              <w:pStyle w:val="Table-Normal"/>
              <w:rPr>
                <w:b/>
                <w:bCs/>
                <w:sz w:val="22"/>
                <w:szCs w:val="22"/>
                <w:lang w:eastAsia="en-AU"/>
              </w:rPr>
            </w:pPr>
            <w:r w:rsidRPr="00213933">
              <w:rPr>
                <w:b/>
                <w:bCs/>
                <w:sz w:val="22"/>
                <w:szCs w:val="22"/>
                <w:lang w:eastAsia="en-AU"/>
              </w:rPr>
              <w:t>Region 7</w:t>
            </w:r>
          </w:p>
        </w:tc>
        <w:tc>
          <w:tcPr>
            <w:tcW w:w="2520" w:type="dxa"/>
            <w:noWrap/>
          </w:tcPr>
          <w:p w:rsidR="00110BBC" w:rsidRDefault="00110BBC" w:rsidP="00110BBC">
            <w:pPr>
              <w:jc w:val="center"/>
            </w:pPr>
            <w:r>
              <w:t>#</w:t>
            </w:r>
          </w:p>
        </w:tc>
        <w:tc>
          <w:tcPr>
            <w:tcW w:w="2640" w:type="dxa"/>
          </w:tcPr>
          <w:p w:rsidR="00110BBC" w:rsidRDefault="00110BBC" w:rsidP="00110BBC">
            <w:pPr>
              <w:jc w:val="center"/>
            </w:pPr>
            <w:r>
              <w:t>88.2%</w:t>
            </w:r>
          </w:p>
        </w:tc>
        <w:tc>
          <w:tcPr>
            <w:tcW w:w="2640" w:type="dxa"/>
            <w:noWrap/>
          </w:tcPr>
          <w:p w:rsidR="00110BBC" w:rsidRDefault="00110BBC" w:rsidP="00110BBC">
            <w:pPr>
              <w:jc w:val="center"/>
            </w:pPr>
            <w:r>
              <w:t>91.1%</w:t>
            </w:r>
          </w:p>
        </w:tc>
      </w:tr>
      <w:tr w:rsidR="00110BBC" w:rsidRPr="00213933" w:rsidTr="007F27D7">
        <w:trPr>
          <w:trHeight w:hRule="exact" w:val="397"/>
        </w:trPr>
        <w:tc>
          <w:tcPr>
            <w:tcW w:w="2400" w:type="dxa"/>
            <w:noWrap/>
          </w:tcPr>
          <w:p w:rsidR="00110BBC" w:rsidRPr="00213933" w:rsidRDefault="00110BBC" w:rsidP="00C90CE6">
            <w:pPr>
              <w:pStyle w:val="Table-Normal"/>
              <w:rPr>
                <w:b/>
                <w:bCs/>
                <w:sz w:val="22"/>
                <w:szCs w:val="22"/>
                <w:lang w:eastAsia="en-AU"/>
              </w:rPr>
            </w:pPr>
            <w:r w:rsidRPr="00213933">
              <w:rPr>
                <w:b/>
                <w:bCs/>
                <w:sz w:val="22"/>
                <w:szCs w:val="22"/>
                <w:lang w:eastAsia="en-AU"/>
              </w:rPr>
              <w:t>Region 8</w:t>
            </w:r>
          </w:p>
        </w:tc>
        <w:tc>
          <w:tcPr>
            <w:tcW w:w="2520" w:type="dxa"/>
            <w:noWrap/>
          </w:tcPr>
          <w:p w:rsidR="00110BBC" w:rsidRDefault="00110BBC" w:rsidP="00110BBC">
            <w:pPr>
              <w:jc w:val="center"/>
            </w:pPr>
            <w:r>
              <w:t>#</w:t>
            </w:r>
          </w:p>
        </w:tc>
        <w:tc>
          <w:tcPr>
            <w:tcW w:w="2640" w:type="dxa"/>
          </w:tcPr>
          <w:p w:rsidR="00110BBC" w:rsidRDefault="00110BBC" w:rsidP="00110BBC">
            <w:pPr>
              <w:jc w:val="center"/>
            </w:pPr>
            <w:r>
              <w:t>88.4%</w:t>
            </w:r>
          </w:p>
        </w:tc>
        <w:tc>
          <w:tcPr>
            <w:tcW w:w="2640" w:type="dxa"/>
            <w:noWrap/>
          </w:tcPr>
          <w:p w:rsidR="00110BBC" w:rsidRDefault="00110BBC" w:rsidP="00110BBC">
            <w:pPr>
              <w:jc w:val="center"/>
            </w:pPr>
            <w:r>
              <w:t>92.1%</w:t>
            </w:r>
          </w:p>
        </w:tc>
      </w:tr>
      <w:tr w:rsidR="00110BBC" w:rsidRPr="00213933" w:rsidTr="007F27D7">
        <w:trPr>
          <w:trHeight w:hRule="exact" w:val="397"/>
        </w:trPr>
        <w:tc>
          <w:tcPr>
            <w:tcW w:w="2400" w:type="dxa"/>
            <w:noWrap/>
          </w:tcPr>
          <w:p w:rsidR="00110BBC" w:rsidRPr="00213933" w:rsidRDefault="00110BBC" w:rsidP="00C90CE6">
            <w:pPr>
              <w:pStyle w:val="Table-Normal"/>
              <w:rPr>
                <w:b/>
                <w:bCs/>
                <w:sz w:val="22"/>
                <w:szCs w:val="22"/>
                <w:lang w:eastAsia="en-AU"/>
              </w:rPr>
            </w:pPr>
            <w:r w:rsidRPr="00213933">
              <w:rPr>
                <w:b/>
                <w:bCs/>
                <w:sz w:val="22"/>
                <w:szCs w:val="22"/>
                <w:lang w:eastAsia="en-AU"/>
              </w:rPr>
              <w:t>Region 9</w:t>
            </w:r>
          </w:p>
        </w:tc>
        <w:tc>
          <w:tcPr>
            <w:tcW w:w="2520" w:type="dxa"/>
            <w:noWrap/>
          </w:tcPr>
          <w:p w:rsidR="00110BBC" w:rsidRDefault="00110BBC" w:rsidP="00110BBC">
            <w:pPr>
              <w:jc w:val="center"/>
            </w:pPr>
            <w:r>
              <w:t>#</w:t>
            </w:r>
          </w:p>
        </w:tc>
        <w:tc>
          <w:tcPr>
            <w:tcW w:w="2640" w:type="dxa"/>
          </w:tcPr>
          <w:p w:rsidR="00110BBC" w:rsidRDefault="00110BBC" w:rsidP="00110BBC">
            <w:pPr>
              <w:jc w:val="center"/>
            </w:pPr>
            <w:r>
              <w:t>84.5%</w:t>
            </w:r>
          </w:p>
        </w:tc>
        <w:tc>
          <w:tcPr>
            <w:tcW w:w="2640" w:type="dxa"/>
            <w:noWrap/>
          </w:tcPr>
          <w:p w:rsidR="00110BBC" w:rsidRDefault="00110BBC" w:rsidP="00110BBC">
            <w:pPr>
              <w:jc w:val="center"/>
            </w:pPr>
            <w:r>
              <w:t>87.4%</w:t>
            </w:r>
          </w:p>
        </w:tc>
      </w:tr>
    </w:tbl>
    <w:p w:rsidR="009E4D30" w:rsidRPr="00C90CE6" w:rsidRDefault="00110BBC">
      <w:pPr>
        <w:rPr>
          <w:b/>
          <w:sz w:val="28"/>
        </w:rPr>
      </w:pPr>
      <w:r>
        <w:t># No data collected</w:t>
      </w:r>
    </w:p>
    <w:p w:rsidR="00110BBC" w:rsidRDefault="00110BBC" w:rsidP="00E723DB">
      <w:pPr>
        <w:pStyle w:val="Heading1"/>
      </w:pPr>
    </w:p>
    <w:p w:rsidR="00110BBC" w:rsidRDefault="00110BBC" w:rsidP="00E723DB">
      <w:pPr>
        <w:pStyle w:val="Heading1"/>
      </w:pP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A75215" w:rsidRPr="00C90CE6" w:rsidRDefault="00A75215" w:rsidP="00A75215">
      <w:r w:rsidRPr="00C90CE6">
        <w:t xml:space="preserve">State Transit is required to achieve a reliability of &gt;99.0 per cent of timetabled trips operated, as part of </w:t>
      </w:r>
      <w:r w:rsidR="000D1AB8" w:rsidRPr="00C90CE6">
        <w:t xml:space="preserve">its Outer Metropolitan and </w:t>
      </w:r>
      <w:r w:rsidRPr="00C90CE6">
        <w:t>Sydney Metropolitan Bus Service Contracts</w:t>
      </w:r>
      <w:r w:rsidR="000D1AB8" w:rsidRPr="00C90CE6">
        <w:t xml:space="preserve"> with Transport for NSW</w:t>
      </w:r>
      <w:r w:rsidRPr="00C90CE6">
        <w:t>.</w:t>
      </w:r>
    </w:p>
    <w:p w:rsidR="00E92C77" w:rsidRPr="00C90CE6" w:rsidRDefault="00E92C77" w:rsidP="00E92C77">
      <w:pPr>
        <w:pStyle w:val="Table-name"/>
      </w:pPr>
      <w:r w:rsidRPr="00C90CE6">
        <w:t xml:space="preserve">Table: </w:t>
      </w:r>
      <w:r w:rsidR="006D266B" w:rsidRPr="00C90CE6">
        <w:t xml:space="preserve">Reliability </w:t>
      </w:r>
      <w:r w:rsidR="00110BBC">
        <w:t>March Quarter 2014</w:t>
      </w:r>
    </w:p>
    <w:tbl>
      <w:tblPr>
        <w:tblStyle w:val="TableClassic1"/>
        <w:tblW w:w="0" w:type="auto"/>
        <w:tblLook w:val="04A0" w:firstRow="1" w:lastRow="0" w:firstColumn="1" w:lastColumn="0" w:noHBand="0" w:noVBand="1"/>
        <w:tblCaption w:val="Table: Reliability March Quarter 2014"/>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3" w:name="Title_reliability_Mar2014"/>
            <w:bookmarkEnd w:id="3"/>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w:t>
            </w:r>
            <w:r w:rsidR="00B11C16">
              <w:rPr>
                <w:sz w:val="22"/>
                <w:szCs w:val="22"/>
              </w:rPr>
              <w:t xml:space="preserve"> </w:t>
            </w:r>
            <w:r w:rsidRPr="00213933">
              <w:rPr>
                <w:sz w:val="22"/>
                <w:szCs w:val="22"/>
              </w:rPr>
              <w:t>(%)</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6</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400,650</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400,265</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99.90%</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7</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255,026</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254,864</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99.94%</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8</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195,342</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195,232</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99.94%</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9</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433,574</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433,127</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99.90%</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Sydney Buses</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1,284,592</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1,283,488</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99.91%</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OMBSC 5</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80,014</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80,004</w:t>
            </w:r>
          </w:p>
        </w:tc>
        <w:tc>
          <w:tcPr>
            <w:tcW w:w="2491"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99.99%</w:t>
            </w:r>
          </w:p>
        </w:tc>
      </w:tr>
    </w:tbl>
    <w:p w:rsidR="00B11C16" w:rsidRDefault="00B11C16" w:rsidP="00E92C77">
      <w:pPr>
        <w:pStyle w:val="Table-name"/>
        <w:rPr>
          <w:b w:val="0"/>
          <w:szCs w:val="24"/>
        </w:rPr>
      </w:pPr>
    </w:p>
    <w:p w:rsidR="00E92C77" w:rsidRPr="00C90CE6" w:rsidRDefault="00E92C77" w:rsidP="00E92C77">
      <w:pPr>
        <w:pStyle w:val="Table-name"/>
      </w:pPr>
      <w:r w:rsidRPr="00C90CE6">
        <w:t xml:space="preserve">Table: </w:t>
      </w:r>
      <w:r w:rsidR="006D266B" w:rsidRPr="00C90CE6">
        <w:t xml:space="preserve">Reliability </w:t>
      </w:r>
      <w:r w:rsidR="00110BBC">
        <w:t>December</w:t>
      </w:r>
      <w:r w:rsidRPr="00C90CE6">
        <w:t xml:space="preserve"> Quarter 2013</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4" w:name="Title_reliability_Dec2013"/>
            <w:bookmarkEnd w:id="4"/>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6</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388,908</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387,497</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99.64%</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7</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258,943</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258,205</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99.71%</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8</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206,048</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205,765</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99.86%</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9</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444,179</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442,683</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99.66%</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Sydney Buses</w:t>
            </w:r>
          </w:p>
        </w:tc>
        <w:tc>
          <w:tcPr>
            <w:tcW w:w="2490" w:type="dxa"/>
          </w:tcPr>
          <w:p w:rsidR="00E92C77" w:rsidRPr="00213933" w:rsidRDefault="00B11C16"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1,298,</w:t>
            </w:r>
            <w:r w:rsidR="00C11E3A">
              <w:rPr>
                <w:b/>
                <w:bCs/>
                <w:sz w:val="22"/>
                <w:szCs w:val="22"/>
              </w:rPr>
              <w:t>078</w:t>
            </w:r>
          </w:p>
        </w:tc>
        <w:tc>
          <w:tcPr>
            <w:tcW w:w="2491" w:type="dxa"/>
          </w:tcPr>
          <w:p w:rsidR="00E92C77" w:rsidRPr="00213933" w:rsidRDefault="00C11E3A" w:rsidP="00110BB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1,294,150</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99.70%</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OMBSC 5</w:t>
            </w:r>
          </w:p>
        </w:tc>
        <w:tc>
          <w:tcPr>
            <w:tcW w:w="2490"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84,504</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84,485</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99.98%</w:t>
            </w:r>
          </w:p>
        </w:tc>
      </w:tr>
    </w:tbl>
    <w:p w:rsidR="0082221C" w:rsidRDefault="0082221C" w:rsidP="00E92C77">
      <w:pPr>
        <w:pStyle w:val="Table-name"/>
        <w:rPr>
          <w:b w:val="0"/>
          <w:szCs w:val="24"/>
        </w:rPr>
      </w:pPr>
    </w:p>
    <w:p w:rsidR="00E92C77" w:rsidRPr="00C90CE6" w:rsidRDefault="00E92C77" w:rsidP="00E92C77">
      <w:pPr>
        <w:pStyle w:val="Table-name"/>
      </w:pPr>
      <w:r w:rsidRPr="00C90CE6">
        <w:t xml:space="preserve">Table: </w:t>
      </w:r>
      <w:r w:rsidR="006D266B" w:rsidRPr="00C90CE6">
        <w:t xml:space="preserve">Reliability </w:t>
      </w:r>
      <w:r w:rsidR="00110BBC">
        <w:t>March</w:t>
      </w:r>
      <w:r w:rsidRPr="00C90CE6">
        <w:t xml:space="preserve"> Quarter </w:t>
      </w:r>
      <w:r w:rsidR="00110BBC">
        <w:t>2013</w:t>
      </w:r>
    </w:p>
    <w:tbl>
      <w:tblPr>
        <w:tblStyle w:val="TableClassic1"/>
        <w:tblW w:w="0" w:type="auto"/>
        <w:tblLook w:val="04A0" w:firstRow="1" w:lastRow="0" w:firstColumn="1" w:lastColumn="0" w:noHBand="0" w:noVBand="1"/>
        <w:tblCaption w:val="Table: Reliability March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5" w:name="Title_reliability_Mar2013"/>
            <w:bookmarkEnd w:id="5"/>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6</w:t>
            </w:r>
          </w:p>
        </w:tc>
        <w:tc>
          <w:tcPr>
            <w:tcW w:w="2490"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391,654</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391,027</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99.84%</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7</w:t>
            </w:r>
          </w:p>
        </w:tc>
        <w:tc>
          <w:tcPr>
            <w:tcW w:w="2490"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248,424</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248,012</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99.83%</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8</w:t>
            </w:r>
          </w:p>
        </w:tc>
        <w:tc>
          <w:tcPr>
            <w:tcW w:w="2490"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187,987</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187,760</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99.88%</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9</w:t>
            </w:r>
          </w:p>
        </w:tc>
        <w:tc>
          <w:tcPr>
            <w:tcW w:w="2490"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419,126</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418,220</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99.78%</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Sydney Buses</w:t>
            </w:r>
          </w:p>
        </w:tc>
        <w:tc>
          <w:tcPr>
            <w:tcW w:w="2490"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1,247,191</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1,245,019</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99.83%</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OMBSC 5</w:t>
            </w:r>
          </w:p>
        </w:tc>
        <w:tc>
          <w:tcPr>
            <w:tcW w:w="2490"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81,214</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81,208</w:t>
            </w:r>
          </w:p>
        </w:tc>
        <w:tc>
          <w:tcPr>
            <w:tcW w:w="2491" w:type="dxa"/>
          </w:tcPr>
          <w:p w:rsidR="00E92C77" w:rsidRPr="00213933" w:rsidRDefault="00C11E3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99.99%</w:t>
            </w:r>
          </w:p>
        </w:tc>
      </w:tr>
    </w:tbl>
    <w:p w:rsidR="00C11E3A" w:rsidRPr="00C11E3A" w:rsidRDefault="00C11E3A" w:rsidP="00C11E3A">
      <w:bookmarkStart w:id="6" w:name="_Patronage"/>
      <w:bookmarkEnd w:id="6"/>
    </w:p>
    <w:p w:rsidR="00C11E3A" w:rsidRDefault="00C90CE6" w:rsidP="00C90CE6">
      <w:pPr>
        <w:rPr>
          <w:sz w:val="28"/>
        </w:rPr>
      </w:pPr>
      <w:r>
        <w:br w:type="page"/>
      </w:r>
    </w:p>
    <w:p w:rsidR="00A75215" w:rsidRPr="00C90CE6" w:rsidRDefault="00EC441B" w:rsidP="00E723DB">
      <w:pPr>
        <w:pStyle w:val="Heading1"/>
      </w:pPr>
      <w:bookmarkStart w:id="7" w:name="_Patronage_1"/>
      <w:bookmarkEnd w:id="7"/>
      <w:r w:rsidRPr="00C90CE6">
        <w:lastRenderedPageBreak/>
        <w:t>Patronage</w:t>
      </w:r>
    </w:p>
    <w:p w:rsidR="00EC441B" w:rsidRPr="00C90CE6" w:rsidRDefault="00EC441B" w:rsidP="00A75215">
      <w:r w:rsidRPr="00C90CE6">
        <w:t xml:space="preserve">State Transit is committed </w:t>
      </w:r>
      <w:r w:rsidR="00F708BF" w:rsidRPr="00C90CE6">
        <w:t>to increasing the share of commute trips by public transport.</w:t>
      </w:r>
    </w:p>
    <w:p w:rsidR="00F708BF" w:rsidRPr="00C90CE6" w:rsidRDefault="00F708BF" w:rsidP="00A75215">
      <w:r w:rsidRPr="00C90CE6">
        <w:t>To attract customers to bus services, State Transit works hard to maintain a high level of service reliability, a high level of comfort on board the buses and a high level of convenience for passenger in ensuring that services go to where they need them to go.</w:t>
      </w:r>
    </w:p>
    <w:p w:rsidR="00E92C77" w:rsidRPr="00C90CE6" w:rsidRDefault="00E92C77" w:rsidP="00E92C77">
      <w:pPr>
        <w:pStyle w:val="Table-name"/>
      </w:pPr>
      <w:r w:rsidRPr="00C90CE6">
        <w:t>Table: Patronage</w:t>
      </w:r>
    </w:p>
    <w:tbl>
      <w:tblPr>
        <w:tblStyle w:val="TableClassic1"/>
        <w:tblW w:w="10200" w:type="dxa"/>
        <w:tblLayout w:type="fixed"/>
        <w:tblLook w:val="0000" w:firstRow="0" w:lastRow="0" w:firstColumn="0" w:lastColumn="0" w:noHBand="0" w:noVBand="0"/>
        <w:tblCaption w:val="Table: Patronage"/>
      </w:tblPr>
      <w:tblGrid>
        <w:gridCol w:w="3544"/>
        <w:gridCol w:w="2126"/>
        <w:gridCol w:w="2268"/>
        <w:gridCol w:w="2262"/>
      </w:tblGrid>
      <w:tr w:rsidR="00F708BF" w:rsidRPr="00C90CE6" w:rsidTr="00040218">
        <w:trPr>
          <w:trHeight w:hRule="exact" w:val="397"/>
          <w:tblHeader/>
        </w:trPr>
        <w:tc>
          <w:tcPr>
            <w:tcW w:w="3544" w:type="dxa"/>
            <w:noWrap/>
          </w:tcPr>
          <w:p w:rsidR="00F708BF" w:rsidRPr="00C90CE6" w:rsidRDefault="00F708BF" w:rsidP="003D0617">
            <w:pPr>
              <w:pStyle w:val="Table-Normal"/>
              <w:rPr>
                <w:b/>
                <w:sz w:val="22"/>
                <w:szCs w:val="22"/>
              </w:rPr>
            </w:pPr>
            <w:bookmarkStart w:id="8" w:name="Title_patronage"/>
            <w:bookmarkEnd w:id="8"/>
          </w:p>
        </w:tc>
        <w:tc>
          <w:tcPr>
            <w:tcW w:w="2126" w:type="dxa"/>
            <w:noWrap/>
          </w:tcPr>
          <w:p w:rsidR="00F708BF" w:rsidRPr="00C90CE6" w:rsidRDefault="00556E55" w:rsidP="003D0617">
            <w:pPr>
              <w:pStyle w:val="Table-Normal"/>
              <w:rPr>
                <w:b/>
                <w:sz w:val="22"/>
                <w:szCs w:val="22"/>
              </w:rPr>
            </w:pPr>
            <w:r>
              <w:rPr>
                <w:b/>
                <w:sz w:val="22"/>
                <w:szCs w:val="22"/>
              </w:rPr>
              <w:t>Mar Quarter 2014</w:t>
            </w:r>
          </w:p>
        </w:tc>
        <w:tc>
          <w:tcPr>
            <w:tcW w:w="2268" w:type="dxa"/>
          </w:tcPr>
          <w:p w:rsidR="00F708BF" w:rsidRPr="00C90CE6" w:rsidRDefault="00556E55" w:rsidP="003D0617">
            <w:pPr>
              <w:pStyle w:val="Table-Normal"/>
              <w:rPr>
                <w:b/>
                <w:sz w:val="22"/>
                <w:szCs w:val="22"/>
              </w:rPr>
            </w:pPr>
            <w:r>
              <w:rPr>
                <w:b/>
                <w:sz w:val="22"/>
                <w:szCs w:val="22"/>
              </w:rPr>
              <w:t xml:space="preserve">Dec </w:t>
            </w:r>
            <w:r w:rsidR="00F708BF" w:rsidRPr="00C90CE6">
              <w:rPr>
                <w:b/>
                <w:sz w:val="22"/>
                <w:szCs w:val="22"/>
              </w:rPr>
              <w:t>Quarter 2013</w:t>
            </w:r>
          </w:p>
        </w:tc>
        <w:tc>
          <w:tcPr>
            <w:tcW w:w="2262" w:type="dxa"/>
          </w:tcPr>
          <w:p w:rsidR="00F708BF" w:rsidRPr="00C90CE6" w:rsidRDefault="00556E55" w:rsidP="003D0617">
            <w:pPr>
              <w:pStyle w:val="Table-Normal"/>
              <w:rPr>
                <w:b/>
                <w:sz w:val="22"/>
                <w:szCs w:val="22"/>
              </w:rPr>
            </w:pPr>
            <w:r>
              <w:rPr>
                <w:b/>
                <w:sz w:val="22"/>
                <w:szCs w:val="22"/>
              </w:rPr>
              <w:t>Mar Quarter 2013</w:t>
            </w:r>
          </w:p>
        </w:tc>
      </w:tr>
      <w:tr w:rsidR="00F708BF" w:rsidRPr="00C90CE6" w:rsidTr="007F27D7">
        <w:trPr>
          <w:trHeight w:hRule="exact" w:val="397"/>
        </w:trPr>
        <w:tc>
          <w:tcPr>
            <w:tcW w:w="3544" w:type="dxa"/>
            <w:noWrap/>
          </w:tcPr>
          <w:p w:rsidR="00F708BF" w:rsidRPr="00C90CE6" w:rsidRDefault="00F708BF" w:rsidP="003D0617">
            <w:pPr>
              <w:pStyle w:val="Table-Normal"/>
              <w:rPr>
                <w:b/>
                <w:sz w:val="22"/>
                <w:szCs w:val="22"/>
              </w:rPr>
            </w:pPr>
            <w:r w:rsidRPr="00C90CE6">
              <w:rPr>
                <w:b/>
                <w:sz w:val="22"/>
                <w:szCs w:val="22"/>
              </w:rPr>
              <w:t>Sydney Buses</w:t>
            </w:r>
          </w:p>
        </w:tc>
        <w:tc>
          <w:tcPr>
            <w:tcW w:w="2126" w:type="dxa"/>
            <w:noWrap/>
          </w:tcPr>
          <w:p w:rsidR="00F708BF" w:rsidRPr="00C90CE6" w:rsidRDefault="004F1281" w:rsidP="003D0617">
            <w:pPr>
              <w:pStyle w:val="Table-Normal"/>
              <w:rPr>
                <w:sz w:val="22"/>
                <w:szCs w:val="22"/>
              </w:rPr>
            </w:pPr>
            <w:r>
              <w:rPr>
                <w:sz w:val="22"/>
                <w:szCs w:val="22"/>
              </w:rPr>
              <w:t>47</w:t>
            </w:r>
            <w:r w:rsidR="00556E55">
              <w:rPr>
                <w:sz w:val="22"/>
                <w:szCs w:val="22"/>
              </w:rPr>
              <w:t>,085,000</w:t>
            </w:r>
          </w:p>
        </w:tc>
        <w:tc>
          <w:tcPr>
            <w:tcW w:w="2268" w:type="dxa"/>
          </w:tcPr>
          <w:p w:rsidR="00F708BF" w:rsidRPr="00C90CE6" w:rsidRDefault="00556E55" w:rsidP="003D0617">
            <w:pPr>
              <w:pStyle w:val="Table-Normal"/>
              <w:rPr>
                <w:sz w:val="22"/>
                <w:szCs w:val="22"/>
              </w:rPr>
            </w:pPr>
            <w:r>
              <w:rPr>
                <w:sz w:val="22"/>
                <w:szCs w:val="22"/>
              </w:rPr>
              <w:t>48,101,000</w:t>
            </w:r>
          </w:p>
        </w:tc>
        <w:tc>
          <w:tcPr>
            <w:tcW w:w="2262" w:type="dxa"/>
            <w:noWrap/>
          </w:tcPr>
          <w:p w:rsidR="00F708BF" w:rsidRPr="00C90CE6" w:rsidRDefault="00556E55" w:rsidP="003D0617">
            <w:pPr>
              <w:pStyle w:val="Table-Normal"/>
              <w:rPr>
                <w:sz w:val="22"/>
                <w:szCs w:val="22"/>
              </w:rPr>
            </w:pPr>
            <w:r>
              <w:rPr>
                <w:sz w:val="22"/>
                <w:szCs w:val="22"/>
              </w:rPr>
              <w:t>46,401,000</w:t>
            </w:r>
          </w:p>
        </w:tc>
      </w:tr>
      <w:tr w:rsidR="00F708BF" w:rsidRPr="00C90CE6" w:rsidTr="007F27D7">
        <w:trPr>
          <w:trHeight w:hRule="exact" w:val="397"/>
        </w:trPr>
        <w:tc>
          <w:tcPr>
            <w:tcW w:w="3544" w:type="dxa"/>
            <w:noWrap/>
          </w:tcPr>
          <w:p w:rsidR="00F708BF" w:rsidRPr="00C90CE6" w:rsidRDefault="006D266B" w:rsidP="006D266B">
            <w:pPr>
              <w:pStyle w:val="Table-Normal"/>
              <w:rPr>
                <w:b/>
                <w:sz w:val="22"/>
                <w:szCs w:val="22"/>
              </w:rPr>
            </w:pPr>
            <w:r w:rsidRPr="00C90CE6">
              <w:rPr>
                <w:b/>
                <w:sz w:val="22"/>
                <w:szCs w:val="22"/>
              </w:rPr>
              <w:t>Newcastle Buses &amp; Ferries</w:t>
            </w:r>
          </w:p>
        </w:tc>
        <w:tc>
          <w:tcPr>
            <w:tcW w:w="2126" w:type="dxa"/>
            <w:noWrap/>
          </w:tcPr>
          <w:p w:rsidR="00F708BF" w:rsidRPr="00C90CE6" w:rsidRDefault="00556E55" w:rsidP="003D0617">
            <w:pPr>
              <w:pStyle w:val="Table-Normal"/>
              <w:rPr>
                <w:sz w:val="22"/>
                <w:szCs w:val="22"/>
              </w:rPr>
            </w:pPr>
            <w:r>
              <w:rPr>
                <w:sz w:val="22"/>
                <w:szCs w:val="22"/>
              </w:rPr>
              <w:t>2,736,000</w:t>
            </w:r>
          </w:p>
        </w:tc>
        <w:tc>
          <w:tcPr>
            <w:tcW w:w="2268" w:type="dxa"/>
          </w:tcPr>
          <w:p w:rsidR="00F708BF" w:rsidRPr="00C90CE6" w:rsidRDefault="00F708BF" w:rsidP="003D0617">
            <w:pPr>
              <w:pStyle w:val="Table-Normal"/>
              <w:rPr>
                <w:sz w:val="22"/>
                <w:szCs w:val="22"/>
              </w:rPr>
            </w:pPr>
            <w:r w:rsidRPr="00C90CE6">
              <w:rPr>
                <w:sz w:val="22"/>
                <w:szCs w:val="22"/>
              </w:rPr>
              <w:t>2,</w:t>
            </w:r>
            <w:r w:rsidR="00556E55">
              <w:rPr>
                <w:sz w:val="22"/>
                <w:szCs w:val="22"/>
              </w:rPr>
              <w:t>964,000</w:t>
            </w:r>
          </w:p>
        </w:tc>
        <w:tc>
          <w:tcPr>
            <w:tcW w:w="2262" w:type="dxa"/>
            <w:noWrap/>
          </w:tcPr>
          <w:p w:rsidR="00F708BF" w:rsidRPr="00C90CE6" w:rsidRDefault="00556E55" w:rsidP="003D0617">
            <w:pPr>
              <w:pStyle w:val="Table-Normal"/>
              <w:rPr>
                <w:sz w:val="22"/>
                <w:szCs w:val="22"/>
              </w:rPr>
            </w:pPr>
            <w:r>
              <w:rPr>
                <w:sz w:val="22"/>
                <w:szCs w:val="22"/>
              </w:rPr>
              <w:t>2,736,000</w:t>
            </w:r>
          </w:p>
        </w:tc>
      </w:tr>
    </w:tbl>
    <w:p w:rsidR="00556E55" w:rsidRPr="00C90CE6" w:rsidRDefault="00556E55" w:rsidP="00204C0D"/>
    <w:p w:rsidR="00F708BF" w:rsidRPr="00C90CE6" w:rsidRDefault="00F708BF" w:rsidP="003E456D">
      <w:pPr>
        <w:pStyle w:val="Heading2"/>
      </w:pPr>
      <w:proofErr w:type="spellStart"/>
      <w:r w:rsidRPr="00C90CE6">
        <w:t>Metrobus</w:t>
      </w:r>
      <w:proofErr w:type="spellEnd"/>
      <w:r w:rsidRPr="00C90CE6">
        <w:t xml:space="preserve"> services operated by State Transit</w:t>
      </w:r>
    </w:p>
    <w:p w:rsidR="00F708BF" w:rsidRPr="00C90CE6" w:rsidRDefault="00F708BF" w:rsidP="009E4D30">
      <w:proofErr w:type="spellStart"/>
      <w:r w:rsidRPr="00C90CE6">
        <w:t>Metrobus</w:t>
      </w:r>
      <w:proofErr w:type="spellEnd"/>
      <w:r w:rsidRPr="00C90CE6">
        <w:t xml:space="preserve"> services provide high-frequency, high-capacity links between key employment and growth centres across Sydney. </w:t>
      </w:r>
      <w:r w:rsidR="00EA3248" w:rsidRPr="00C90CE6">
        <w:t xml:space="preserve">Featuring improved customer information with on board next stop displays and audio announcements, State Transit’s eight </w:t>
      </w:r>
      <w:proofErr w:type="spellStart"/>
      <w:r w:rsidR="00EA3248" w:rsidRPr="00C90CE6">
        <w:t>Metrobus</w:t>
      </w:r>
      <w:proofErr w:type="spellEnd"/>
      <w:r w:rsidR="00EA3248" w:rsidRPr="00C90CE6">
        <w:t xml:space="preserve"> routes are </w:t>
      </w:r>
      <w:r w:rsidR="009128FF" w:rsidRPr="00C90CE6">
        <w:t xml:space="preserve">proving </w:t>
      </w:r>
      <w:r w:rsidR="00EA3248" w:rsidRPr="00C90CE6">
        <w:t>popular with customers.</w:t>
      </w:r>
    </w:p>
    <w:p w:rsidR="006D4A3D" w:rsidRPr="00C90CE6" w:rsidRDefault="006D4A3D" w:rsidP="006D4A3D">
      <w:pPr>
        <w:pStyle w:val="Table-name"/>
      </w:pPr>
      <w:r w:rsidRPr="00C90CE6">
        <w:t xml:space="preserve">Table: </w:t>
      </w:r>
      <w:proofErr w:type="spellStart"/>
      <w:r w:rsidRPr="00C90CE6">
        <w:t>Metrobus</w:t>
      </w:r>
      <w:proofErr w:type="spellEnd"/>
      <w:r w:rsidRPr="00C90CE6">
        <w:t xml:space="preserve"> patronage by route</w:t>
      </w:r>
    </w:p>
    <w:tbl>
      <w:tblPr>
        <w:tblStyle w:val="TableClassic1"/>
        <w:tblW w:w="10206" w:type="dxa"/>
        <w:tblLayout w:type="fixed"/>
        <w:tblLook w:val="0000" w:firstRow="0" w:lastRow="0" w:firstColumn="0" w:lastColumn="0" w:noHBand="0" w:noVBand="0"/>
        <w:tblCaption w:val="Metrobus patronage"/>
      </w:tblPr>
      <w:tblGrid>
        <w:gridCol w:w="3828"/>
        <w:gridCol w:w="2126"/>
        <w:gridCol w:w="2126"/>
        <w:gridCol w:w="2126"/>
      </w:tblGrid>
      <w:tr w:rsidR="009128FF" w:rsidRPr="00C90CE6" w:rsidTr="007F27D7">
        <w:trPr>
          <w:trHeight w:hRule="exact" w:val="397"/>
          <w:tblHeader/>
        </w:trPr>
        <w:tc>
          <w:tcPr>
            <w:tcW w:w="3828" w:type="dxa"/>
            <w:noWrap/>
          </w:tcPr>
          <w:p w:rsidR="009128FF" w:rsidRPr="00C90CE6" w:rsidRDefault="009128FF" w:rsidP="006D1C47">
            <w:pPr>
              <w:pStyle w:val="Table-Normal"/>
              <w:rPr>
                <w:b/>
                <w:sz w:val="22"/>
                <w:szCs w:val="22"/>
              </w:rPr>
            </w:pPr>
            <w:bookmarkStart w:id="9" w:name="Title_patronage_metrobus"/>
            <w:bookmarkEnd w:id="9"/>
          </w:p>
        </w:tc>
        <w:tc>
          <w:tcPr>
            <w:tcW w:w="2126" w:type="dxa"/>
            <w:noWrap/>
          </w:tcPr>
          <w:p w:rsidR="009128FF" w:rsidRPr="00C90CE6" w:rsidRDefault="00556E55" w:rsidP="006D1C47">
            <w:pPr>
              <w:pStyle w:val="Table-Normal"/>
              <w:jc w:val="center"/>
              <w:rPr>
                <w:b/>
                <w:sz w:val="22"/>
                <w:szCs w:val="22"/>
              </w:rPr>
            </w:pPr>
            <w:r>
              <w:rPr>
                <w:b/>
                <w:sz w:val="22"/>
                <w:szCs w:val="22"/>
              </w:rPr>
              <w:t>Mar Quarter 2014</w:t>
            </w:r>
          </w:p>
        </w:tc>
        <w:tc>
          <w:tcPr>
            <w:tcW w:w="2126" w:type="dxa"/>
          </w:tcPr>
          <w:p w:rsidR="009128FF" w:rsidRPr="00C90CE6" w:rsidRDefault="00556E55" w:rsidP="006D1C47">
            <w:pPr>
              <w:pStyle w:val="Table-Normal"/>
              <w:jc w:val="center"/>
              <w:rPr>
                <w:b/>
                <w:sz w:val="22"/>
                <w:szCs w:val="22"/>
              </w:rPr>
            </w:pPr>
            <w:r>
              <w:rPr>
                <w:b/>
                <w:sz w:val="22"/>
                <w:szCs w:val="22"/>
              </w:rPr>
              <w:t>Dec Quarter 2013</w:t>
            </w:r>
          </w:p>
        </w:tc>
        <w:tc>
          <w:tcPr>
            <w:tcW w:w="2126" w:type="dxa"/>
          </w:tcPr>
          <w:p w:rsidR="009128FF" w:rsidRPr="00C90CE6" w:rsidRDefault="00556E55" w:rsidP="006D1C47">
            <w:pPr>
              <w:pStyle w:val="Table-Normal"/>
              <w:jc w:val="center"/>
              <w:rPr>
                <w:b/>
                <w:sz w:val="22"/>
                <w:szCs w:val="22"/>
              </w:rPr>
            </w:pPr>
            <w:r>
              <w:rPr>
                <w:b/>
                <w:sz w:val="22"/>
                <w:szCs w:val="22"/>
              </w:rPr>
              <w:t>Mar Quarter 2013</w:t>
            </w:r>
          </w:p>
        </w:tc>
      </w:tr>
      <w:tr w:rsidR="00556E55" w:rsidRPr="00C90CE6" w:rsidTr="007F27D7">
        <w:trPr>
          <w:trHeight w:hRule="exact" w:val="397"/>
        </w:trPr>
        <w:tc>
          <w:tcPr>
            <w:tcW w:w="3828" w:type="dxa"/>
            <w:noWrap/>
          </w:tcPr>
          <w:p w:rsidR="00556E55" w:rsidRPr="00C90CE6" w:rsidRDefault="00556E55" w:rsidP="006D1C47">
            <w:pPr>
              <w:pStyle w:val="Table-Normal"/>
              <w:rPr>
                <w:b/>
                <w:sz w:val="22"/>
                <w:szCs w:val="22"/>
              </w:rPr>
            </w:pPr>
            <w:r w:rsidRPr="00C90CE6">
              <w:rPr>
                <w:b/>
                <w:sz w:val="22"/>
                <w:szCs w:val="22"/>
              </w:rPr>
              <w:t xml:space="preserve">M10  Leichhardt – Maroubra </w:t>
            </w:r>
            <w:proofErr w:type="spellStart"/>
            <w:r w:rsidRPr="00C90CE6">
              <w:rPr>
                <w:b/>
                <w:sz w:val="22"/>
                <w:szCs w:val="22"/>
              </w:rPr>
              <w:t>Jn</w:t>
            </w:r>
            <w:proofErr w:type="spellEnd"/>
          </w:p>
        </w:tc>
        <w:tc>
          <w:tcPr>
            <w:tcW w:w="2126" w:type="dxa"/>
            <w:noWrap/>
          </w:tcPr>
          <w:p w:rsidR="00556E55" w:rsidRPr="00556E55" w:rsidRDefault="00556E55" w:rsidP="00556E55">
            <w:pPr>
              <w:jc w:val="center"/>
              <w:rPr>
                <w:lang w:eastAsia="en-AU"/>
              </w:rPr>
            </w:pPr>
            <w:r w:rsidRPr="00556E55">
              <w:rPr>
                <w:lang w:eastAsia="en-AU"/>
              </w:rPr>
              <w:t>579,653</w:t>
            </w:r>
          </w:p>
        </w:tc>
        <w:tc>
          <w:tcPr>
            <w:tcW w:w="2126" w:type="dxa"/>
          </w:tcPr>
          <w:p w:rsidR="00556E55" w:rsidRPr="00556E55" w:rsidRDefault="00556E55" w:rsidP="00556E55">
            <w:pPr>
              <w:jc w:val="center"/>
              <w:rPr>
                <w:lang w:eastAsia="en-AU"/>
              </w:rPr>
            </w:pPr>
            <w:r w:rsidRPr="00556E55">
              <w:rPr>
                <w:lang w:eastAsia="en-AU"/>
              </w:rPr>
              <w:t>564,778</w:t>
            </w:r>
          </w:p>
        </w:tc>
        <w:tc>
          <w:tcPr>
            <w:tcW w:w="2126" w:type="dxa"/>
            <w:noWrap/>
          </w:tcPr>
          <w:p w:rsidR="00556E55" w:rsidRPr="00556E55" w:rsidRDefault="00556E55" w:rsidP="00556E55">
            <w:pPr>
              <w:jc w:val="center"/>
              <w:rPr>
                <w:lang w:eastAsia="en-AU"/>
              </w:rPr>
            </w:pPr>
            <w:r w:rsidRPr="00556E55">
              <w:rPr>
                <w:lang w:eastAsia="en-AU"/>
              </w:rPr>
              <w:t>542,361</w:t>
            </w:r>
          </w:p>
        </w:tc>
      </w:tr>
      <w:tr w:rsidR="00556E55" w:rsidRPr="00C90CE6" w:rsidTr="007F27D7">
        <w:trPr>
          <w:trHeight w:hRule="exact" w:val="397"/>
        </w:trPr>
        <w:tc>
          <w:tcPr>
            <w:tcW w:w="3828" w:type="dxa"/>
            <w:noWrap/>
          </w:tcPr>
          <w:p w:rsidR="00556E55" w:rsidRPr="00C90CE6" w:rsidRDefault="00556E55" w:rsidP="006D1C47">
            <w:pPr>
              <w:pStyle w:val="Table-Normal"/>
              <w:rPr>
                <w:b/>
                <w:sz w:val="22"/>
                <w:szCs w:val="22"/>
              </w:rPr>
            </w:pPr>
            <w:r w:rsidRPr="00C90CE6">
              <w:rPr>
                <w:b/>
                <w:sz w:val="22"/>
                <w:szCs w:val="22"/>
              </w:rPr>
              <w:t>M20  Gore Hill – Mascot</w:t>
            </w:r>
          </w:p>
        </w:tc>
        <w:tc>
          <w:tcPr>
            <w:tcW w:w="2126" w:type="dxa"/>
            <w:noWrap/>
          </w:tcPr>
          <w:p w:rsidR="00556E55" w:rsidRPr="00556E55" w:rsidRDefault="00556E55" w:rsidP="00556E55">
            <w:pPr>
              <w:jc w:val="center"/>
              <w:rPr>
                <w:lang w:eastAsia="en-AU"/>
              </w:rPr>
            </w:pPr>
            <w:r w:rsidRPr="00556E55">
              <w:rPr>
                <w:lang w:eastAsia="en-AU"/>
              </w:rPr>
              <w:t>535,842</w:t>
            </w:r>
          </w:p>
        </w:tc>
        <w:tc>
          <w:tcPr>
            <w:tcW w:w="2126" w:type="dxa"/>
          </w:tcPr>
          <w:p w:rsidR="00556E55" w:rsidRPr="00556E55" w:rsidRDefault="00556E55" w:rsidP="00556E55">
            <w:pPr>
              <w:jc w:val="center"/>
              <w:rPr>
                <w:lang w:eastAsia="en-AU"/>
              </w:rPr>
            </w:pPr>
            <w:r w:rsidRPr="00556E55">
              <w:rPr>
                <w:lang w:eastAsia="en-AU"/>
              </w:rPr>
              <w:t>518,525</w:t>
            </w:r>
          </w:p>
        </w:tc>
        <w:tc>
          <w:tcPr>
            <w:tcW w:w="2126" w:type="dxa"/>
            <w:noWrap/>
          </w:tcPr>
          <w:p w:rsidR="00556E55" w:rsidRPr="00556E55" w:rsidRDefault="00556E55" w:rsidP="00556E55">
            <w:pPr>
              <w:jc w:val="center"/>
              <w:rPr>
                <w:lang w:eastAsia="en-AU"/>
              </w:rPr>
            </w:pPr>
            <w:r w:rsidRPr="00556E55">
              <w:rPr>
                <w:lang w:eastAsia="en-AU"/>
              </w:rPr>
              <w:t>510,892</w:t>
            </w:r>
          </w:p>
        </w:tc>
      </w:tr>
      <w:tr w:rsidR="00556E55" w:rsidRPr="00C90CE6" w:rsidTr="007F27D7">
        <w:trPr>
          <w:trHeight w:hRule="exact" w:val="397"/>
        </w:trPr>
        <w:tc>
          <w:tcPr>
            <w:tcW w:w="3828" w:type="dxa"/>
            <w:noWrap/>
          </w:tcPr>
          <w:p w:rsidR="00556E55" w:rsidRPr="00C90CE6" w:rsidRDefault="00556E55" w:rsidP="006D1C47">
            <w:pPr>
              <w:pStyle w:val="Table-Normal"/>
              <w:rPr>
                <w:b/>
                <w:sz w:val="22"/>
                <w:szCs w:val="22"/>
              </w:rPr>
            </w:pPr>
            <w:r w:rsidRPr="00C90CE6">
              <w:rPr>
                <w:b/>
                <w:sz w:val="22"/>
                <w:szCs w:val="22"/>
              </w:rPr>
              <w:t>M30  Mosman – Sydenham</w:t>
            </w:r>
          </w:p>
        </w:tc>
        <w:tc>
          <w:tcPr>
            <w:tcW w:w="2126" w:type="dxa"/>
            <w:noWrap/>
          </w:tcPr>
          <w:p w:rsidR="00556E55" w:rsidRPr="00556E55" w:rsidRDefault="00556E55" w:rsidP="00556E55">
            <w:pPr>
              <w:jc w:val="center"/>
              <w:rPr>
                <w:lang w:eastAsia="en-AU"/>
              </w:rPr>
            </w:pPr>
            <w:r w:rsidRPr="00556E55">
              <w:rPr>
                <w:lang w:eastAsia="en-AU"/>
              </w:rPr>
              <w:t>573,233</w:t>
            </w:r>
          </w:p>
        </w:tc>
        <w:tc>
          <w:tcPr>
            <w:tcW w:w="2126" w:type="dxa"/>
          </w:tcPr>
          <w:p w:rsidR="00556E55" w:rsidRPr="00556E55" w:rsidRDefault="00556E55" w:rsidP="00556E55">
            <w:pPr>
              <w:jc w:val="center"/>
              <w:rPr>
                <w:lang w:eastAsia="en-AU"/>
              </w:rPr>
            </w:pPr>
            <w:r w:rsidRPr="00556E55">
              <w:rPr>
                <w:lang w:eastAsia="en-AU"/>
              </w:rPr>
              <w:t>546,663</w:t>
            </w:r>
          </w:p>
        </w:tc>
        <w:tc>
          <w:tcPr>
            <w:tcW w:w="2126" w:type="dxa"/>
            <w:noWrap/>
          </w:tcPr>
          <w:p w:rsidR="00556E55" w:rsidRPr="00556E55" w:rsidRDefault="00556E55" w:rsidP="00556E55">
            <w:pPr>
              <w:jc w:val="center"/>
              <w:rPr>
                <w:lang w:eastAsia="en-AU"/>
              </w:rPr>
            </w:pPr>
            <w:r w:rsidRPr="00556E55">
              <w:rPr>
                <w:lang w:eastAsia="en-AU"/>
              </w:rPr>
              <w:t>544,957</w:t>
            </w:r>
          </w:p>
        </w:tc>
      </w:tr>
      <w:tr w:rsidR="00556E55" w:rsidRPr="00C90CE6" w:rsidTr="007F27D7">
        <w:trPr>
          <w:trHeight w:hRule="exact" w:val="397"/>
        </w:trPr>
        <w:tc>
          <w:tcPr>
            <w:tcW w:w="3828" w:type="dxa"/>
            <w:noWrap/>
          </w:tcPr>
          <w:p w:rsidR="00556E55" w:rsidRPr="00C90CE6" w:rsidRDefault="00556E55" w:rsidP="006D1C47">
            <w:pPr>
              <w:pStyle w:val="Table-Normal"/>
              <w:rPr>
                <w:b/>
                <w:sz w:val="22"/>
                <w:szCs w:val="22"/>
              </w:rPr>
            </w:pPr>
            <w:r w:rsidRPr="00C90CE6">
              <w:rPr>
                <w:b/>
                <w:sz w:val="22"/>
                <w:szCs w:val="22"/>
              </w:rPr>
              <w:t xml:space="preserve">M40  Chatswood – Bondi </w:t>
            </w:r>
            <w:proofErr w:type="spellStart"/>
            <w:r w:rsidRPr="00C90CE6">
              <w:rPr>
                <w:b/>
                <w:sz w:val="22"/>
                <w:szCs w:val="22"/>
              </w:rPr>
              <w:t>Jn</w:t>
            </w:r>
            <w:proofErr w:type="spellEnd"/>
          </w:p>
        </w:tc>
        <w:tc>
          <w:tcPr>
            <w:tcW w:w="2126" w:type="dxa"/>
            <w:noWrap/>
          </w:tcPr>
          <w:p w:rsidR="00556E55" w:rsidRPr="00556E55" w:rsidRDefault="00556E55" w:rsidP="00556E55">
            <w:pPr>
              <w:jc w:val="center"/>
              <w:rPr>
                <w:lang w:eastAsia="en-AU"/>
              </w:rPr>
            </w:pPr>
            <w:r w:rsidRPr="00556E55">
              <w:rPr>
                <w:lang w:eastAsia="en-AU"/>
              </w:rPr>
              <w:t>467,705</w:t>
            </w:r>
          </w:p>
        </w:tc>
        <w:tc>
          <w:tcPr>
            <w:tcW w:w="2126" w:type="dxa"/>
          </w:tcPr>
          <w:p w:rsidR="00556E55" w:rsidRPr="00556E55" w:rsidRDefault="00556E55" w:rsidP="00556E55">
            <w:pPr>
              <w:jc w:val="center"/>
              <w:rPr>
                <w:lang w:eastAsia="en-AU"/>
              </w:rPr>
            </w:pPr>
            <w:r w:rsidRPr="00556E55">
              <w:rPr>
                <w:lang w:eastAsia="en-AU"/>
              </w:rPr>
              <w:t>459,311</w:t>
            </w:r>
          </w:p>
        </w:tc>
        <w:tc>
          <w:tcPr>
            <w:tcW w:w="2126" w:type="dxa"/>
            <w:noWrap/>
          </w:tcPr>
          <w:p w:rsidR="00556E55" w:rsidRPr="00556E55" w:rsidRDefault="00556E55" w:rsidP="00556E55">
            <w:pPr>
              <w:jc w:val="center"/>
              <w:rPr>
                <w:lang w:eastAsia="en-AU"/>
              </w:rPr>
            </w:pPr>
            <w:r w:rsidRPr="00556E55">
              <w:rPr>
                <w:lang w:eastAsia="en-AU"/>
              </w:rPr>
              <w:t>435,061</w:t>
            </w:r>
          </w:p>
        </w:tc>
      </w:tr>
      <w:tr w:rsidR="00556E55" w:rsidRPr="00C90CE6" w:rsidTr="007F27D7">
        <w:trPr>
          <w:trHeight w:hRule="exact" w:val="397"/>
        </w:trPr>
        <w:tc>
          <w:tcPr>
            <w:tcW w:w="3828" w:type="dxa"/>
            <w:noWrap/>
          </w:tcPr>
          <w:p w:rsidR="00556E55" w:rsidRPr="00C90CE6" w:rsidRDefault="00556E55" w:rsidP="006D1C47">
            <w:pPr>
              <w:pStyle w:val="Table-Normal"/>
              <w:rPr>
                <w:b/>
                <w:sz w:val="22"/>
                <w:szCs w:val="22"/>
              </w:rPr>
            </w:pPr>
            <w:r w:rsidRPr="00C90CE6">
              <w:rPr>
                <w:b/>
                <w:sz w:val="22"/>
                <w:szCs w:val="22"/>
              </w:rPr>
              <w:t>M41  Macquarie Park – Hurstville</w:t>
            </w:r>
          </w:p>
        </w:tc>
        <w:tc>
          <w:tcPr>
            <w:tcW w:w="2126" w:type="dxa"/>
            <w:noWrap/>
          </w:tcPr>
          <w:p w:rsidR="00556E55" w:rsidRPr="00556E55" w:rsidRDefault="00556E55" w:rsidP="00556E55">
            <w:pPr>
              <w:jc w:val="center"/>
              <w:rPr>
                <w:lang w:eastAsia="en-AU"/>
              </w:rPr>
            </w:pPr>
            <w:r w:rsidRPr="00556E55">
              <w:rPr>
                <w:lang w:eastAsia="en-AU"/>
              </w:rPr>
              <w:t>427,054</w:t>
            </w:r>
          </w:p>
        </w:tc>
        <w:tc>
          <w:tcPr>
            <w:tcW w:w="2126" w:type="dxa"/>
          </w:tcPr>
          <w:p w:rsidR="00556E55" w:rsidRPr="00556E55" w:rsidRDefault="00556E55" w:rsidP="00556E55">
            <w:pPr>
              <w:jc w:val="center"/>
              <w:rPr>
                <w:lang w:eastAsia="en-AU"/>
              </w:rPr>
            </w:pPr>
            <w:r w:rsidRPr="00556E55">
              <w:rPr>
                <w:lang w:eastAsia="en-AU"/>
              </w:rPr>
              <w:t>434,212</w:t>
            </w:r>
          </w:p>
        </w:tc>
        <w:tc>
          <w:tcPr>
            <w:tcW w:w="2126" w:type="dxa"/>
            <w:noWrap/>
          </w:tcPr>
          <w:p w:rsidR="00556E55" w:rsidRPr="00556E55" w:rsidRDefault="00556E55" w:rsidP="00556E55">
            <w:pPr>
              <w:jc w:val="center"/>
              <w:rPr>
                <w:lang w:eastAsia="en-AU"/>
              </w:rPr>
            </w:pPr>
            <w:r w:rsidRPr="00556E55">
              <w:rPr>
                <w:lang w:eastAsia="en-AU"/>
              </w:rPr>
              <w:t>399,071</w:t>
            </w:r>
          </w:p>
        </w:tc>
      </w:tr>
      <w:tr w:rsidR="00556E55" w:rsidRPr="00C90CE6" w:rsidTr="007F27D7">
        <w:trPr>
          <w:trHeight w:hRule="exact" w:val="397"/>
        </w:trPr>
        <w:tc>
          <w:tcPr>
            <w:tcW w:w="3828" w:type="dxa"/>
            <w:noWrap/>
          </w:tcPr>
          <w:p w:rsidR="00556E55" w:rsidRPr="00C90CE6" w:rsidRDefault="00556E55" w:rsidP="006D1C47">
            <w:pPr>
              <w:pStyle w:val="Table-Normal"/>
              <w:rPr>
                <w:b/>
                <w:sz w:val="22"/>
                <w:szCs w:val="22"/>
              </w:rPr>
            </w:pPr>
            <w:r w:rsidRPr="00C90CE6">
              <w:rPr>
                <w:b/>
                <w:sz w:val="22"/>
                <w:szCs w:val="22"/>
              </w:rPr>
              <w:t>M50  Drummoyne – Coogee</w:t>
            </w:r>
          </w:p>
        </w:tc>
        <w:tc>
          <w:tcPr>
            <w:tcW w:w="2126" w:type="dxa"/>
            <w:noWrap/>
          </w:tcPr>
          <w:p w:rsidR="00556E55" w:rsidRPr="00556E55" w:rsidRDefault="00556E55" w:rsidP="00556E55">
            <w:pPr>
              <w:jc w:val="center"/>
              <w:rPr>
                <w:lang w:eastAsia="en-AU"/>
              </w:rPr>
            </w:pPr>
            <w:r w:rsidRPr="00556E55">
              <w:rPr>
                <w:lang w:eastAsia="en-AU"/>
              </w:rPr>
              <w:t>491,203</w:t>
            </w:r>
          </w:p>
        </w:tc>
        <w:tc>
          <w:tcPr>
            <w:tcW w:w="2126" w:type="dxa"/>
          </w:tcPr>
          <w:p w:rsidR="00556E55" w:rsidRPr="00556E55" w:rsidRDefault="00556E55" w:rsidP="00556E55">
            <w:pPr>
              <w:jc w:val="center"/>
              <w:rPr>
                <w:lang w:eastAsia="en-AU"/>
              </w:rPr>
            </w:pPr>
            <w:r w:rsidRPr="00556E55">
              <w:rPr>
                <w:lang w:eastAsia="en-AU"/>
              </w:rPr>
              <w:t>465,925</w:t>
            </w:r>
          </w:p>
        </w:tc>
        <w:tc>
          <w:tcPr>
            <w:tcW w:w="2126" w:type="dxa"/>
            <w:noWrap/>
          </w:tcPr>
          <w:p w:rsidR="00556E55" w:rsidRPr="00556E55" w:rsidRDefault="00556E55" w:rsidP="00556E55">
            <w:pPr>
              <w:jc w:val="center"/>
              <w:rPr>
                <w:lang w:eastAsia="en-AU"/>
              </w:rPr>
            </w:pPr>
            <w:r w:rsidRPr="00556E55">
              <w:rPr>
                <w:lang w:eastAsia="en-AU"/>
              </w:rPr>
              <w:t>450,765</w:t>
            </w:r>
          </w:p>
        </w:tc>
      </w:tr>
      <w:tr w:rsidR="00556E55" w:rsidRPr="00C90CE6" w:rsidTr="007F27D7">
        <w:trPr>
          <w:trHeight w:hRule="exact" w:val="397"/>
        </w:trPr>
        <w:tc>
          <w:tcPr>
            <w:tcW w:w="3828" w:type="dxa"/>
            <w:noWrap/>
          </w:tcPr>
          <w:p w:rsidR="00556E55" w:rsidRPr="00C90CE6" w:rsidRDefault="00556E55" w:rsidP="006D1C47">
            <w:pPr>
              <w:pStyle w:val="Table-Normal"/>
              <w:rPr>
                <w:b/>
                <w:sz w:val="22"/>
                <w:szCs w:val="22"/>
              </w:rPr>
            </w:pPr>
            <w:r w:rsidRPr="00C90CE6">
              <w:rPr>
                <w:b/>
                <w:sz w:val="22"/>
                <w:szCs w:val="22"/>
              </w:rPr>
              <w:t>M52  Parramatta – Circular Quay</w:t>
            </w:r>
          </w:p>
        </w:tc>
        <w:tc>
          <w:tcPr>
            <w:tcW w:w="2126" w:type="dxa"/>
            <w:noWrap/>
          </w:tcPr>
          <w:p w:rsidR="00556E55" w:rsidRPr="00556E55" w:rsidRDefault="00556E55" w:rsidP="00556E55">
            <w:pPr>
              <w:jc w:val="center"/>
              <w:rPr>
                <w:lang w:eastAsia="en-AU"/>
              </w:rPr>
            </w:pPr>
            <w:r w:rsidRPr="00556E55">
              <w:rPr>
                <w:lang w:eastAsia="en-AU"/>
              </w:rPr>
              <w:t>723,764</w:t>
            </w:r>
          </w:p>
        </w:tc>
        <w:tc>
          <w:tcPr>
            <w:tcW w:w="2126" w:type="dxa"/>
          </w:tcPr>
          <w:p w:rsidR="00556E55" w:rsidRPr="00556E55" w:rsidRDefault="00556E55" w:rsidP="00556E55">
            <w:pPr>
              <w:jc w:val="center"/>
              <w:rPr>
                <w:lang w:eastAsia="en-AU"/>
              </w:rPr>
            </w:pPr>
            <w:r w:rsidRPr="00556E55">
              <w:rPr>
                <w:lang w:eastAsia="en-AU"/>
              </w:rPr>
              <w:t>732,910</w:t>
            </w:r>
          </w:p>
        </w:tc>
        <w:tc>
          <w:tcPr>
            <w:tcW w:w="2126" w:type="dxa"/>
            <w:noWrap/>
          </w:tcPr>
          <w:p w:rsidR="00556E55" w:rsidRPr="00556E55" w:rsidRDefault="00556E55" w:rsidP="00556E55">
            <w:pPr>
              <w:jc w:val="center"/>
              <w:rPr>
                <w:lang w:eastAsia="en-AU"/>
              </w:rPr>
            </w:pPr>
            <w:r w:rsidRPr="00556E55">
              <w:rPr>
                <w:lang w:eastAsia="en-AU"/>
              </w:rPr>
              <w:t>696,925</w:t>
            </w:r>
          </w:p>
        </w:tc>
      </w:tr>
      <w:tr w:rsidR="00556E55" w:rsidRPr="00C90CE6" w:rsidTr="007F27D7">
        <w:trPr>
          <w:trHeight w:hRule="exact" w:val="397"/>
        </w:trPr>
        <w:tc>
          <w:tcPr>
            <w:tcW w:w="3828" w:type="dxa"/>
            <w:noWrap/>
          </w:tcPr>
          <w:p w:rsidR="00556E55" w:rsidRPr="00C90CE6" w:rsidRDefault="00556E55" w:rsidP="006D1C47">
            <w:pPr>
              <w:pStyle w:val="Table-Normal"/>
              <w:rPr>
                <w:b/>
                <w:sz w:val="22"/>
                <w:szCs w:val="22"/>
              </w:rPr>
            </w:pPr>
            <w:r w:rsidRPr="00C90CE6">
              <w:rPr>
                <w:b/>
                <w:sz w:val="22"/>
                <w:szCs w:val="22"/>
              </w:rPr>
              <w:t>M54  Parramatta – Macquarie Park</w:t>
            </w:r>
          </w:p>
        </w:tc>
        <w:tc>
          <w:tcPr>
            <w:tcW w:w="2126" w:type="dxa"/>
            <w:noWrap/>
          </w:tcPr>
          <w:p w:rsidR="00556E55" w:rsidRPr="00556E55" w:rsidRDefault="00556E55" w:rsidP="00556E55">
            <w:pPr>
              <w:jc w:val="center"/>
              <w:rPr>
                <w:lang w:eastAsia="en-AU"/>
              </w:rPr>
            </w:pPr>
            <w:r w:rsidRPr="00556E55">
              <w:rPr>
                <w:lang w:eastAsia="en-AU"/>
              </w:rPr>
              <w:t>326,352</w:t>
            </w:r>
          </w:p>
        </w:tc>
        <w:tc>
          <w:tcPr>
            <w:tcW w:w="2126" w:type="dxa"/>
          </w:tcPr>
          <w:p w:rsidR="00556E55" w:rsidRPr="00556E55" w:rsidRDefault="00556E55" w:rsidP="00556E55">
            <w:pPr>
              <w:jc w:val="center"/>
              <w:rPr>
                <w:lang w:eastAsia="en-AU"/>
              </w:rPr>
            </w:pPr>
            <w:r w:rsidRPr="00556E55">
              <w:rPr>
                <w:lang w:eastAsia="en-AU"/>
              </w:rPr>
              <w:t>335,054</w:t>
            </w:r>
          </w:p>
        </w:tc>
        <w:tc>
          <w:tcPr>
            <w:tcW w:w="2126" w:type="dxa"/>
            <w:noWrap/>
          </w:tcPr>
          <w:p w:rsidR="00556E55" w:rsidRPr="00556E55" w:rsidRDefault="00556E55" w:rsidP="00556E55">
            <w:pPr>
              <w:jc w:val="center"/>
              <w:rPr>
                <w:lang w:eastAsia="en-AU"/>
              </w:rPr>
            </w:pPr>
            <w:r w:rsidRPr="00556E55">
              <w:rPr>
                <w:lang w:eastAsia="en-AU"/>
              </w:rPr>
              <w:t>310,605</w:t>
            </w:r>
          </w:p>
        </w:tc>
      </w:tr>
    </w:tbl>
    <w:p w:rsidR="000548D9" w:rsidRPr="00C90CE6" w:rsidRDefault="000548D9">
      <w:r w:rsidRPr="00C90CE6">
        <w:br w:type="page"/>
      </w:r>
    </w:p>
    <w:p w:rsidR="000548D9" w:rsidRPr="00C90CE6" w:rsidRDefault="000548D9" w:rsidP="003E456D">
      <w:pPr>
        <w:pStyle w:val="Heading1"/>
      </w:pPr>
      <w:bookmarkStart w:id="10" w:name="_State_Transit_Fleet"/>
      <w:bookmarkEnd w:id="10"/>
      <w:r w:rsidRPr="00C90CE6">
        <w:lastRenderedPageBreak/>
        <w:t>State Transit Fleet</w:t>
      </w:r>
    </w:p>
    <w:p w:rsidR="000548D9" w:rsidRPr="00C90CE6" w:rsidRDefault="000548D9" w:rsidP="00A75215">
      <w:r w:rsidRPr="00C90CE6">
        <w:t xml:space="preserve">The number of buses in the State Transit fleet, as of </w:t>
      </w:r>
      <w:r w:rsidR="00B1676A">
        <w:t>March 2014 was 2,149</w:t>
      </w:r>
      <w:r w:rsidRPr="00C90CE6">
        <w:t>.</w:t>
      </w:r>
    </w:p>
    <w:p w:rsidR="00274541" w:rsidRPr="00C90CE6" w:rsidRDefault="000548D9" w:rsidP="00A75215">
      <w:r w:rsidRPr="00C90CE6">
        <w:t>Over the past 12 months, with the introduction of new buses and the retirement of older vehicles, the overall number of wheelchair-accessible buses in the f</w:t>
      </w:r>
      <w:r w:rsidR="00B1676A">
        <w:t>leet has increased by 51</w:t>
      </w:r>
      <w:r w:rsidRPr="00C90CE6">
        <w:t xml:space="preserve"> buses and the overall number of air-c</w:t>
      </w:r>
      <w:r w:rsidR="00B1676A">
        <w:t>onditioned buses increased by 50</w:t>
      </w:r>
      <w:r w:rsidRPr="00C90CE6">
        <w:t>.</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 31 December 2013, the average age of the S</w:t>
      </w:r>
      <w:r w:rsidR="00B1676A">
        <w:t>tate Transit bus fleet was 10</w:t>
      </w:r>
      <w:r w:rsidR="006E2F44" w:rsidRPr="00C90CE6">
        <w:t xml:space="preserve"> 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6E2F44"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sz w:val="22"/>
                <w:szCs w:val="22"/>
                <w:lang w:val="en-US"/>
              </w:rPr>
            </w:pPr>
            <w:bookmarkStart w:id="11" w:name="Title_fleet"/>
            <w:bookmarkEnd w:id="11"/>
          </w:p>
        </w:tc>
        <w:tc>
          <w:tcPr>
            <w:tcW w:w="2552" w:type="dxa"/>
            <w:noWrap/>
          </w:tcPr>
          <w:p w:rsidR="006E2F44" w:rsidRPr="00C90CE6" w:rsidRDefault="00556E55" w:rsidP="00556E55">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Mar Quarter 2014</w:t>
            </w:r>
          </w:p>
        </w:tc>
        <w:tc>
          <w:tcPr>
            <w:tcW w:w="2410" w:type="dxa"/>
            <w:noWrap/>
          </w:tcPr>
          <w:p w:rsidR="006E2F44" w:rsidRPr="00C90CE6" w:rsidRDefault="00B1676A"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 xml:space="preserve">Dec </w:t>
            </w:r>
            <w:r w:rsidR="006E2F44" w:rsidRPr="00C90CE6">
              <w:rPr>
                <w:sz w:val="22"/>
                <w:szCs w:val="22"/>
              </w:rPr>
              <w:t>Quarter 2013</w:t>
            </w:r>
          </w:p>
        </w:tc>
        <w:tc>
          <w:tcPr>
            <w:tcW w:w="2403" w:type="dxa"/>
            <w:noWrap/>
          </w:tcPr>
          <w:p w:rsidR="006E2F44" w:rsidRPr="00C90CE6" w:rsidRDefault="00B1676A"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Mar Quarter 2013</w:t>
            </w:r>
          </w:p>
        </w:tc>
      </w:tr>
      <w:tr w:rsidR="006E2F44" w:rsidRPr="00C90CE6" w:rsidTr="007F27D7">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b w:val="0"/>
                <w:sz w:val="22"/>
                <w:szCs w:val="22"/>
                <w:lang w:val="en-US"/>
              </w:rPr>
            </w:pPr>
            <w:r w:rsidRPr="00C90CE6">
              <w:rPr>
                <w:sz w:val="22"/>
                <w:szCs w:val="22"/>
                <w:lang w:val="en-US"/>
              </w:rPr>
              <w:t>Total number of buses</w:t>
            </w:r>
          </w:p>
        </w:tc>
        <w:tc>
          <w:tcPr>
            <w:tcW w:w="2552"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2,149</w:t>
            </w:r>
          </w:p>
        </w:tc>
        <w:tc>
          <w:tcPr>
            <w:tcW w:w="2410"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2,169</w:t>
            </w:r>
          </w:p>
        </w:tc>
        <w:tc>
          <w:tcPr>
            <w:tcW w:w="2403"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2,212</w:t>
            </w:r>
          </w:p>
        </w:tc>
      </w:tr>
      <w:tr w:rsidR="006E2F44" w:rsidRPr="00C90CE6" w:rsidTr="007F27D7">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D4A3D" w:rsidP="0082221C">
            <w:pPr>
              <w:pStyle w:val="Table-Normal"/>
              <w:spacing w:before="40" w:after="40"/>
              <w:rPr>
                <w:b w:val="0"/>
                <w:sz w:val="22"/>
                <w:szCs w:val="22"/>
                <w:lang w:val="en-US"/>
              </w:rPr>
            </w:pPr>
            <w:r w:rsidRPr="00C90CE6">
              <w:rPr>
                <w:sz w:val="22"/>
                <w:szCs w:val="22"/>
                <w:lang w:val="en-US"/>
              </w:rPr>
              <w:t xml:space="preserve">Wheelchair </w:t>
            </w:r>
            <w:r w:rsidR="006E2F44" w:rsidRPr="00C90CE6">
              <w:rPr>
                <w:sz w:val="22"/>
                <w:szCs w:val="22"/>
                <w:lang w:val="en-US"/>
              </w:rPr>
              <w:t>accessible</w:t>
            </w:r>
          </w:p>
        </w:tc>
        <w:tc>
          <w:tcPr>
            <w:tcW w:w="2552"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1,746 (81.2% of fleet)</w:t>
            </w:r>
          </w:p>
        </w:tc>
        <w:tc>
          <w:tcPr>
            <w:tcW w:w="2410"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1,731 (79.8% of fleet)</w:t>
            </w:r>
          </w:p>
        </w:tc>
        <w:tc>
          <w:tcPr>
            <w:tcW w:w="2403"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1,695 (76.6% </w:t>
            </w:r>
            <w:r w:rsidR="006E2F44" w:rsidRPr="00C90CE6">
              <w:rPr>
                <w:sz w:val="22"/>
                <w:szCs w:val="22"/>
              </w:rPr>
              <w:t>of fleet)</w:t>
            </w:r>
          </w:p>
        </w:tc>
      </w:tr>
      <w:tr w:rsidR="006E2F44" w:rsidRPr="00C90CE6" w:rsidTr="007F27D7">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b w:val="0"/>
                <w:sz w:val="22"/>
                <w:szCs w:val="22"/>
                <w:lang w:val="en-US"/>
              </w:rPr>
            </w:pPr>
            <w:r w:rsidRPr="00C90CE6">
              <w:rPr>
                <w:sz w:val="22"/>
                <w:szCs w:val="22"/>
                <w:lang w:val="en-US"/>
              </w:rPr>
              <w:t>Air-conditioned</w:t>
            </w:r>
          </w:p>
        </w:tc>
        <w:tc>
          <w:tcPr>
            <w:tcW w:w="2552"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1,999 (93.0 % of fleet)</w:t>
            </w:r>
          </w:p>
        </w:tc>
        <w:tc>
          <w:tcPr>
            <w:tcW w:w="2410"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1,984 (91.4% of fleet)</w:t>
            </w:r>
          </w:p>
        </w:tc>
        <w:tc>
          <w:tcPr>
            <w:tcW w:w="2403"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1,949 (88.1</w:t>
            </w:r>
            <w:r w:rsidR="006E2F44" w:rsidRPr="00C90CE6">
              <w:rPr>
                <w:sz w:val="22"/>
                <w:szCs w:val="22"/>
              </w:rPr>
              <w:t>% of fleet)</w:t>
            </w:r>
          </w:p>
        </w:tc>
      </w:tr>
      <w:tr w:rsidR="006E2F44" w:rsidRPr="00C90CE6" w:rsidTr="007F27D7">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b w:val="0"/>
                <w:sz w:val="22"/>
                <w:szCs w:val="22"/>
                <w:lang w:val="en-US"/>
              </w:rPr>
            </w:pPr>
            <w:r w:rsidRPr="00C90CE6">
              <w:rPr>
                <w:sz w:val="22"/>
                <w:szCs w:val="22"/>
                <w:lang w:val="en-US"/>
              </w:rPr>
              <w:t>Average fleet age</w:t>
            </w:r>
          </w:p>
        </w:tc>
        <w:tc>
          <w:tcPr>
            <w:tcW w:w="2552"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 years</w:t>
            </w:r>
          </w:p>
        </w:tc>
        <w:tc>
          <w:tcPr>
            <w:tcW w:w="2410"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10.09 years</w:t>
            </w:r>
          </w:p>
        </w:tc>
        <w:tc>
          <w:tcPr>
            <w:tcW w:w="2403" w:type="dxa"/>
            <w:noWrap/>
          </w:tcPr>
          <w:p w:rsidR="006E2F44" w:rsidRPr="00C90CE6" w:rsidRDefault="00B1676A"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10.10</w:t>
            </w:r>
            <w:r w:rsidR="006E2F44" w:rsidRPr="00C90CE6">
              <w:rPr>
                <w:sz w:val="22"/>
                <w:szCs w:val="22"/>
              </w:rPr>
              <w:t xml:space="preserve"> years</w:t>
            </w:r>
          </w:p>
        </w:tc>
      </w:tr>
    </w:tbl>
    <w:p w:rsidR="006E2F44" w:rsidRPr="00C90CE6" w:rsidRDefault="006E2F44">
      <w:r w:rsidRPr="00C90CE6">
        <w:br w:type="page"/>
      </w:r>
    </w:p>
    <w:p w:rsidR="006E2F44" w:rsidRPr="00C90CE6" w:rsidRDefault="006E2F44" w:rsidP="003E456D">
      <w:pPr>
        <w:pStyle w:val="Heading1"/>
      </w:pPr>
      <w:bookmarkStart w:id="12" w:name="_Mechanical_Changeovers"/>
      <w:bookmarkEnd w:id="12"/>
      <w:r w:rsidRPr="00C90CE6">
        <w:lastRenderedPageBreak/>
        <w:t>Mechanical Changeovers</w:t>
      </w:r>
    </w:p>
    <w:p w:rsidR="006E2F44" w:rsidRPr="00C90CE6" w:rsidRDefault="006E2F44" w:rsidP="00A75215">
      <w:r w:rsidRPr="00C90CE6">
        <w:t xml:space="preserve">State </w:t>
      </w:r>
      <w:r w:rsidR="00B1676A">
        <w:t>Transit’s current fleet of 2,149</w:t>
      </w:r>
      <w:r w:rsidRPr="00C90CE6">
        <w:t xml:space="preserve"> buses operate more than 16,000 services a day, travelling around 90 mil</w:t>
      </w:r>
      <w:r w:rsidR="00214873" w:rsidRPr="00C90CE6">
        <w:t>lion kilometres every year. Travelling such distances means significant amounts of wear and tear on buses, engines and fittings. Mechanical changeovers are expected in any vehicle industry, and State Transit works hard to drive repairs down.</w:t>
      </w:r>
    </w:p>
    <w:p w:rsidR="00214873" w:rsidRPr="00C90CE6" w:rsidRDefault="00214873" w:rsidP="00A75215">
      <w:r w:rsidRPr="00C90CE6">
        <w:t xml:space="preserve">Mechanical changeovers constitute any incident involving engine, transmission, overheating or braking problems that prevent a bus from safely </w:t>
      </w:r>
      <w:r w:rsidR="004F310B" w:rsidRPr="00C90CE6">
        <w:t>continuing its journey. The bus may still be operatable, but State Transit has withdrawn the bus from service in the interests of customer comfort or safety. These changeovers are measured against the number of kilometres that the fleet travels.</w:t>
      </w:r>
    </w:p>
    <w:p w:rsidR="006D266B" w:rsidRPr="00C90CE6" w:rsidRDefault="006D266B" w:rsidP="006D266B">
      <w:pPr>
        <w:pStyle w:val="Table-name"/>
      </w:pPr>
      <w:r w:rsidRPr="00C90CE6">
        <w:t>Table: Chan</w:t>
      </w:r>
      <w:r w:rsidR="00B1676A">
        <w:t>geovers March Quarter 2014</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6D266B"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bookmarkStart w:id="13" w:name="Title_changeovers_Mar2014"/>
            <w:bookmarkEnd w:id="13"/>
          </w:p>
        </w:tc>
        <w:tc>
          <w:tcPr>
            <w:tcW w:w="3321" w:type="dxa"/>
          </w:tcPr>
          <w:p w:rsidR="006D266B" w:rsidRPr="00C90CE6"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Total Kilometres Operated</w:t>
            </w:r>
          </w:p>
        </w:tc>
        <w:tc>
          <w:tcPr>
            <w:tcW w:w="3321" w:type="dxa"/>
          </w:tcPr>
          <w:p w:rsidR="006D266B" w:rsidRPr="00C90CE6"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Mechanical Changeovers per 100,000kms</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6</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6,053,434</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5.2</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7</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4,932,268</w:t>
            </w:r>
          </w:p>
        </w:tc>
        <w:tc>
          <w:tcPr>
            <w:tcW w:w="3321" w:type="dxa"/>
          </w:tcPr>
          <w:p w:rsidR="00B1676A" w:rsidRPr="00C90CE6" w:rsidRDefault="00B1676A" w:rsidP="00B1676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6.3</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8</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4,060,372</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3.7</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9</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6,109,471</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9.1</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7F27D7" w:rsidRDefault="006D266B" w:rsidP="0082221C">
            <w:pPr>
              <w:pStyle w:val="Table-Normal"/>
              <w:spacing w:before="30" w:after="30"/>
              <w:rPr>
                <w:b/>
              </w:rPr>
            </w:pPr>
            <w:r w:rsidRPr="007F27D7">
              <w:rPr>
                <w:b/>
              </w:rPr>
              <w:t>Sydney Buses</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rPr>
            </w:pPr>
            <w:r>
              <w:rPr>
                <w:b/>
                <w:bCs/>
              </w:rPr>
              <w:t>21,155,545</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rPr>
            </w:pPr>
            <w:r>
              <w:rPr>
                <w:b/>
                <w:bCs/>
              </w:rPr>
              <w:t>6.3</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OMBSC 5</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2,059,805</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1.8</w:t>
            </w:r>
          </w:p>
        </w:tc>
      </w:tr>
    </w:tbl>
    <w:p w:rsidR="006D266B" w:rsidRPr="00C90CE6" w:rsidRDefault="006D266B" w:rsidP="006D266B">
      <w:pPr>
        <w:pStyle w:val="Table-name"/>
      </w:pPr>
    </w:p>
    <w:p w:rsidR="006D266B" w:rsidRPr="00C90CE6" w:rsidRDefault="006D266B" w:rsidP="006D266B">
      <w:pPr>
        <w:pStyle w:val="Table-name"/>
      </w:pPr>
      <w:r w:rsidRPr="00C90CE6">
        <w:t xml:space="preserve">Table: Changeovers </w:t>
      </w:r>
      <w:r w:rsidR="00B1676A">
        <w:t xml:space="preserve">December </w:t>
      </w:r>
      <w:r w:rsidRPr="00C90CE6">
        <w:t>Quarter 2013</w:t>
      </w:r>
    </w:p>
    <w:tbl>
      <w:tblPr>
        <w:tblStyle w:val="TableClassic1"/>
        <w:tblW w:w="0" w:type="auto"/>
        <w:tblLook w:val="04A0" w:firstRow="1" w:lastRow="0" w:firstColumn="1" w:lastColumn="0" w:noHBand="0" w:noVBand="1"/>
        <w:tblCaption w:val="Table: Changeovers December Quarter 2013"/>
      </w:tblPr>
      <w:tblGrid>
        <w:gridCol w:w="3320"/>
        <w:gridCol w:w="3321"/>
        <w:gridCol w:w="3321"/>
      </w:tblGrid>
      <w:tr w:rsidR="006D266B"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bookmarkStart w:id="14" w:name="Title_changeovers_Dec2013"/>
            <w:bookmarkEnd w:id="14"/>
          </w:p>
        </w:tc>
        <w:tc>
          <w:tcPr>
            <w:tcW w:w="3321" w:type="dxa"/>
          </w:tcPr>
          <w:p w:rsidR="006D266B" w:rsidRPr="00C90CE6"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Total Kilometres Operated</w:t>
            </w:r>
          </w:p>
        </w:tc>
        <w:tc>
          <w:tcPr>
            <w:tcW w:w="3321" w:type="dxa"/>
          </w:tcPr>
          <w:p w:rsidR="006D266B" w:rsidRPr="00C90CE6"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Mechanical Changeovers per 100,000kms</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6</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6,078,872</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6.2</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7</w:t>
            </w:r>
          </w:p>
        </w:tc>
        <w:tc>
          <w:tcPr>
            <w:tcW w:w="3321" w:type="dxa"/>
          </w:tcPr>
          <w:p w:rsidR="006D266B" w:rsidRPr="00C90CE6" w:rsidRDefault="00B1676A" w:rsidP="00B1676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5,113,067</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7.7</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8</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4,169,970</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3.4</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9</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6,286,274</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9.3</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7F27D7" w:rsidRDefault="006D266B" w:rsidP="0082221C">
            <w:pPr>
              <w:pStyle w:val="Table-Normal"/>
              <w:spacing w:before="30" w:after="30"/>
              <w:rPr>
                <w:b/>
              </w:rPr>
            </w:pPr>
            <w:r w:rsidRPr="007F27D7">
              <w:rPr>
                <w:b/>
              </w:rPr>
              <w:t>Sydney Buses</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rPr>
            </w:pPr>
            <w:r>
              <w:rPr>
                <w:b/>
                <w:bCs/>
              </w:rPr>
              <w:t>21,648,183</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rPr>
            </w:pPr>
            <w:r>
              <w:rPr>
                <w:b/>
                <w:bCs/>
              </w:rPr>
              <w:t>6.9</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OMBSC 5</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2,156,814</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1.9</w:t>
            </w:r>
          </w:p>
        </w:tc>
      </w:tr>
    </w:tbl>
    <w:p w:rsidR="006D266B" w:rsidRPr="00C90CE6" w:rsidRDefault="006D266B" w:rsidP="006D266B">
      <w:pPr>
        <w:pStyle w:val="Table-name"/>
        <w:rPr>
          <w:b w:val="0"/>
        </w:rPr>
      </w:pPr>
    </w:p>
    <w:p w:rsidR="006D266B" w:rsidRPr="00C90CE6" w:rsidRDefault="006D266B" w:rsidP="006D266B">
      <w:pPr>
        <w:pStyle w:val="Table-name"/>
      </w:pPr>
      <w:r w:rsidRPr="00C90CE6">
        <w:t xml:space="preserve">Table: Changeovers </w:t>
      </w:r>
      <w:r w:rsidR="00B1676A">
        <w:t>March Quarter 2013</w:t>
      </w:r>
    </w:p>
    <w:tbl>
      <w:tblPr>
        <w:tblStyle w:val="TableClassic1"/>
        <w:tblW w:w="0" w:type="auto"/>
        <w:tblLook w:val="04A0" w:firstRow="1" w:lastRow="0" w:firstColumn="1" w:lastColumn="0" w:noHBand="0" w:noVBand="1"/>
        <w:tblCaption w:val="Table: Changeovers March Quarter 2013"/>
      </w:tblPr>
      <w:tblGrid>
        <w:gridCol w:w="3320"/>
        <w:gridCol w:w="3321"/>
        <w:gridCol w:w="3321"/>
      </w:tblGrid>
      <w:tr w:rsidR="006D266B"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bookmarkStart w:id="15" w:name="Title_changeovers_Mar2013"/>
            <w:bookmarkEnd w:id="15"/>
          </w:p>
        </w:tc>
        <w:tc>
          <w:tcPr>
            <w:tcW w:w="3321" w:type="dxa"/>
          </w:tcPr>
          <w:p w:rsidR="006D266B" w:rsidRPr="00C90CE6"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Total Kilometres Operated</w:t>
            </w:r>
          </w:p>
        </w:tc>
        <w:tc>
          <w:tcPr>
            <w:tcW w:w="3321" w:type="dxa"/>
          </w:tcPr>
          <w:p w:rsidR="006D266B" w:rsidRPr="00C90CE6"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Mechanical Changeovers per 100,000kms</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6</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6,417,679</w:t>
            </w:r>
          </w:p>
        </w:tc>
        <w:tc>
          <w:tcPr>
            <w:tcW w:w="3321" w:type="dxa"/>
          </w:tcPr>
          <w:p w:rsidR="006D266B" w:rsidRPr="00C90CE6" w:rsidRDefault="00316C2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6.3</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7</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4,921,264</w:t>
            </w:r>
          </w:p>
        </w:tc>
        <w:tc>
          <w:tcPr>
            <w:tcW w:w="3321" w:type="dxa"/>
          </w:tcPr>
          <w:p w:rsidR="006D266B" w:rsidRPr="00C90CE6" w:rsidRDefault="00316C2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7.4</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8</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3,914,253</w:t>
            </w:r>
          </w:p>
        </w:tc>
        <w:tc>
          <w:tcPr>
            <w:tcW w:w="3321" w:type="dxa"/>
          </w:tcPr>
          <w:p w:rsidR="006D266B" w:rsidRPr="00C90CE6" w:rsidRDefault="00316C2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3.7</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9</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5,911,896</w:t>
            </w:r>
          </w:p>
        </w:tc>
        <w:tc>
          <w:tcPr>
            <w:tcW w:w="3321" w:type="dxa"/>
          </w:tcPr>
          <w:p w:rsidR="006D266B" w:rsidRPr="00C90CE6" w:rsidRDefault="00316C2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8.2</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7F27D7" w:rsidRDefault="006D266B" w:rsidP="0082221C">
            <w:pPr>
              <w:pStyle w:val="Table-Normal"/>
              <w:spacing w:before="30" w:after="30"/>
              <w:rPr>
                <w:b/>
              </w:rPr>
            </w:pPr>
            <w:r w:rsidRPr="007F27D7">
              <w:rPr>
                <w:b/>
              </w:rPr>
              <w:t>Sydney Buses</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rPr>
            </w:pPr>
            <w:r>
              <w:rPr>
                <w:b/>
                <w:bCs/>
              </w:rPr>
              <w:t>21,165,092</w:t>
            </w:r>
          </w:p>
        </w:tc>
        <w:tc>
          <w:tcPr>
            <w:tcW w:w="3321" w:type="dxa"/>
          </w:tcPr>
          <w:p w:rsidR="006D266B" w:rsidRPr="00C90CE6" w:rsidRDefault="00316C2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rPr>
            </w:pPr>
            <w:r>
              <w:rPr>
                <w:b/>
                <w:bCs/>
              </w:rPr>
              <w:t>6.6</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OMBSC 5</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2,055,510</w:t>
            </w:r>
          </w:p>
        </w:tc>
        <w:tc>
          <w:tcPr>
            <w:tcW w:w="3321" w:type="dxa"/>
          </w:tcPr>
          <w:p w:rsidR="006D266B" w:rsidRPr="00C90CE6" w:rsidRDefault="00316C2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2.4</w:t>
            </w:r>
          </w:p>
        </w:tc>
      </w:tr>
    </w:tbl>
    <w:p w:rsidR="006D266B" w:rsidRPr="00C90CE6" w:rsidRDefault="006D266B">
      <w:pPr>
        <w:spacing w:after="0"/>
        <w:rPr>
          <w:b/>
          <w:sz w:val="28"/>
        </w:rPr>
      </w:pPr>
      <w:bookmarkStart w:id="16" w:name="_Drug_and_Alcohol"/>
      <w:bookmarkEnd w:id="16"/>
      <w:r w:rsidRPr="00C90CE6">
        <w:br w:type="page"/>
      </w:r>
    </w:p>
    <w:p w:rsidR="00BA352B" w:rsidRPr="00C90CE6" w:rsidRDefault="00BA352B" w:rsidP="00BA352B">
      <w:pPr>
        <w:pStyle w:val="Heading1"/>
      </w:pPr>
      <w:bookmarkStart w:id="17" w:name="_Drug_and_Alcohol_1"/>
      <w:bookmarkEnd w:id="17"/>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Pr="00C90CE6"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F243BE" w:rsidRPr="00C90CE6" w:rsidRDefault="00F243BE" w:rsidP="00F243BE">
      <w:pPr>
        <w:pStyle w:val="Table-name"/>
      </w:pPr>
      <w:r w:rsidRPr="00C90CE6">
        <w:t xml:space="preserve">Table: Alcohol Testing </w:t>
      </w:r>
      <w:r w:rsidR="00316C2A">
        <w:t>March Quarter 2014</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bookmarkStart w:id="18" w:name="Title_AlcoholTesting_Mar2014"/>
            <w:bookmarkEnd w:id="18"/>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r w:rsidRPr="00C90CE6">
              <w:rPr>
                <w:sz w:val="22"/>
              </w:rPr>
              <w:t>Region 6</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129</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r w:rsidRPr="00C90CE6">
              <w:rPr>
                <w:sz w:val="22"/>
              </w:rPr>
              <w:t>Region 7</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107</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sidRPr="00C90CE6">
              <w:rPr>
                <w:sz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r w:rsidRPr="00C90CE6">
              <w:rPr>
                <w:sz w:val="22"/>
              </w:rPr>
              <w:t>Region 8</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84</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1.19</w:t>
            </w:r>
            <w:r w:rsidR="00F243BE" w:rsidRPr="00C90CE6">
              <w:rPr>
                <w:sz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r w:rsidRPr="00C90CE6">
              <w:rPr>
                <w:sz w:val="22"/>
              </w:rPr>
              <w:t>Region 9</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102</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sidRPr="00C90CE6">
              <w:rPr>
                <w:sz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7F27D7" w:rsidRDefault="00F243BE" w:rsidP="0082221C">
            <w:pPr>
              <w:pStyle w:val="Table-Normal"/>
              <w:spacing w:before="20" w:after="20"/>
              <w:rPr>
                <w:b/>
                <w:sz w:val="22"/>
              </w:rPr>
            </w:pPr>
            <w:r w:rsidRPr="007F27D7">
              <w:rPr>
                <w:b/>
                <w:sz w:val="22"/>
              </w:rPr>
              <w:t>Sydney Buses</w:t>
            </w:r>
          </w:p>
        </w:tc>
        <w:tc>
          <w:tcPr>
            <w:tcW w:w="2490" w:type="dxa"/>
          </w:tcPr>
          <w:p w:rsidR="00F243BE" w:rsidRPr="007F27D7"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rPr>
            </w:pPr>
            <w:r w:rsidRPr="007F27D7">
              <w:rPr>
                <w:b/>
                <w:sz w:val="22"/>
              </w:rPr>
              <w:t>422</w:t>
            </w:r>
          </w:p>
        </w:tc>
        <w:tc>
          <w:tcPr>
            <w:tcW w:w="2491" w:type="dxa"/>
          </w:tcPr>
          <w:p w:rsidR="00F243BE" w:rsidRPr="007F27D7"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rPr>
            </w:pPr>
            <w:r w:rsidRPr="007F27D7">
              <w:rPr>
                <w:b/>
                <w:sz w:val="22"/>
              </w:rPr>
              <w:t>1</w:t>
            </w:r>
          </w:p>
        </w:tc>
        <w:tc>
          <w:tcPr>
            <w:tcW w:w="2491" w:type="dxa"/>
          </w:tcPr>
          <w:p w:rsidR="00F243BE" w:rsidRPr="007F27D7"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rPr>
            </w:pPr>
            <w:r w:rsidRPr="007F27D7">
              <w:rPr>
                <w:b/>
                <w:sz w:val="22"/>
              </w:rPr>
              <w:t>0.24</w:t>
            </w:r>
            <w:r w:rsidR="00F243BE" w:rsidRPr="007F27D7">
              <w:rPr>
                <w:b/>
                <w:sz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r w:rsidRPr="00C90CE6">
              <w:rPr>
                <w:sz w:val="22"/>
              </w:rPr>
              <w:t>OMBSC 5</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12</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sidRPr="00C90CE6">
              <w:rPr>
                <w:sz w:val="22"/>
              </w:rPr>
              <w:t>0.00%</w:t>
            </w:r>
          </w:p>
        </w:tc>
      </w:tr>
    </w:tbl>
    <w:p w:rsidR="00F243BE" w:rsidRPr="00C90CE6" w:rsidRDefault="00F243BE" w:rsidP="00F243BE">
      <w:pPr>
        <w:pStyle w:val="Table-name"/>
      </w:pPr>
    </w:p>
    <w:p w:rsidR="00F243BE" w:rsidRPr="00C90CE6" w:rsidRDefault="00F243BE" w:rsidP="00F243BE">
      <w:pPr>
        <w:pStyle w:val="Table-name"/>
      </w:pPr>
      <w:r w:rsidRPr="00C90CE6">
        <w:t xml:space="preserve">Table: Alcohol Testing </w:t>
      </w:r>
      <w:r w:rsidR="00316C2A">
        <w:t>December Quarter 201</w:t>
      </w:r>
      <w:r w:rsidRPr="00C90CE6">
        <w:t>3</w:t>
      </w:r>
    </w:p>
    <w:tbl>
      <w:tblPr>
        <w:tblStyle w:val="TableClassic1"/>
        <w:tblW w:w="0" w:type="auto"/>
        <w:tblLook w:val="04A0" w:firstRow="1" w:lastRow="0" w:firstColumn="1" w:lastColumn="0" w:noHBand="0" w:noVBand="1"/>
        <w:tblCaption w:val="Table: Alcohol Testing December Quarter 2013"/>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bookmarkStart w:id="19" w:name="Title_AlcoholTesting_Dec2013"/>
            <w:bookmarkEnd w:id="19"/>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6</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127</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7</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182</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8</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149</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9</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179</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7F27D7" w:rsidRDefault="00F243BE" w:rsidP="0082221C">
            <w:pPr>
              <w:pStyle w:val="Table-Normal"/>
              <w:spacing w:before="20" w:after="20"/>
              <w:rPr>
                <w:b/>
                <w:sz w:val="22"/>
                <w:szCs w:val="22"/>
              </w:rPr>
            </w:pPr>
            <w:r w:rsidRPr="007F27D7">
              <w:rPr>
                <w:b/>
                <w:sz w:val="22"/>
                <w:szCs w:val="22"/>
              </w:rPr>
              <w:t>Sydney Buses</w:t>
            </w:r>
          </w:p>
        </w:tc>
        <w:tc>
          <w:tcPr>
            <w:tcW w:w="2490" w:type="dxa"/>
          </w:tcPr>
          <w:p w:rsidR="00F243BE" w:rsidRPr="007F27D7"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szCs w:val="22"/>
              </w:rPr>
            </w:pPr>
            <w:r w:rsidRPr="007F27D7">
              <w:rPr>
                <w:b/>
                <w:sz w:val="22"/>
                <w:szCs w:val="22"/>
              </w:rPr>
              <w:t>637</w:t>
            </w:r>
          </w:p>
        </w:tc>
        <w:tc>
          <w:tcPr>
            <w:tcW w:w="2491" w:type="dxa"/>
          </w:tcPr>
          <w:p w:rsidR="00F243BE" w:rsidRPr="007F27D7"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szCs w:val="22"/>
              </w:rPr>
            </w:pPr>
            <w:r w:rsidRPr="007F27D7">
              <w:rPr>
                <w:b/>
                <w:sz w:val="22"/>
                <w:szCs w:val="22"/>
              </w:rPr>
              <w:t>0</w:t>
            </w:r>
          </w:p>
        </w:tc>
        <w:tc>
          <w:tcPr>
            <w:tcW w:w="2491" w:type="dxa"/>
          </w:tcPr>
          <w:p w:rsidR="00F243BE" w:rsidRPr="007F27D7"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szCs w:val="22"/>
              </w:rPr>
            </w:pPr>
            <w:r w:rsidRPr="007F27D7">
              <w:rPr>
                <w:b/>
                <w:sz w:val="22"/>
                <w:szCs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OMBSC 5</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56</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bl>
    <w:p w:rsidR="00F243BE" w:rsidRDefault="00F243BE" w:rsidP="00F243BE">
      <w:pPr>
        <w:pStyle w:val="Table-name"/>
      </w:pPr>
    </w:p>
    <w:p w:rsidR="00316C2A" w:rsidRPr="00C90CE6" w:rsidRDefault="00316C2A" w:rsidP="00316C2A">
      <w:pPr>
        <w:pStyle w:val="Table-name"/>
      </w:pPr>
      <w:r w:rsidRPr="00C90CE6">
        <w:t xml:space="preserve">Table: Alcohol Testing </w:t>
      </w:r>
      <w:r w:rsidR="00351F30">
        <w:t>March Quarter 2013</w:t>
      </w:r>
    </w:p>
    <w:tbl>
      <w:tblPr>
        <w:tblStyle w:val="TableClassic1"/>
        <w:tblW w:w="0" w:type="auto"/>
        <w:tblLook w:val="04A0" w:firstRow="1" w:lastRow="0" w:firstColumn="1" w:lastColumn="0" w:noHBand="0" w:noVBand="1"/>
        <w:tblCaption w:val="Table: Alcohol Testing March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20" w:name="Title_AlcoholTesting_Mar2013"/>
            <w:bookmarkEnd w:id="20"/>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Region 6</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249</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Region 7</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98</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Region 8</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187</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Region 9</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74</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Sydney Buses</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608</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OMBSC 5</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bl>
    <w:p w:rsidR="00316C2A" w:rsidRPr="00C90CE6" w:rsidRDefault="00316C2A" w:rsidP="00F243BE">
      <w:pPr>
        <w:pStyle w:val="Table-name"/>
      </w:pPr>
    </w:p>
    <w:p w:rsidR="00F243BE" w:rsidRPr="00C90CE6" w:rsidRDefault="00F243BE" w:rsidP="00F243BE">
      <w:pPr>
        <w:pStyle w:val="Table-name"/>
      </w:pPr>
      <w:r w:rsidRPr="00C90CE6">
        <w:t xml:space="preserve">Table: Drug Testing </w:t>
      </w:r>
      <w:r w:rsidR="00316C2A">
        <w:t>March Quarter 2014</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bookmarkStart w:id="21" w:name="Title_DrugTesting_Mar2014"/>
            <w:bookmarkEnd w:id="21"/>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6</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41</w:t>
            </w:r>
          </w:p>
        </w:tc>
        <w:tc>
          <w:tcPr>
            <w:tcW w:w="2491"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0.00</w:t>
            </w:r>
            <w:r w:rsidR="00F243BE" w:rsidRPr="00C90CE6">
              <w:rPr>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7</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35</w:t>
            </w:r>
          </w:p>
        </w:tc>
        <w:tc>
          <w:tcPr>
            <w:tcW w:w="2491"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2.86</w:t>
            </w:r>
            <w:r w:rsidR="00F243BE" w:rsidRPr="00C90CE6">
              <w:rPr>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8</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w:t>
            </w:r>
          </w:p>
        </w:tc>
        <w:tc>
          <w:tcPr>
            <w:tcW w:w="2491"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3.13</w:t>
            </w:r>
            <w:r w:rsidR="00F243BE" w:rsidRPr="00C90CE6">
              <w:rPr>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9</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r w:rsidR="004F1281">
              <w:rPr>
                <w:sz w:val="22"/>
                <w:szCs w:val="22"/>
              </w:rPr>
              <w:t>1</w:t>
            </w:r>
          </w:p>
        </w:tc>
        <w:tc>
          <w:tcPr>
            <w:tcW w:w="2491" w:type="dxa"/>
          </w:tcPr>
          <w:p w:rsidR="00F243BE" w:rsidRPr="00C90CE6" w:rsidRDefault="00F243BE"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Sydney Buses</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139</w:t>
            </w:r>
          </w:p>
        </w:tc>
        <w:tc>
          <w:tcPr>
            <w:tcW w:w="2491"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1.44</w:t>
            </w:r>
            <w:r w:rsidR="00F243BE" w:rsidRPr="00C90CE6">
              <w:rPr>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OMBSC 5</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c>
          <w:tcPr>
            <w:tcW w:w="2491" w:type="dxa"/>
          </w:tcPr>
          <w:p w:rsidR="00F243BE" w:rsidRPr="00C90CE6" w:rsidRDefault="00F243BE"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bl>
    <w:p w:rsidR="00F243BE" w:rsidRPr="00C90CE6" w:rsidRDefault="00F243BE" w:rsidP="00F243BE">
      <w:pPr>
        <w:pStyle w:val="Table-name"/>
      </w:pPr>
    </w:p>
    <w:p w:rsidR="00F243BE" w:rsidRPr="00C90CE6" w:rsidRDefault="00F243BE" w:rsidP="00F243BE">
      <w:pPr>
        <w:pStyle w:val="Table-name"/>
      </w:pPr>
      <w:r w:rsidRPr="00C90CE6">
        <w:lastRenderedPageBreak/>
        <w:t xml:space="preserve">Table: Drug Testing </w:t>
      </w:r>
      <w:r w:rsidR="00316C2A">
        <w:t xml:space="preserve">December </w:t>
      </w:r>
      <w:r w:rsidRPr="00C90CE6">
        <w:t>Quarter 2013</w:t>
      </w:r>
    </w:p>
    <w:tbl>
      <w:tblPr>
        <w:tblStyle w:val="TableClassic1"/>
        <w:tblW w:w="0" w:type="auto"/>
        <w:tblLook w:val="04A0" w:firstRow="1" w:lastRow="0" w:firstColumn="1" w:lastColumn="0" w:noHBand="0" w:noVBand="1"/>
        <w:tblCaption w:val="Table: Drug Testing December Quarter 2013"/>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bookmarkStart w:id="22" w:name="Title_DrugTesting_Dec2013"/>
            <w:bookmarkEnd w:id="22"/>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6</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39</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2.56</w:t>
            </w:r>
            <w:r w:rsidR="00F243BE" w:rsidRPr="00C90CE6">
              <w:rPr>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7</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54</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1.85</w:t>
            </w:r>
            <w:r w:rsidR="00F243BE" w:rsidRPr="00C90CE6">
              <w:rPr>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8</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54</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9</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44</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Sydney Buses</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191</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1.05</w:t>
            </w:r>
            <w:r w:rsidR="00F243BE" w:rsidRPr="00C90CE6">
              <w:rPr>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OMBSC 5</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bl>
    <w:p w:rsidR="004F310B" w:rsidRDefault="004F310B" w:rsidP="0082221C"/>
    <w:p w:rsidR="00316C2A" w:rsidRPr="00C90CE6" w:rsidRDefault="00316C2A" w:rsidP="00316C2A">
      <w:pPr>
        <w:pStyle w:val="Table-name"/>
      </w:pPr>
      <w:r w:rsidRPr="00C90CE6">
        <w:t xml:space="preserve">Table: Drug Testing </w:t>
      </w:r>
      <w:r>
        <w:t xml:space="preserve">March </w:t>
      </w:r>
      <w:r w:rsidRPr="00C90CE6">
        <w:t>Quarter 2013</w:t>
      </w:r>
    </w:p>
    <w:tbl>
      <w:tblPr>
        <w:tblStyle w:val="TableClassic1"/>
        <w:tblW w:w="0" w:type="auto"/>
        <w:tblLook w:val="04A0" w:firstRow="1" w:lastRow="0" w:firstColumn="1" w:lastColumn="0" w:noHBand="0" w:noVBand="1"/>
        <w:tblCaption w:val="Table: Drug Testing March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23" w:name="Title_DrugTesting_Mar2013"/>
            <w:bookmarkEnd w:id="23"/>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Region 6</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41</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4.88</w:t>
            </w:r>
            <w:r w:rsidRPr="00C90CE6">
              <w:rPr>
                <w:sz w:val="22"/>
                <w:szCs w:val="22"/>
              </w:rPr>
              <w:t>%</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Region 7</w:t>
            </w:r>
          </w:p>
        </w:tc>
        <w:tc>
          <w:tcPr>
            <w:tcW w:w="2490" w:type="dxa"/>
          </w:tcPr>
          <w:p w:rsidR="00316C2A"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26</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Region 8</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26</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Region 9</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26</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Sydney Buses</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119</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1.68</w:t>
            </w:r>
            <w:r w:rsidRPr="00C90CE6">
              <w:rPr>
                <w:sz w:val="22"/>
                <w:szCs w:val="22"/>
              </w:rPr>
              <w:t>%</w:t>
            </w:r>
          </w:p>
        </w:tc>
      </w:tr>
      <w:tr w:rsidR="00316C2A"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r w:rsidRPr="00C90CE6">
              <w:rPr>
                <w:sz w:val="22"/>
                <w:szCs w:val="22"/>
              </w:rPr>
              <w:t>OMBSC 5</w:t>
            </w:r>
          </w:p>
        </w:tc>
        <w:tc>
          <w:tcPr>
            <w:tcW w:w="2490"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316C2A" w:rsidRPr="00C90CE6" w:rsidRDefault="00316C2A" w:rsidP="008B3BBE">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bl>
    <w:p w:rsidR="00316C2A" w:rsidRPr="00C90CE6" w:rsidRDefault="00316C2A" w:rsidP="0082221C"/>
    <w:sectPr w:rsidR="00316C2A" w:rsidRPr="00C90CE6"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93" w:rsidRDefault="00B97893" w:rsidP="003179AA">
      <w:r>
        <w:separator/>
      </w:r>
    </w:p>
  </w:endnote>
  <w:endnote w:type="continuationSeparator" w:id="0">
    <w:p w:rsidR="00B97893" w:rsidRDefault="00B97893"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D7" w:rsidRPr="007F27D7" w:rsidRDefault="007F27D7">
    <w:pPr>
      <w:pStyle w:val="Footer"/>
      <w:rPr>
        <w:sz w:val="20"/>
      </w:rPr>
    </w:pPr>
    <w:r w:rsidRPr="007F27D7">
      <w:rPr>
        <w:sz w:val="20"/>
      </w:rPr>
      <w:t>State Transit Quarterly Performance Information – January to March 2014</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A163A1">
      <w:rPr>
        <w:noProof/>
        <w:sz w:val="20"/>
      </w:rPr>
      <w:t>2</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93" w:rsidRDefault="00B97893" w:rsidP="003179AA">
      <w:r>
        <w:separator/>
      </w:r>
    </w:p>
  </w:footnote>
  <w:footnote w:type="continuationSeparator" w:id="0">
    <w:p w:rsidR="00B97893" w:rsidRDefault="00B97893"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UA/K01abUMKqAgA+/Un8bqow2k=" w:salt="BDaPEwqBr5Xtlf7jDttIv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1481F"/>
    <w:rsid w:val="0002675E"/>
    <w:rsid w:val="00040218"/>
    <w:rsid w:val="000548D9"/>
    <w:rsid w:val="000D1AB8"/>
    <w:rsid w:val="000F4613"/>
    <w:rsid w:val="00110BBC"/>
    <w:rsid w:val="00152E61"/>
    <w:rsid w:val="00164FC8"/>
    <w:rsid w:val="00165807"/>
    <w:rsid w:val="001F4498"/>
    <w:rsid w:val="00204C0D"/>
    <w:rsid w:val="00213933"/>
    <w:rsid w:val="00214873"/>
    <w:rsid w:val="0023171A"/>
    <w:rsid w:val="00255125"/>
    <w:rsid w:val="00274541"/>
    <w:rsid w:val="00316C2A"/>
    <w:rsid w:val="003179AA"/>
    <w:rsid w:val="00317DE0"/>
    <w:rsid w:val="00351F30"/>
    <w:rsid w:val="003973C9"/>
    <w:rsid w:val="003D0617"/>
    <w:rsid w:val="003E456D"/>
    <w:rsid w:val="003E540C"/>
    <w:rsid w:val="0045036E"/>
    <w:rsid w:val="004648C9"/>
    <w:rsid w:val="004763FC"/>
    <w:rsid w:val="004E03C5"/>
    <w:rsid w:val="004E7EE0"/>
    <w:rsid w:val="004F1281"/>
    <w:rsid w:val="004F310B"/>
    <w:rsid w:val="00554EC7"/>
    <w:rsid w:val="00556E55"/>
    <w:rsid w:val="0056256E"/>
    <w:rsid w:val="005B2B01"/>
    <w:rsid w:val="005D5271"/>
    <w:rsid w:val="0063029E"/>
    <w:rsid w:val="00670752"/>
    <w:rsid w:val="006A0A98"/>
    <w:rsid w:val="006D1C47"/>
    <w:rsid w:val="006D266B"/>
    <w:rsid w:val="006D4A3D"/>
    <w:rsid w:val="006D5F0B"/>
    <w:rsid w:val="006E2F44"/>
    <w:rsid w:val="00715AC5"/>
    <w:rsid w:val="00725FCF"/>
    <w:rsid w:val="007F27D7"/>
    <w:rsid w:val="0082221C"/>
    <w:rsid w:val="008449EF"/>
    <w:rsid w:val="008B3BBE"/>
    <w:rsid w:val="009128FF"/>
    <w:rsid w:val="00926014"/>
    <w:rsid w:val="009E4D30"/>
    <w:rsid w:val="009F7FEE"/>
    <w:rsid w:val="00A163A1"/>
    <w:rsid w:val="00A75215"/>
    <w:rsid w:val="00B11C16"/>
    <w:rsid w:val="00B1676A"/>
    <w:rsid w:val="00B97893"/>
    <w:rsid w:val="00BA352B"/>
    <w:rsid w:val="00BB2214"/>
    <w:rsid w:val="00BE64B9"/>
    <w:rsid w:val="00C11E3A"/>
    <w:rsid w:val="00C23B49"/>
    <w:rsid w:val="00C72B03"/>
    <w:rsid w:val="00C90CE6"/>
    <w:rsid w:val="00CC4476"/>
    <w:rsid w:val="00D02BB7"/>
    <w:rsid w:val="00D1412F"/>
    <w:rsid w:val="00DC7DA9"/>
    <w:rsid w:val="00DD70EA"/>
    <w:rsid w:val="00DF6F85"/>
    <w:rsid w:val="00E42C60"/>
    <w:rsid w:val="00E723DB"/>
    <w:rsid w:val="00E92C77"/>
    <w:rsid w:val="00EA3248"/>
    <w:rsid w:val="00EC441B"/>
    <w:rsid w:val="00ED5583"/>
    <w:rsid w:val="00F243BE"/>
    <w:rsid w:val="00F4494E"/>
    <w:rsid w:val="00F708BF"/>
    <w:rsid w:val="00FB2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EC74-3525-49A0-8F81-A30182E8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6C7C9538</Template>
  <TotalTime>0</TotalTime>
  <Pages>11</Pages>
  <Words>2133</Words>
  <Characters>11757</Characters>
  <Application>Microsoft Office Word</Application>
  <DocSecurity>12</DocSecurity>
  <Lines>97</Lines>
  <Paragraphs>27</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Mark Wooldridge,786806</cp:lastModifiedBy>
  <cp:revision>2</cp:revision>
  <cp:lastPrinted>2014-06-30T04:00:00Z</cp:lastPrinted>
  <dcterms:created xsi:type="dcterms:W3CDTF">2014-07-09T07:25:00Z</dcterms:created>
  <dcterms:modified xsi:type="dcterms:W3CDTF">2014-07-09T07:25:00Z</dcterms:modified>
</cp:coreProperties>
</file>