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9639" w:type="dxa"/>
        <w:tblLayout w:type="fixed"/>
        <w:tblCellMar>
          <w:left w:w="70" w:type="dxa"/>
          <w:right w:w="70" w:type="dxa"/>
        </w:tblCellMar>
        <w:tblLook w:val="0000" w:firstRow="0" w:lastRow="0" w:firstColumn="0" w:lastColumn="0" w:noHBand="0" w:noVBand="0"/>
      </w:tblPr>
      <w:tblGrid>
        <w:gridCol w:w="3186"/>
        <w:gridCol w:w="425"/>
        <w:gridCol w:w="500"/>
        <w:gridCol w:w="2479"/>
        <w:gridCol w:w="3049"/>
      </w:tblGrid>
      <w:tr w:rsidR="00F6280F" w:rsidRPr="004468A9" w14:paraId="2ECC5820" w14:textId="77777777" w:rsidTr="00C77D5F">
        <w:trPr>
          <w:cantSplit/>
        </w:trPr>
        <w:tc>
          <w:tcPr>
            <w:tcW w:w="9639" w:type="dxa"/>
            <w:gridSpan w:val="5"/>
          </w:tcPr>
          <w:p w14:paraId="040CD224" w14:textId="77777777" w:rsidR="00F6280F" w:rsidRPr="004468A9" w:rsidRDefault="00F6280F" w:rsidP="00531084">
            <w:bookmarkStart w:id="0" w:name="_Toc226358597"/>
            <w:bookmarkStart w:id="1" w:name="_GoBack"/>
            <w:bookmarkEnd w:id="1"/>
          </w:p>
          <w:p w14:paraId="7AE66C11" w14:textId="77777777" w:rsidR="00F6280F" w:rsidRPr="004468A9" w:rsidRDefault="00F6280F" w:rsidP="00531084"/>
          <w:p w14:paraId="74CCC2D5" w14:textId="77777777" w:rsidR="00F6280F" w:rsidRPr="004468A9" w:rsidRDefault="00F6280F" w:rsidP="00531084"/>
          <w:p w14:paraId="6E5B4C8D" w14:textId="77777777" w:rsidR="00F6280F" w:rsidRPr="004468A9" w:rsidRDefault="00F6280F" w:rsidP="00531084"/>
          <w:p w14:paraId="3F94C212" w14:textId="77777777" w:rsidR="00F6280F" w:rsidRPr="004468A9" w:rsidRDefault="00F6280F" w:rsidP="00531084"/>
          <w:p w14:paraId="48E60853" w14:textId="77777777" w:rsidR="00F6280F" w:rsidRPr="004468A9" w:rsidRDefault="00143A2C" w:rsidP="00531084">
            <w:r>
              <w:rPr>
                <w:noProof/>
                <w:lang w:eastAsia="en-AU"/>
              </w:rPr>
              <w:drawing>
                <wp:anchor distT="0" distB="0" distL="114300" distR="114300" simplePos="0" relativeHeight="251674112" behindDoc="0" locked="0" layoutInCell="1" allowOverlap="1" wp14:anchorId="05A6A322" wp14:editId="64CCFB2F">
                  <wp:simplePos x="0" y="0"/>
                  <wp:positionH relativeFrom="column">
                    <wp:posOffset>1118870</wp:posOffset>
                  </wp:positionH>
                  <wp:positionV relativeFrom="paragraph">
                    <wp:posOffset>79375</wp:posOffset>
                  </wp:positionV>
                  <wp:extent cx="3740400" cy="853200"/>
                  <wp:effectExtent l="0" t="0" r="0" b="4445"/>
                  <wp:wrapNone/>
                  <wp:docPr id="5" name="Picture 5" descr="C:\Users\peter.johnston\AppData\Local\Microsoft\Windows\Temporary Internet Files\Content.Word\SWLogo_Preferr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johnston\AppData\Local\Microsoft\Windows\Temporary Internet Files\Content.Word\SWLogo_Preferred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0400" cy="85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A458C" w14:textId="77777777" w:rsidR="00F6280F" w:rsidRPr="004468A9" w:rsidRDefault="00F6280F" w:rsidP="00531084"/>
          <w:p w14:paraId="3FAAED31" w14:textId="77777777" w:rsidR="00F6280F" w:rsidRPr="004468A9" w:rsidRDefault="00F6280F" w:rsidP="00531084"/>
          <w:p w14:paraId="1B5A48C5" w14:textId="77777777" w:rsidR="00F6280F" w:rsidRPr="004468A9" w:rsidRDefault="00F6280F" w:rsidP="00531084"/>
          <w:p w14:paraId="71A66A7B" w14:textId="77777777" w:rsidR="00F6280F" w:rsidRPr="004468A9" w:rsidRDefault="00F6280F" w:rsidP="00531084"/>
          <w:p w14:paraId="184FE460" w14:textId="77777777" w:rsidR="00F6280F" w:rsidRPr="004468A9" w:rsidRDefault="00F6280F" w:rsidP="00531084"/>
          <w:p w14:paraId="4BF8FBBC" w14:textId="77777777" w:rsidR="00F6280F" w:rsidRPr="0066271C" w:rsidRDefault="00F6280F" w:rsidP="00531084"/>
          <w:p w14:paraId="29DE325D" w14:textId="77777777" w:rsidR="00F6280F" w:rsidRPr="0066271C" w:rsidRDefault="00F6280F" w:rsidP="00531084"/>
          <w:p w14:paraId="4C3EF62C" w14:textId="77777777" w:rsidR="00F6280F" w:rsidRPr="0066271C" w:rsidRDefault="00F6280F" w:rsidP="00531084"/>
          <w:p w14:paraId="2676CE67" w14:textId="77777777" w:rsidR="00F6280F" w:rsidRPr="0066271C" w:rsidRDefault="00F6280F" w:rsidP="00531084"/>
          <w:p w14:paraId="36D905C8" w14:textId="77777777" w:rsidR="00F6280F" w:rsidRPr="004468A9" w:rsidRDefault="00515022" w:rsidP="00531084">
            <w:pPr>
              <w:shd w:val="clear" w:color="auto" w:fill="D9D9D9"/>
              <w:ind w:left="-70" w:right="-70"/>
              <w:jc w:val="center"/>
              <w:rPr>
                <w:rFonts w:cs="Arial"/>
                <w:b/>
                <w:sz w:val="36"/>
                <w:szCs w:val="36"/>
              </w:rPr>
            </w:pPr>
            <w:r>
              <w:rPr>
                <w:rFonts w:cs="Arial"/>
                <w:b/>
                <w:sz w:val="36"/>
                <w:szCs w:val="36"/>
              </w:rPr>
              <w:t>COVID-19 BUSINESS CONTINUITY PLAN</w:t>
            </w:r>
          </w:p>
          <w:p w14:paraId="3EBFA49F" w14:textId="77777777" w:rsidR="00F6280F" w:rsidRPr="0066271C" w:rsidRDefault="00F6280F" w:rsidP="00531084"/>
          <w:p w14:paraId="591B2EDE" w14:textId="77777777" w:rsidR="00F6280F" w:rsidRPr="004468A9" w:rsidRDefault="00F6280F" w:rsidP="00531084">
            <w:pPr>
              <w:jc w:val="center"/>
              <w:rPr>
                <w:rFonts w:cs="Arial"/>
              </w:rPr>
            </w:pPr>
            <w:r w:rsidRPr="004468A9">
              <w:rPr>
                <w:rFonts w:cs="Arial"/>
              </w:rPr>
              <w:t>FOR</w:t>
            </w:r>
          </w:p>
          <w:p w14:paraId="02E1E2F4" w14:textId="77777777" w:rsidR="00F6280F" w:rsidRPr="0066271C" w:rsidRDefault="00F6280F" w:rsidP="00531084"/>
        </w:tc>
      </w:tr>
      <w:tr w:rsidR="00F6280F" w:rsidRPr="00930877" w14:paraId="64E0682F" w14:textId="77777777" w:rsidTr="00C77D5F">
        <w:tblPrEx>
          <w:tblCellMar>
            <w:left w:w="0" w:type="dxa"/>
            <w:right w:w="0" w:type="dxa"/>
          </w:tblCellMar>
        </w:tblPrEx>
        <w:trPr>
          <w:cantSplit/>
        </w:trPr>
        <w:tc>
          <w:tcPr>
            <w:tcW w:w="9639" w:type="dxa"/>
            <w:gridSpan w:val="5"/>
            <w:tcBorders>
              <w:top w:val="thickThinSmallGap" w:sz="24" w:space="0" w:color="auto"/>
            </w:tcBorders>
          </w:tcPr>
          <w:p w14:paraId="705D80EB" w14:textId="77777777" w:rsidR="00F6280F" w:rsidRPr="00930877" w:rsidRDefault="00F6280F" w:rsidP="00531084">
            <w:pPr>
              <w:jc w:val="center"/>
              <w:rPr>
                <w:rFonts w:cs="Arial"/>
                <w:b/>
                <w:sz w:val="36"/>
                <w:szCs w:val="36"/>
              </w:rPr>
            </w:pPr>
          </w:p>
          <w:p w14:paraId="4E27982E" w14:textId="77777777" w:rsidR="009E3802" w:rsidRPr="009A614F" w:rsidRDefault="00460AC6" w:rsidP="009E3802">
            <w:pPr>
              <w:shd w:val="clear" w:color="auto" w:fill="E0E0E0"/>
              <w:jc w:val="center"/>
              <w:rPr>
                <w:rFonts w:cs="Arial"/>
                <w:b/>
                <w:sz w:val="28"/>
                <w:szCs w:val="28"/>
                <w:lang w:eastAsia="en-AU"/>
              </w:rPr>
            </w:pPr>
            <w:r>
              <w:rPr>
                <w:rFonts w:cs="Arial"/>
                <w:b/>
                <w:sz w:val="36"/>
                <w:szCs w:val="36"/>
                <w:lang w:eastAsia="en-AU"/>
              </w:rPr>
              <w:t>Upper Yarra Dam Safety Upgrade</w:t>
            </w:r>
          </w:p>
          <w:p w14:paraId="6005EA43" w14:textId="77777777" w:rsidR="009E3802" w:rsidRPr="00930877" w:rsidRDefault="009E3802" w:rsidP="009E3802">
            <w:pPr>
              <w:rPr>
                <w:sz w:val="36"/>
                <w:szCs w:val="36"/>
              </w:rPr>
            </w:pPr>
          </w:p>
          <w:p w14:paraId="5DF8E61A" w14:textId="77777777" w:rsidR="009E3802" w:rsidRPr="001502E5" w:rsidRDefault="009E3802" w:rsidP="009E3802">
            <w:pPr>
              <w:shd w:val="clear" w:color="auto" w:fill="E0E0E0"/>
              <w:jc w:val="center"/>
              <w:rPr>
                <w:rFonts w:cs="Arial"/>
                <w:b/>
                <w:sz w:val="36"/>
                <w:szCs w:val="36"/>
              </w:rPr>
            </w:pPr>
            <w:r>
              <w:rPr>
                <w:rFonts w:cs="Arial"/>
                <w:b/>
                <w:sz w:val="36"/>
                <w:szCs w:val="36"/>
              </w:rPr>
              <w:t xml:space="preserve">Contract No: </w:t>
            </w:r>
            <w:r w:rsidR="00515022">
              <w:rPr>
                <w:rFonts w:cs="Arial"/>
                <w:b/>
                <w:sz w:val="36"/>
                <w:szCs w:val="36"/>
              </w:rPr>
              <w:t>2577</w:t>
            </w:r>
          </w:p>
          <w:p w14:paraId="30A06483" w14:textId="77777777" w:rsidR="009E3802" w:rsidRPr="001502E5" w:rsidRDefault="009E3802" w:rsidP="009E3802">
            <w:pPr>
              <w:rPr>
                <w:sz w:val="36"/>
                <w:szCs w:val="36"/>
              </w:rPr>
            </w:pPr>
          </w:p>
          <w:p w14:paraId="143CD31A" w14:textId="77777777" w:rsidR="00F6280F" w:rsidRPr="00E011CE" w:rsidRDefault="000B54D3" w:rsidP="009E3802">
            <w:pPr>
              <w:shd w:val="clear" w:color="auto" w:fill="E0E0E0"/>
              <w:jc w:val="center"/>
              <w:rPr>
                <w:rFonts w:cs="Arial"/>
                <w:b/>
                <w:sz w:val="36"/>
                <w:szCs w:val="36"/>
              </w:rPr>
            </w:pPr>
            <w:r>
              <w:rPr>
                <w:rFonts w:cs="Arial"/>
                <w:b/>
                <w:sz w:val="36"/>
                <w:szCs w:val="36"/>
              </w:rPr>
              <w:t>Melbourne Water</w:t>
            </w:r>
          </w:p>
          <w:p w14:paraId="7C7B5A4B" w14:textId="77777777" w:rsidR="00F6280F" w:rsidRDefault="00F6280F" w:rsidP="00531084">
            <w:pPr>
              <w:rPr>
                <w:rFonts w:cs="Arial"/>
                <w:b/>
                <w:sz w:val="20"/>
              </w:rPr>
            </w:pPr>
          </w:p>
          <w:p w14:paraId="2343E4E3" w14:textId="77777777" w:rsidR="00F6280F" w:rsidRDefault="00F6280F" w:rsidP="00531084">
            <w:pPr>
              <w:rPr>
                <w:rFonts w:cs="Arial"/>
                <w:b/>
                <w:sz w:val="20"/>
              </w:rPr>
            </w:pPr>
          </w:p>
          <w:p w14:paraId="7EB092D5" w14:textId="77777777" w:rsidR="00F6280F" w:rsidRDefault="00F6280F" w:rsidP="00531084">
            <w:pPr>
              <w:rPr>
                <w:rFonts w:cs="Arial"/>
                <w:b/>
                <w:sz w:val="20"/>
              </w:rPr>
            </w:pPr>
          </w:p>
          <w:p w14:paraId="56FDE253" w14:textId="77777777" w:rsidR="00F6280F" w:rsidRPr="007E6354" w:rsidRDefault="00F6280F" w:rsidP="00531084">
            <w:pPr>
              <w:rPr>
                <w:sz w:val="20"/>
              </w:rPr>
            </w:pPr>
          </w:p>
        </w:tc>
      </w:tr>
      <w:tr w:rsidR="00DA68D0" w:rsidRPr="000106C6" w14:paraId="05B03FBC" w14:textId="77777777" w:rsidTr="00C77D5F">
        <w:tblPrEx>
          <w:tblCellMar>
            <w:left w:w="0" w:type="dxa"/>
            <w:right w:w="0" w:type="dxa"/>
          </w:tblCellMar>
        </w:tblPrEx>
        <w:trPr>
          <w:cantSplit/>
          <w:trHeight w:val="464"/>
        </w:trPr>
        <w:tc>
          <w:tcPr>
            <w:tcW w:w="3186" w:type="dxa"/>
            <w:vAlign w:val="center"/>
          </w:tcPr>
          <w:p w14:paraId="1009D1B5" w14:textId="77777777" w:rsidR="00DA68D0" w:rsidRPr="000106C6" w:rsidRDefault="00DA68D0" w:rsidP="00DA68D0">
            <w:pPr>
              <w:pStyle w:val="Heading4"/>
              <w:numPr>
                <w:ilvl w:val="0"/>
                <w:numId w:val="0"/>
              </w:numPr>
              <w:spacing w:before="0"/>
              <w:ind w:left="1276" w:hanging="425"/>
            </w:pPr>
          </w:p>
        </w:tc>
        <w:tc>
          <w:tcPr>
            <w:tcW w:w="3404" w:type="dxa"/>
            <w:gridSpan w:val="3"/>
            <w:tcBorders>
              <w:bottom w:val="single" w:sz="8" w:space="0" w:color="auto"/>
            </w:tcBorders>
            <w:vAlign w:val="center"/>
          </w:tcPr>
          <w:p w14:paraId="63BEBF2E" w14:textId="77777777" w:rsidR="00DA68D0" w:rsidRPr="009E3802" w:rsidRDefault="00DA68D0" w:rsidP="009E3802">
            <w:pPr>
              <w:pStyle w:val="Heading4"/>
              <w:numPr>
                <w:ilvl w:val="0"/>
                <w:numId w:val="0"/>
              </w:numPr>
              <w:tabs>
                <w:tab w:val="clear" w:pos="851"/>
                <w:tab w:val="left" w:pos="2115"/>
              </w:tabs>
              <w:spacing w:before="0"/>
              <w:jc w:val="center"/>
              <w:rPr>
                <w:sz w:val="20"/>
              </w:rPr>
            </w:pPr>
          </w:p>
        </w:tc>
        <w:tc>
          <w:tcPr>
            <w:tcW w:w="3049" w:type="dxa"/>
            <w:tcBorders>
              <w:left w:val="nil"/>
            </w:tcBorders>
          </w:tcPr>
          <w:p w14:paraId="27B92AEB" w14:textId="77777777" w:rsidR="00DA68D0" w:rsidRPr="000106C6" w:rsidRDefault="00DA68D0" w:rsidP="00DA68D0">
            <w:pPr>
              <w:pStyle w:val="Heading4"/>
              <w:numPr>
                <w:ilvl w:val="0"/>
                <w:numId w:val="0"/>
              </w:numPr>
              <w:spacing w:before="0"/>
              <w:ind w:left="1276"/>
            </w:pPr>
          </w:p>
        </w:tc>
      </w:tr>
      <w:tr w:rsidR="00DA68D0" w:rsidRPr="000106C6" w14:paraId="77A196EF" w14:textId="77777777" w:rsidTr="00C77D5F">
        <w:tblPrEx>
          <w:tblCellMar>
            <w:left w:w="0" w:type="dxa"/>
            <w:right w:w="0" w:type="dxa"/>
          </w:tblCellMar>
        </w:tblPrEx>
        <w:trPr>
          <w:cantSplit/>
        </w:trPr>
        <w:tc>
          <w:tcPr>
            <w:tcW w:w="3186" w:type="dxa"/>
          </w:tcPr>
          <w:p w14:paraId="5589B1EA" w14:textId="77777777" w:rsidR="00DA68D0" w:rsidRPr="000106C6" w:rsidRDefault="00DA68D0" w:rsidP="00DA68D0">
            <w:pPr>
              <w:pStyle w:val="Heading4"/>
              <w:numPr>
                <w:ilvl w:val="0"/>
                <w:numId w:val="0"/>
              </w:numPr>
              <w:spacing w:before="0"/>
            </w:pPr>
          </w:p>
        </w:tc>
        <w:tc>
          <w:tcPr>
            <w:tcW w:w="6453" w:type="dxa"/>
            <w:gridSpan w:val="4"/>
          </w:tcPr>
          <w:p w14:paraId="1E7B34B4" w14:textId="77777777" w:rsidR="00DA68D0" w:rsidRPr="000106C6" w:rsidRDefault="00DA68D0" w:rsidP="00DA68D0">
            <w:pPr>
              <w:pStyle w:val="Heading4"/>
              <w:numPr>
                <w:ilvl w:val="0"/>
                <w:numId w:val="0"/>
              </w:numPr>
              <w:spacing w:before="0"/>
              <w:ind w:left="1276"/>
            </w:pPr>
          </w:p>
        </w:tc>
      </w:tr>
      <w:tr w:rsidR="00DA68D0" w:rsidRPr="000106C6" w14:paraId="3FA4C03B" w14:textId="77777777" w:rsidTr="00C77D5F">
        <w:tblPrEx>
          <w:tblCellMar>
            <w:left w:w="0" w:type="dxa"/>
            <w:right w:w="0" w:type="dxa"/>
          </w:tblCellMar>
        </w:tblPrEx>
        <w:trPr>
          <w:cantSplit/>
        </w:trPr>
        <w:tc>
          <w:tcPr>
            <w:tcW w:w="3186" w:type="dxa"/>
          </w:tcPr>
          <w:p w14:paraId="0D283BD9" w14:textId="77777777" w:rsidR="00DA68D0" w:rsidRPr="000106C6" w:rsidRDefault="00DA68D0" w:rsidP="00DA68D0">
            <w:pPr>
              <w:pStyle w:val="Heading4"/>
              <w:numPr>
                <w:ilvl w:val="0"/>
                <w:numId w:val="0"/>
              </w:numPr>
              <w:spacing w:before="0"/>
            </w:pPr>
          </w:p>
        </w:tc>
        <w:tc>
          <w:tcPr>
            <w:tcW w:w="6453" w:type="dxa"/>
            <w:gridSpan w:val="4"/>
          </w:tcPr>
          <w:p w14:paraId="5B8CB265" w14:textId="77777777" w:rsidR="00DA68D0" w:rsidRPr="00D23319" w:rsidRDefault="00DA68D0" w:rsidP="00DA68D0">
            <w:pPr>
              <w:pStyle w:val="Heading4"/>
              <w:numPr>
                <w:ilvl w:val="0"/>
                <w:numId w:val="0"/>
              </w:numPr>
              <w:spacing w:before="0"/>
              <w:rPr>
                <w:sz w:val="20"/>
              </w:rPr>
            </w:pPr>
            <w:r w:rsidRPr="00D23319">
              <w:rPr>
                <w:sz w:val="20"/>
              </w:rPr>
              <w:t>Reviewed and Approved</w:t>
            </w:r>
          </w:p>
        </w:tc>
      </w:tr>
      <w:tr w:rsidR="00DA68D0" w:rsidRPr="000106C6" w14:paraId="0B418B4C" w14:textId="77777777" w:rsidTr="00C77D5F">
        <w:tblPrEx>
          <w:tblCellMar>
            <w:left w:w="0" w:type="dxa"/>
            <w:right w:w="0" w:type="dxa"/>
          </w:tblCellMar>
        </w:tblPrEx>
        <w:trPr>
          <w:cantSplit/>
        </w:trPr>
        <w:tc>
          <w:tcPr>
            <w:tcW w:w="3186" w:type="dxa"/>
          </w:tcPr>
          <w:p w14:paraId="2E6F74B9" w14:textId="77777777" w:rsidR="00DA68D0" w:rsidRPr="000106C6" w:rsidRDefault="00DA68D0" w:rsidP="00DA68D0">
            <w:pPr>
              <w:pStyle w:val="Heading4"/>
              <w:numPr>
                <w:ilvl w:val="0"/>
                <w:numId w:val="0"/>
              </w:numPr>
              <w:spacing w:before="0"/>
            </w:pPr>
          </w:p>
        </w:tc>
        <w:tc>
          <w:tcPr>
            <w:tcW w:w="425" w:type="dxa"/>
          </w:tcPr>
          <w:p w14:paraId="04DD9628" w14:textId="77777777" w:rsidR="00DA68D0" w:rsidRPr="000106C6" w:rsidRDefault="00DA68D0" w:rsidP="00DA68D0">
            <w:pPr>
              <w:pStyle w:val="Heading4"/>
              <w:spacing w:before="0"/>
            </w:pPr>
          </w:p>
        </w:tc>
        <w:tc>
          <w:tcPr>
            <w:tcW w:w="6028" w:type="dxa"/>
            <w:gridSpan w:val="3"/>
          </w:tcPr>
          <w:p w14:paraId="43D631CE" w14:textId="77777777" w:rsidR="00DA68D0" w:rsidRPr="00D23319" w:rsidRDefault="00DA68D0" w:rsidP="00DA68D0">
            <w:pPr>
              <w:pStyle w:val="Heading4"/>
              <w:numPr>
                <w:ilvl w:val="0"/>
                <w:numId w:val="0"/>
              </w:numPr>
              <w:spacing w:before="0"/>
              <w:rPr>
                <w:b w:val="0"/>
                <w:sz w:val="20"/>
              </w:rPr>
            </w:pPr>
            <w:r w:rsidRPr="00D23319">
              <w:rPr>
                <w:b w:val="0"/>
                <w:sz w:val="20"/>
              </w:rPr>
              <w:t>Project Manager</w:t>
            </w:r>
          </w:p>
        </w:tc>
      </w:tr>
      <w:tr w:rsidR="00DA68D0" w:rsidRPr="000106C6" w14:paraId="65BE3C17" w14:textId="77777777" w:rsidTr="00C77D5F">
        <w:tblPrEx>
          <w:tblCellMar>
            <w:left w:w="0" w:type="dxa"/>
            <w:right w:w="0" w:type="dxa"/>
          </w:tblCellMar>
        </w:tblPrEx>
        <w:trPr>
          <w:cantSplit/>
        </w:trPr>
        <w:tc>
          <w:tcPr>
            <w:tcW w:w="3186" w:type="dxa"/>
          </w:tcPr>
          <w:p w14:paraId="6C89A5D1" w14:textId="77777777" w:rsidR="00DA68D0" w:rsidRPr="000106C6" w:rsidRDefault="00DA68D0" w:rsidP="00DA68D0">
            <w:pPr>
              <w:pStyle w:val="Heading4"/>
              <w:numPr>
                <w:ilvl w:val="0"/>
                <w:numId w:val="0"/>
              </w:numPr>
              <w:spacing w:before="0"/>
            </w:pPr>
          </w:p>
        </w:tc>
        <w:tc>
          <w:tcPr>
            <w:tcW w:w="425" w:type="dxa"/>
          </w:tcPr>
          <w:p w14:paraId="77AB4081" w14:textId="77777777" w:rsidR="00DA68D0" w:rsidRPr="000106C6" w:rsidRDefault="00DA68D0" w:rsidP="00DA68D0">
            <w:pPr>
              <w:pStyle w:val="Heading4"/>
              <w:spacing w:before="0"/>
            </w:pPr>
          </w:p>
        </w:tc>
        <w:tc>
          <w:tcPr>
            <w:tcW w:w="500" w:type="dxa"/>
          </w:tcPr>
          <w:p w14:paraId="7FD67F2F" w14:textId="77777777" w:rsidR="00DA68D0" w:rsidRPr="00D23319" w:rsidRDefault="00DA68D0" w:rsidP="00DA68D0">
            <w:pPr>
              <w:pStyle w:val="Heading4"/>
              <w:spacing w:before="0"/>
              <w:rPr>
                <w:b w:val="0"/>
                <w:sz w:val="20"/>
              </w:rPr>
            </w:pPr>
          </w:p>
        </w:tc>
        <w:tc>
          <w:tcPr>
            <w:tcW w:w="5528" w:type="dxa"/>
            <w:gridSpan w:val="2"/>
          </w:tcPr>
          <w:p w14:paraId="62DA24AF" w14:textId="77777777" w:rsidR="00DA68D0" w:rsidRPr="00D23319" w:rsidRDefault="00460AC6" w:rsidP="00DA68D0">
            <w:pPr>
              <w:pStyle w:val="Heading4"/>
              <w:numPr>
                <w:ilvl w:val="0"/>
                <w:numId w:val="0"/>
              </w:numPr>
              <w:spacing w:before="0"/>
              <w:rPr>
                <w:b w:val="0"/>
                <w:sz w:val="20"/>
              </w:rPr>
            </w:pPr>
            <w:r>
              <w:rPr>
                <w:b w:val="0"/>
                <w:sz w:val="20"/>
              </w:rPr>
              <w:t>Tom Yates</w:t>
            </w:r>
          </w:p>
        </w:tc>
      </w:tr>
    </w:tbl>
    <w:p w14:paraId="4E143B7C" w14:textId="77777777" w:rsidR="00DA68D0" w:rsidRDefault="00DA68D0"/>
    <w:p w14:paraId="0B9D69DA" w14:textId="77777777" w:rsidR="00143A2C" w:rsidRDefault="00143A2C">
      <w:pPr>
        <w:jc w:val="left"/>
        <w:rPr>
          <w:b/>
          <w:sz w:val="28"/>
        </w:rPr>
        <w:sectPr w:rsidR="00143A2C" w:rsidSect="00C77D5F">
          <w:headerReference w:type="default" r:id="rId13"/>
          <w:footerReference w:type="default" r:id="rId14"/>
          <w:pgSz w:w="11907" w:h="16840" w:code="9"/>
          <w:pgMar w:top="1134" w:right="1134" w:bottom="1701" w:left="1134" w:header="567" w:footer="454" w:gutter="0"/>
          <w:cols w:space="720"/>
        </w:sectPr>
      </w:pPr>
    </w:p>
    <w:p w14:paraId="30F2979A" w14:textId="77777777" w:rsidR="00512EDD" w:rsidRPr="004468A9" w:rsidRDefault="00512EDD" w:rsidP="00E635FF">
      <w:pPr>
        <w:pStyle w:val="Heading1"/>
      </w:pPr>
      <w:r w:rsidRPr="004468A9">
        <w:lastRenderedPageBreak/>
        <w:t>DOCUMENT CONTROL</w:t>
      </w:r>
      <w:bookmarkEnd w:id="0"/>
    </w:p>
    <w:p w14:paraId="65AECCC1" w14:textId="77777777" w:rsidR="00512EDD" w:rsidRPr="004468A9" w:rsidRDefault="00512EDD" w:rsidP="00E86B0B"/>
    <w:p w14:paraId="7DF1F1D5" w14:textId="77777777" w:rsidR="00512EDD" w:rsidRPr="004468A9" w:rsidRDefault="00512EDD" w:rsidP="00E635FF">
      <w:pPr>
        <w:pStyle w:val="Heading1"/>
      </w:pPr>
      <w:bookmarkStart w:id="2" w:name="_Toc226358598"/>
      <w:r w:rsidRPr="004468A9">
        <w:t>SCHEDULE OF REGISTERED HOLDERS</w:t>
      </w:r>
      <w:bookmarkEnd w:id="2"/>
    </w:p>
    <w:p w14:paraId="45D783E5" w14:textId="77777777" w:rsidR="00512EDD" w:rsidRPr="0020102B" w:rsidRDefault="00512EDD" w:rsidP="00E86B0B"/>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5868"/>
        <w:gridCol w:w="2297"/>
      </w:tblGrid>
      <w:tr w:rsidR="00512EDD" w:rsidRPr="0020102B" w14:paraId="1B5F1C36" w14:textId="77777777" w:rsidTr="00C77D5F">
        <w:tc>
          <w:tcPr>
            <w:tcW w:w="760" w:type="pct"/>
            <w:shd w:val="clear" w:color="auto" w:fill="E0E0E0"/>
          </w:tcPr>
          <w:p w14:paraId="77EBCA6B" w14:textId="77777777" w:rsidR="00512EDD" w:rsidRPr="00A0644D" w:rsidRDefault="00512EDD" w:rsidP="00EA0AB8">
            <w:pPr>
              <w:tabs>
                <w:tab w:val="left" w:pos="-720"/>
              </w:tabs>
              <w:suppressAutoHyphens/>
              <w:spacing w:before="60" w:after="60"/>
              <w:jc w:val="center"/>
              <w:rPr>
                <w:rFonts w:cs="Arial"/>
                <w:b/>
                <w:spacing w:val="-2"/>
                <w:sz w:val="20"/>
              </w:rPr>
            </w:pPr>
            <w:r w:rsidRPr="00A0644D">
              <w:rPr>
                <w:rFonts w:cs="Arial"/>
                <w:b/>
                <w:spacing w:val="-2"/>
                <w:sz w:val="20"/>
              </w:rPr>
              <w:t>Copy No</w:t>
            </w:r>
          </w:p>
        </w:tc>
        <w:tc>
          <w:tcPr>
            <w:tcW w:w="3047" w:type="pct"/>
            <w:shd w:val="clear" w:color="auto" w:fill="E0E0E0"/>
          </w:tcPr>
          <w:p w14:paraId="2BC17018" w14:textId="77777777" w:rsidR="00512EDD" w:rsidRPr="00A0644D" w:rsidRDefault="00512EDD" w:rsidP="00EA0AB8">
            <w:pPr>
              <w:tabs>
                <w:tab w:val="left" w:pos="-720"/>
              </w:tabs>
              <w:suppressAutoHyphens/>
              <w:spacing w:before="60" w:after="60"/>
              <w:jc w:val="center"/>
              <w:rPr>
                <w:rFonts w:cs="Arial"/>
                <w:b/>
                <w:spacing w:val="-2"/>
                <w:sz w:val="20"/>
              </w:rPr>
            </w:pPr>
            <w:r w:rsidRPr="00A0644D">
              <w:rPr>
                <w:rFonts w:cs="Arial"/>
                <w:b/>
                <w:spacing w:val="-2"/>
                <w:sz w:val="20"/>
              </w:rPr>
              <w:t>Holder Title</w:t>
            </w:r>
          </w:p>
        </w:tc>
        <w:tc>
          <w:tcPr>
            <w:tcW w:w="1192" w:type="pct"/>
            <w:shd w:val="clear" w:color="auto" w:fill="E0E0E0"/>
          </w:tcPr>
          <w:p w14:paraId="36F6210F" w14:textId="77777777" w:rsidR="00512EDD" w:rsidRPr="00A0644D" w:rsidRDefault="00512EDD" w:rsidP="00EA0AB8">
            <w:pPr>
              <w:tabs>
                <w:tab w:val="left" w:pos="-720"/>
              </w:tabs>
              <w:suppressAutoHyphens/>
              <w:spacing w:before="60" w:after="60"/>
              <w:jc w:val="center"/>
              <w:rPr>
                <w:rFonts w:cs="Arial"/>
                <w:b/>
                <w:spacing w:val="-2"/>
                <w:sz w:val="20"/>
              </w:rPr>
            </w:pPr>
            <w:r w:rsidRPr="00A0644D">
              <w:rPr>
                <w:rFonts w:cs="Arial"/>
                <w:b/>
                <w:spacing w:val="-2"/>
                <w:sz w:val="20"/>
              </w:rPr>
              <w:t>Date Transmitted</w:t>
            </w:r>
          </w:p>
        </w:tc>
      </w:tr>
      <w:tr w:rsidR="008B2648" w:rsidRPr="0020102B" w14:paraId="24CFBD44" w14:textId="77777777" w:rsidTr="00C77D5F">
        <w:trPr>
          <w:trHeight w:val="397"/>
        </w:trPr>
        <w:tc>
          <w:tcPr>
            <w:tcW w:w="760" w:type="pct"/>
            <w:vAlign w:val="center"/>
          </w:tcPr>
          <w:p w14:paraId="2AC9FC57" w14:textId="77777777" w:rsidR="008B2648" w:rsidRPr="00A0644D" w:rsidRDefault="008B2648" w:rsidP="00740F48">
            <w:pPr>
              <w:tabs>
                <w:tab w:val="left" w:pos="-720"/>
              </w:tabs>
              <w:suppressAutoHyphens/>
              <w:jc w:val="center"/>
              <w:rPr>
                <w:rFonts w:cs="Arial"/>
                <w:spacing w:val="-2"/>
                <w:sz w:val="20"/>
                <w:lang w:val="en-US"/>
              </w:rPr>
            </w:pPr>
            <w:r w:rsidRPr="00A0644D">
              <w:rPr>
                <w:rFonts w:cs="Arial"/>
                <w:spacing w:val="-2"/>
                <w:sz w:val="20"/>
                <w:lang w:val="en-US"/>
              </w:rPr>
              <w:t>1</w:t>
            </w:r>
          </w:p>
        </w:tc>
        <w:tc>
          <w:tcPr>
            <w:tcW w:w="3047" w:type="pct"/>
            <w:vAlign w:val="center"/>
          </w:tcPr>
          <w:p w14:paraId="21E25C57" w14:textId="77777777" w:rsidR="008B2648" w:rsidRPr="00A0644D" w:rsidRDefault="008B2648" w:rsidP="00740F48">
            <w:pPr>
              <w:tabs>
                <w:tab w:val="left" w:pos="-720"/>
              </w:tabs>
              <w:suppressAutoHyphens/>
              <w:jc w:val="left"/>
              <w:rPr>
                <w:rFonts w:cs="Arial"/>
                <w:spacing w:val="-2"/>
                <w:sz w:val="20"/>
              </w:rPr>
            </w:pPr>
          </w:p>
        </w:tc>
        <w:tc>
          <w:tcPr>
            <w:tcW w:w="1192" w:type="pct"/>
            <w:vAlign w:val="center"/>
          </w:tcPr>
          <w:p w14:paraId="03FD3B11" w14:textId="77777777" w:rsidR="008B2648" w:rsidRPr="00A0644D" w:rsidRDefault="008B2648" w:rsidP="00740F48">
            <w:pPr>
              <w:tabs>
                <w:tab w:val="left" w:pos="-720"/>
              </w:tabs>
              <w:suppressAutoHyphens/>
              <w:jc w:val="center"/>
              <w:rPr>
                <w:rFonts w:cs="Arial"/>
                <w:spacing w:val="-2"/>
                <w:sz w:val="20"/>
              </w:rPr>
            </w:pPr>
          </w:p>
        </w:tc>
      </w:tr>
      <w:tr w:rsidR="008B2648" w:rsidRPr="0020102B" w14:paraId="1A0B22FF" w14:textId="77777777" w:rsidTr="00C77D5F">
        <w:trPr>
          <w:trHeight w:val="397"/>
        </w:trPr>
        <w:tc>
          <w:tcPr>
            <w:tcW w:w="760" w:type="pct"/>
            <w:vAlign w:val="center"/>
          </w:tcPr>
          <w:p w14:paraId="509C951F" w14:textId="77777777" w:rsidR="008B2648" w:rsidRPr="00A0644D" w:rsidRDefault="008B2648" w:rsidP="00740F48">
            <w:pPr>
              <w:tabs>
                <w:tab w:val="left" w:pos="-720"/>
              </w:tabs>
              <w:suppressAutoHyphens/>
              <w:jc w:val="center"/>
              <w:rPr>
                <w:rFonts w:cs="Arial"/>
                <w:spacing w:val="-2"/>
                <w:sz w:val="20"/>
                <w:lang w:val="en-US"/>
              </w:rPr>
            </w:pPr>
            <w:r w:rsidRPr="00A0644D">
              <w:rPr>
                <w:rFonts w:cs="Arial"/>
                <w:spacing w:val="-2"/>
                <w:sz w:val="20"/>
                <w:lang w:val="en-US"/>
              </w:rPr>
              <w:t>2</w:t>
            </w:r>
          </w:p>
        </w:tc>
        <w:tc>
          <w:tcPr>
            <w:tcW w:w="3047" w:type="pct"/>
            <w:vAlign w:val="center"/>
          </w:tcPr>
          <w:p w14:paraId="2211A1AD" w14:textId="77777777" w:rsidR="008B2648" w:rsidRPr="00A0644D" w:rsidRDefault="008B2648" w:rsidP="00740F48">
            <w:pPr>
              <w:tabs>
                <w:tab w:val="left" w:pos="-720"/>
              </w:tabs>
              <w:suppressAutoHyphens/>
              <w:jc w:val="left"/>
              <w:rPr>
                <w:rFonts w:cs="Arial"/>
                <w:spacing w:val="-2"/>
                <w:sz w:val="20"/>
                <w:lang w:val="en-US"/>
              </w:rPr>
            </w:pPr>
          </w:p>
        </w:tc>
        <w:tc>
          <w:tcPr>
            <w:tcW w:w="1192" w:type="pct"/>
            <w:vAlign w:val="center"/>
          </w:tcPr>
          <w:p w14:paraId="19743467" w14:textId="77777777" w:rsidR="008B2648" w:rsidRPr="00AE7E34" w:rsidRDefault="008B2648" w:rsidP="00740F48">
            <w:pPr>
              <w:jc w:val="center"/>
              <w:rPr>
                <w:sz w:val="20"/>
              </w:rPr>
            </w:pPr>
          </w:p>
        </w:tc>
      </w:tr>
      <w:tr w:rsidR="008B2648" w:rsidRPr="0020102B" w14:paraId="4FD68E07" w14:textId="77777777" w:rsidTr="00C77D5F">
        <w:trPr>
          <w:trHeight w:val="397"/>
        </w:trPr>
        <w:tc>
          <w:tcPr>
            <w:tcW w:w="760" w:type="pct"/>
            <w:vAlign w:val="center"/>
          </w:tcPr>
          <w:p w14:paraId="384A405E" w14:textId="77777777" w:rsidR="008B2648" w:rsidRPr="00A0644D" w:rsidRDefault="008B2648" w:rsidP="00740F48">
            <w:pPr>
              <w:tabs>
                <w:tab w:val="left" w:pos="-720"/>
              </w:tabs>
              <w:suppressAutoHyphens/>
              <w:jc w:val="center"/>
              <w:rPr>
                <w:rFonts w:cs="Arial"/>
                <w:spacing w:val="-2"/>
                <w:sz w:val="20"/>
                <w:lang w:val="en-US"/>
              </w:rPr>
            </w:pPr>
            <w:r w:rsidRPr="00A0644D">
              <w:rPr>
                <w:rFonts w:cs="Arial"/>
                <w:spacing w:val="-2"/>
                <w:sz w:val="20"/>
                <w:lang w:val="en-US"/>
              </w:rPr>
              <w:t>3</w:t>
            </w:r>
          </w:p>
        </w:tc>
        <w:tc>
          <w:tcPr>
            <w:tcW w:w="3047" w:type="pct"/>
            <w:vAlign w:val="center"/>
          </w:tcPr>
          <w:p w14:paraId="139424AD" w14:textId="77777777" w:rsidR="008B2648" w:rsidRPr="00A0644D" w:rsidRDefault="008B2648" w:rsidP="00740F48">
            <w:pPr>
              <w:tabs>
                <w:tab w:val="left" w:pos="-720"/>
              </w:tabs>
              <w:suppressAutoHyphens/>
              <w:jc w:val="left"/>
              <w:rPr>
                <w:rFonts w:cs="Arial"/>
                <w:spacing w:val="-2"/>
                <w:sz w:val="20"/>
                <w:lang w:val="en-US"/>
              </w:rPr>
            </w:pPr>
          </w:p>
        </w:tc>
        <w:tc>
          <w:tcPr>
            <w:tcW w:w="1192" w:type="pct"/>
            <w:vAlign w:val="center"/>
          </w:tcPr>
          <w:p w14:paraId="354FC21C" w14:textId="77777777" w:rsidR="008B2648" w:rsidRDefault="008B2648" w:rsidP="00740F48">
            <w:pPr>
              <w:jc w:val="center"/>
            </w:pPr>
          </w:p>
        </w:tc>
      </w:tr>
      <w:tr w:rsidR="008B2648" w:rsidRPr="0020102B" w14:paraId="6D7CF0A1" w14:textId="77777777" w:rsidTr="00C77D5F">
        <w:trPr>
          <w:trHeight w:val="397"/>
        </w:trPr>
        <w:tc>
          <w:tcPr>
            <w:tcW w:w="760" w:type="pct"/>
            <w:vAlign w:val="center"/>
          </w:tcPr>
          <w:p w14:paraId="751384EC" w14:textId="77777777" w:rsidR="008B2648" w:rsidRPr="00A0644D" w:rsidRDefault="008B2648" w:rsidP="00740F48">
            <w:pPr>
              <w:tabs>
                <w:tab w:val="left" w:pos="-720"/>
              </w:tabs>
              <w:suppressAutoHyphens/>
              <w:jc w:val="center"/>
              <w:rPr>
                <w:rFonts w:cs="Arial"/>
                <w:spacing w:val="-2"/>
                <w:sz w:val="20"/>
                <w:lang w:val="en-US"/>
              </w:rPr>
            </w:pPr>
            <w:r w:rsidRPr="00A0644D">
              <w:rPr>
                <w:rFonts w:cs="Arial"/>
                <w:spacing w:val="-2"/>
                <w:sz w:val="20"/>
                <w:lang w:val="en-US"/>
              </w:rPr>
              <w:t>4</w:t>
            </w:r>
          </w:p>
        </w:tc>
        <w:tc>
          <w:tcPr>
            <w:tcW w:w="3047" w:type="pct"/>
            <w:vAlign w:val="center"/>
          </w:tcPr>
          <w:p w14:paraId="08DF3E89" w14:textId="77777777" w:rsidR="008B2648" w:rsidRPr="00A0644D" w:rsidRDefault="008B2648" w:rsidP="00740F48">
            <w:pPr>
              <w:tabs>
                <w:tab w:val="left" w:pos="-720"/>
              </w:tabs>
              <w:suppressAutoHyphens/>
              <w:jc w:val="left"/>
              <w:rPr>
                <w:rFonts w:cs="Arial"/>
                <w:spacing w:val="-2"/>
                <w:sz w:val="20"/>
                <w:lang w:val="en-US"/>
              </w:rPr>
            </w:pPr>
          </w:p>
        </w:tc>
        <w:tc>
          <w:tcPr>
            <w:tcW w:w="1192" w:type="pct"/>
            <w:vAlign w:val="center"/>
          </w:tcPr>
          <w:p w14:paraId="776EB75A" w14:textId="77777777" w:rsidR="008B2648" w:rsidRDefault="008B2648" w:rsidP="00740F48">
            <w:pPr>
              <w:jc w:val="center"/>
            </w:pPr>
          </w:p>
        </w:tc>
      </w:tr>
      <w:tr w:rsidR="008B2648" w:rsidRPr="0020102B" w14:paraId="3CC88AD9" w14:textId="77777777" w:rsidTr="00C77D5F">
        <w:trPr>
          <w:trHeight w:val="397"/>
        </w:trPr>
        <w:tc>
          <w:tcPr>
            <w:tcW w:w="760" w:type="pct"/>
          </w:tcPr>
          <w:p w14:paraId="6D2830EB" w14:textId="77777777" w:rsidR="008B2648" w:rsidRPr="00A0644D" w:rsidRDefault="008B2648" w:rsidP="00740F48">
            <w:pPr>
              <w:tabs>
                <w:tab w:val="left" w:pos="-720"/>
              </w:tabs>
              <w:suppressAutoHyphens/>
              <w:jc w:val="center"/>
              <w:rPr>
                <w:rFonts w:cs="Arial"/>
                <w:spacing w:val="-2"/>
                <w:sz w:val="20"/>
              </w:rPr>
            </w:pPr>
            <w:r w:rsidRPr="00A0644D">
              <w:rPr>
                <w:rFonts w:cs="Arial"/>
                <w:spacing w:val="-2"/>
                <w:sz w:val="20"/>
              </w:rPr>
              <w:t>5</w:t>
            </w:r>
          </w:p>
        </w:tc>
        <w:tc>
          <w:tcPr>
            <w:tcW w:w="3047" w:type="pct"/>
            <w:vAlign w:val="center"/>
          </w:tcPr>
          <w:p w14:paraId="39E99EE2" w14:textId="77777777" w:rsidR="008B2648" w:rsidRPr="00A0644D" w:rsidRDefault="008B2648" w:rsidP="00740F48">
            <w:pPr>
              <w:tabs>
                <w:tab w:val="left" w:pos="-720"/>
              </w:tabs>
              <w:suppressAutoHyphens/>
              <w:jc w:val="left"/>
              <w:rPr>
                <w:rFonts w:cs="Arial"/>
                <w:spacing w:val="-2"/>
                <w:sz w:val="20"/>
                <w:lang w:val="en-US"/>
              </w:rPr>
            </w:pPr>
          </w:p>
        </w:tc>
        <w:tc>
          <w:tcPr>
            <w:tcW w:w="1192" w:type="pct"/>
            <w:vAlign w:val="center"/>
          </w:tcPr>
          <w:p w14:paraId="52811326" w14:textId="77777777" w:rsidR="008B2648" w:rsidRDefault="008B2648" w:rsidP="00740F48">
            <w:pPr>
              <w:jc w:val="center"/>
            </w:pPr>
          </w:p>
        </w:tc>
      </w:tr>
      <w:tr w:rsidR="008B2648" w:rsidRPr="0020102B" w14:paraId="622A06AA" w14:textId="77777777" w:rsidTr="00C77D5F">
        <w:trPr>
          <w:trHeight w:val="397"/>
        </w:trPr>
        <w:tc>
          <w:tcPr>
            <w:tcW w:w="760" w:type="pct"/>
          </w:tcPr>
          <w:p w14:paraId="74836BD7" w14:textId="77777777" w:rsidR="008B2648" w:rsidRPr="00A0644D" w:rsidRDefault="008B2648" w:rsidP="00740F48">
            <w:pPr>
              <w:tabs>
                <w:tab w:val="left" w:pos="-720"/>
              </w:tabs>
              <w:suppressAutoHyphens/>
              <w:jc w:val="center"/>
              <w:rPr>
                <w:rFonts w:cs="Arial"/>
                <w:spacing w:val="-2"/>
                <w:sz w:val="20"/>
              </w:rPr>
            </w:pPr>
            <w:r w:rsidRPr="00A0644D">
              <w:rPr>
                <w:rFonts w:cs="Arial"/>
                <w:spacing w:val="-2"/>
                <w:sz w:val="20"/>
              </w:rPr>
              <w:t>6</w:t>
            </w:r>
          </w:p>
        </w:tc>
        <w:tc>
          <w:tcPr>
            <w:tcW w:w="3047" w:type="pct"/>
            <w:vAlign w:val="center"/>
          </w:tcPr>
          <w:p w14:paraId="70CCFC1B" w14:textId="77777777" w:rsidR="008B2648" w:rsidRPr="00A0644D" w:rsidRDefault="008B2648" w:rsidP="00740F48">
            <w:pPr>
              <w:tabs>
                <w:tab w:val="left" w:pos="-720"/>
              </w:tabs>
              <w:suppressAutoHyphens/>
              <w:jc w:val="left"/>
              <w:rPr>
                <w:rFonts w:cs="Arial"/>
                <w:spacing w:val="-2"/>
                <w:sz w:val="20"/>
                <w:lang w:val="en-US"/>
              </w:rPr>
            </w:pPr>
          </w:p>
        </w:tc>
        <w:tc>
          <w:tcPr>
            <w:tcW w:w="1192" w:type="pct"/>
            <w:vAlign w:val="center"/>
          </w:tcPr>
          <w:p w14:paraId="02F09252" w14:textId="77777777" w:rsidR="008B2648" w:rsidRPr="00A0644D" w:rsidRDefault="008B2648" w:rsidP="00740F48">
            <w:pPr>
              <w:tabs>
                <w:tab w:val="left" w:pos="-720"/>
              </w:tabs>
              <w:suppressAutoHyphens/>
              <w:jc w:val="center"/>
              <w:rPr>
                <w:rFonts w:cs="Arial"/>
                <w:spacing w:val="-2"/>
                <w:sz w:val="20"/>
              </w:rPr>
            </w:pPr>
          </w:p>
        </w:tc>
      </w:tr>
      <w:tr w:rsidR="008B2648" w:rsidRPr="0020102B" w14:paraId="217AE629" w14:textId="77777777" w:rsidTr="00C77D5F">
        <w:trPr>
          <w:trHeight w:val="397"/>
        </w:trPr>
        <w:tc>
          <w:tcPr>
            <w:tcW w:w="760" w:type="pct"/>
          </w:tcPr>
          <w:p w14:paraId="014E8E6B" w14:textId="77777777" w:rsidR="008B2648" w:rsidRPr="00A0644D" w:rsidRDefault="008B2648" w:rsidP="00740F48">
            <w:pPr>
              <w:tabs>
                <w:tab w:val="left" w:pos="-720"/>
              </w:tabs>
              <w:suppressAutoHyphens/>
              <w:jc w:val="center"/>
              <w:rPr>
                <w:rFonts w:cs="Arial"/>
                <w:spacing w:val="-2"/>
                <w:sz w:val="20"/>
              </w:rPr>
            </w:pPr>
            <w:r w:rsidRPr="00A0644D">
              <w:rPr>
                <w:rFonts w:cs="Arial"/>
                <w:spacing w:val="-2"/>
                <w:sz w:val="20"/>
              </w:rPr>
              <w:t>7</w:t>
            </w:r>
          </w:p>
        </w:tc>
        <w:tc>
          <w:tcPr>
            <w:tcW w:w="3047" w:type="pct"/>
            <w:vAlign w:val="center"/>
          </w:tcPr>
          <w:p w14:paraId="3DBA3D25" w14:textId="77777777" w:rsidR="008B2648" w:rsidRPr="00A0644D" w:rsidRDefault="008B2648" w:rsidP="00740F48">
            <w:pPr>
              <w:tabs>
                <w:tab w:val="left" w:pos="-720"/>
              </w:tabs>
              <w:suppressAutoHyphens/>
              <w:jc w:val="left"/>
              <w:rPr>
                <w:rFonts w:cs="Arial"/>
                <w:spacing w:val="-2"/>
                <w:sz w:val="20"/>
              </w:rPr>
            </w:pPr>
          </w:p>
        </w:tc>
        <w:tc>
          <w:tcPr>
            <w:tcW w:w="1192" w:type="pct"/>
            <w:vAlign w:val="center"/>
          </w:tcPr>
          <w:p w14:paraId="2CC8769B" w14:textId="77777777" w:rsidR="008B2648" w:rsidRPr="00A0644D" w:rsidRDefault="008B2648" w:rsidP="00740F48">
            <w:pPr>
              <w:tabs>
                <w:tab w:val="left" w:pos="-720"/>
              </w:tabs>
              <w:suppressAutoHyphens/>
              <w:jc w:val="center"/>
              <w:rPr>
                <w:rFonts w:cs="Arial"/>
                <w:spacing w:val="-2"/>
                <w:sz w:val="20"/>
              </w:rPr>
            </w:pPr>
          </w:p>
        </w:tc>
      </w:tr>
      <w:tr w:rsidR="008B2648" w:rsidRPr="0020102B" w14:paraId="305AC5B0" w14:textId="77777777" w:rsidTr="00C77D5F">
        <w:trPr>
          <w:trHeight w:val="397"/>
        </w:trPr>
        <w:tc>
          <w:tcPr>
            <w:tcW w:w="760" w:type="pct"/>
          </w:tcPr>
          <w:p w14:paraId="02DC822C" w14:textId="77777777" w:rsidR="008B2648" w:rsidRPr="00A0644D" w:rsidRDefault="008B2648" w:rsidP="00740F48">
            <w:pPr>
              <w:tabs>
                <w:tab w:val="left" w:pos="-720"/>
              </w:tabs>
              <w:suppressAutoHyphens/>
              <w:jc w:val="center"/>
              <w:rPr>
                <w:rFonts w:cs="Arial"/>
                <w:spacing w:val="-2"/>
                <w:sz w:val="20"/>
              </w:rPr>
            </w:pPr>
            <w:r w:rsidRPr="00A0644D">
              <w:rPr>
                <w:rFonts w:cs="Arial"/>
                <w:spacing w:val="-2"/>
                <w:sz w:val="20"/>
              </w:rPr>
              <w:t>8</w:t>
            </w:r>
          </w:p>
        </w:tc>
        <w:tc>
          <w:tcPr>
            <w:tcW w:w="3047" w:type="pct"/>
            <w:vAlign w:val="center"/>
          </w:tcPr>
          <w:p w14:paraId="607A8C34" w14:textId="77777777" w:rsidR="008B2648" w:rsidRPr="00A0644D" w:rsidRDefault="008B2648" w:rsidP="00740F48">
            <w:pPr>
              <w:tabs>
                <w:tab w:val="left" w:pos="-720"/>
              </w:tabs>
              <w:suppressAutoHyphens/>
              <w:jc w:val="left"/>
              <w:rPr>
                <w:rFonts w:cs="Arial"/>
                <w:spacing w:val="-2"/>
                <w:sz w:val="20"/>
              </w:rPr>
            </w:pPr>
          </w:p>
        </w:tc>
        <w:tc>
          <w:tcPr>
            <w:tcW w:w="1192" w:type="pct"/>
            <w:vAlign w:val="center"/>
          </w:tcPr>
          <w:p w14:paraId="586185E7" w14:textId="77777777" w:rsidR="008B2648" w:rsidRPr="00A0644D" w:rsidRDefault="008B2648" w:rsidP="00740F48">
            <w:pPr>
              <w:tabs>
                <w:tab w:val="left" w:pos="-720"/>
              </w:tabs>
              <w:suppressAutoHyphens/>
              <w:jc w:val="center"/>
              <w:rPr>
                <w:rFonts w:cs="Arial"/>
                <w:spacing w:val="-2"/>
                <w:sz w:val="20"/>
              </w:rPr>
            </w:pPr>
          </w:p>
        </w:tc>
      </w:tr>
      <w:tr w:rsidR="008B2648" w:rsidRPr="0020102B" w14:paraId="3AB5C4F4" w14:textId="77777777" w:rsidTr="00C77D5F">
        <w:trPr>
          <w:trHeight w:val="397"/>
        </w:trPr>
        <w:tc>
          <w:tcPr>
            <w:tcW w:w="760" w:type="pct"/>
          </w:tcPr>
          <w:p w14:paraId="255EB174" w14:textId="77777777" w:rsidR="008B2648" w:rsidRPr="00A0644D" w:rsidRDefault="008B2648" w:rsidP="00740F48">
            <w:pPr>
              <w:tabs>
                <w:tab w:val="left" w:pos="-720"/>
              </w:tabs>
              <w:suppressAutoHyphens/>
              <w:jc w:val="center"/>
              <w:rPr>
                <w:rFonts w:cs="Arial"/>
                <w:spacing w:val="-2"/>
                <w:sz w:val="20"/>
              </w:rPr>
            </w:pPr>
            <w:r w:rsidRPr="00A0644D">
              <w:rPr>
                <w:rFonts w:cs="Arial"/>
                <w:spacing w:val="-2"/>
                <w:sz w:val="20"/>
              </w:rPr>
              <w:t>9</w:t>
            </w:r>
          </w:p>
        </w:tc>
        <w:tc>
          <w:tcPr>
            <w:tcW w:w="3047" w:type="pct"/>
            <w:vAlign w:val="center"/>
          </w:tcPr>
          <w:p w14:paraId="3CCA71AD" w14:textId="77777777" w:rsidR="008B2648" w:rsidRPr="00A0644D" w:rsidRDefault="008B2648" w:rsidP="00740F48">
            <w:pPr>
              <w:tabs>
                <w:tab w:val="left" w:pos="-720"/>
              </w:tabs>
              <w:suppressAutoHyphens/>
              <w:jc w:val="left"/>
              <w:rPr>
                <w:rFonts w:cs="Arial"/>
                <w:spacing w:val="-2"/>
                <w:sz w:val="20"/>
              </w:rPr>
            </w:pPr>
          </w:p>
        </w:tc>
        <w:tc>
          <w:tcPr>
            <w:tcW w:w="1192" w:type="pct"/>
            <w:vAlign w:val="center"/>
          </w:tcPr>
          <w:p w14:paraId="3D77DF14" w14:textId="77777777" w:rsidR="008B2648" w:rsidRPr="00A0644D" w:rsidRDefault="008B2648" w:rsidP="00740F48">
            <w:pPr>
              <w:tabs>
                <w:tab w:val="left" w:pos="-720"/>
              </w:tabs>
              <w:suppressAutoHyphens/>
              <w:jc w:val="center"/>
              <w:rPr>
                <w:rFonts w:cs="Arial"/>
                <w:spacing w:val="-2"/>
                <w:sz w:val="20"/>
              </w:rPr>
            </w:pPr>
          </w:p>
        </w:tc>
      </w:tr>
      <w:tr w:rsidR="008B2648" w:rsidRPr="0020102B" w14:paraId="5317E8B8" w14:textId="77777777" w:rsidTr="00C77D5F">
        <w:trPr>
          <w:trHeight w:val="397"/>
        </w:trPr>
        <w:tc>
          <w:tcPr>
            <w:tcW w:w="760" w:type="pct"/>
          </w:tcPr>
          <w:p w14:paraId="6A519171" w14:textId="77777777" w:rsidR="008B2648" w:rsidRPr="00A0644D" w:rsidRDefault="008B2648" w:rsidP="00740F48">
            <w:pPr>
              <w:tabs>
                <w:tab w:val="left" w:pos="-720"/>
              </w:tabs>
              <w:suppressAutoHyphens/>
              <w:jc w:val="center"/>
              <w:rPr>
                <w:rFonts w:cs="Arial"/>
                <w:spacing w:val="-2"/>
                <w:sz w:val="20"/>
              </w:rPr>
            </w:pPr>
            <w:r w:rsidRPr="00A0644D">
              <w:rPr>
                <w:rFonts w:cs="Arial"/>
                <w:spacing w:val="-2"/>
                <w:sz w:val="20"/>
              </w:rPr>
              <w:t>10</w:t>
            </w:r>
          </w:p>
        </w:tc>
        <w:tc>
          <w:tcPr>
            <w:tcW w:w="3047" w:type="pct"/>
            <w:vAlign w:val="center"/>
          </w:tcPr>
          <w:p w14:paraId="56457CDB" w14:textId="77777777" w:rsidR="008B2648" w:rsidRPr="00A0644D" w:rsidRDefault="008B2648" w:rsidP="00740F48">
            <w:pPr>
              <w:tabs>
                <w:tab w:val="left" w:pos="-720"/>
              </w:tabs>
              <w:suppressAutoHyphens/>
              <w:jc w:val="left"/>
              <w:rPr>
                <w:rFonts w:cs="Arial"/>
                <w:spacing w:val="-2"/>
                <w:sz w:val="20"/>
              </w:rPr>
            </w:pPr>
          </w:p>
        </w:tc>
        <w:tc>
          <w:tcPr>
            <w:tcW w:w="1192" w:type="pct"/>
            <w:vAlign w:val="center"/>
          </w:tcPr>
          <w:p w14:paraId="42D3D179" w14:textId="77777777" w:rsidR="008B2648" w:rsidRPr="00A0644D" w:rsidRDefault="008B2648" w:rsidP="00740F48">
            <w:pPr>
              <w:tabs>
                <w:tab w:val="left" w:pos="-720"/>
              </w:tabs>
              <w:suppressAutoHyphens/>
              <w:jc w:val="center"/>
              <w:rPr>
                <w:rFonts w:cs="Arial"/>
                <w:spacing w:val="-2"/>
                <w:sz w:val="20"/>
              </w:rPr>
            </w:pPr>
          </w:p>
        </w:tc>
      </w:tr>
      <w:tr w:rsidR="008B2648" w:rsidRPr="0020102B" w14:paraId="2B7C2DE8" w14:textId="77777777" w:rsidTr="00C77D5F">
        <w:tc>
          <w:tcPr>
            <w:tcW w:w="5000" w:type="pct"/>
            <w:gridSpan w:val="3"/>
            <w:shd w:val="clear" w:color="auto" w:fill="E0E0E0"/>
          </w:tcPr>
          <w:p w14:paraId="5747CBE9" w14:textId="77777777" w:rsidR="008B2648" w:rsidRPr="00A0644D" w:rsidRDefault="008B2648" w:rsidP="009E3802">
            <w:pPr>
              <w:tabs>
                <w:tab w:val="left" w:pos="-720"/>
                <w:tab w:val="left" w:pos="4962"/>
              </w:tabs>
              <w:suppressAutoHyphens/>
              <w:jc w:val="left"/>
              <w:rPr>
                <w:rFonts w:cs="Arial"/>
                <w:b/>
                <w:spacing w:val="-2"/>
                <w:sz w:val="20"/>
                <w:u w:val="single"/>
              </w:rPr>
            </w:pPr>
            <w:r w:rsidRPr="00A0644D">
              <w:rPr>
                <w:rFonts w:cs="Arial"/>
                <w:b/>
                <w:spacing w:val="-2"/>
                <w:sz w:val="20"/>
                <w:u w:val="single"/>
              </w:rPr>
              <w:t>*Note on Controlled / Uncontrolled Copies</w:t>
            </w:r>
          </w:p>
          <w:p w14:paraId="78668727" w14:textId="77777777" w:rsidR="008B2648" w:rsidRPr="00A0644D" w:rsidRDefault="008B2648" w:rsidP="009E3802">
            <w:pPr>
              <w:jc w:val="left"/>
              <w:rPr>
                <w:sz w:val="20"/>
              </w:rPr>
            </w:pPr>
          </w:p>
          <w:p w14:paraId="105BD763" w14:textId="77777777" w:rsidR="008B2648" w:rsidRPr="00A0644D" w:rsidRDefault="008B2648" w:rsidP="009E3802">
            <w:pPr>
              <w:jc w:val="left"/>
              <w:rPr>
                <w:sz w:val="20"/>
              </w:rPr>
            </w:pPr>
            <w:r w:rsidRPr="00A0644D">
              <w:rPr>
                <w:sz w:val="20"/>
              </w:rPr>
              <w:t xml:space="preserve">Only those copies listed in the Schedule of Registered Holders are </w:t>
            </w:r>
            <w:r w:rsidRPr="00A0644D">
              <w:rPr>
                <w:b/>
                <w:sz w:val="20"/>
                <w:u w:val="single"/>
              </w:rPr>
              <w:t>Controlled Copies,</w:t>
            </w:r>
            <w:r w:rsidRPr="00A0644D">
              <w:rPr>
                <w:sz w:val="20"/>
              </w:rPr>
              <w:t xml:space="preserve"> subject to further official amendment.</w:t>
            </w:r>
          </w:p>
          <w:p w14:paraId="2E6299F4" w14:textId="77777777" w:rsidR="008B2648" w:rsidRPr="00A0644D" w:rsidRDefault="008B2648" w:rsidP="009E3802">
            <w:pPr>
              <w:jc w:val="left"/>
              <w:rPr>
                <w:sz w:val="20"/>
              </w:rPr>
            </w:pPr>
          </w:p>
          <w:p w14:paraId="17B8E6D5" w14:textId="77777777" w:rsidR="008B2648" w:rsidRPr="00A0644D" w:rsidRDefault="008B2648" w:rsidP="009E3802">
            <w:pPr>
              <w:jc w:val="left"/>
              <w:rPr>
                <w:sz w:val="20"/>
              </w:rPr>
            </w:pPr>
            <w:r w:rsidRPr="00A0644D">
              <w:rPr>
                <w:sz w:val="20"/>
              </w:rPr>
              <w:t xml:space="preserve">All other copies are </w:t>
            </w:r>
            <w:r w:rsidRPr="00A0644D">
              <w:rPr>
                <w:b/>
                <w:sz w:val="20"/>
                <w:u w:val="single"/>
              </w:rPr>
              <w:t>Uncontrolled Copies,</w:t>
            </w:r>
            <w:r w:rsidRPr="00A0644D">
              <w:rPr>
                <w:b/>
                <w:sz w:val="20"/>
              </w:rPr>
              <w:t xml:space="preserve"> </w:t>
            </w:r>
            <w:r w:rsidRPr="00A0644D">
              <w:rPr>
                <w:sz w:val="20"/>
              </w:rPr>
              <w:t>not subject to amendment notification or any further control.</w:t>
            </w:r>
          </w:p>
        </w:tc>
      </w:tr>
    </w:tbl>
    <w:p w14:paraId="55F9DD6B" w14:textId="77777777" w:rsidR="00512EDD" w:rsidRPr="004468A9" w:rsidRDefault="00512EDD" w:rsidP="00E86B0B"/>
    <w:p w14:paraId="6DB03E4A" w14:textId="77777777" w:rsidR="00512EDD" w:rsidRPr="004468A9" w:rsidRDefault="00512EDD" w:rsidP="00E86B0B"/>
    <w:p w14:paraId="1D5296B8" w14:textId="77777777" w:rsidR="00512EDD" w:rsidRPr="004468A9" w:rsidRDefault="00512EDD" w:rsidP="00E635FF">
      <w:pPr>
        <w:pStyle w:val="Heading1"/>
      </w:pPr>
      <w:bookmarkStart w:id="3" w:name="_Toc226358599"/>
      <w:r w:rsidRPr="004468A9">
        <w:t>EDITION / REVISION REGISTER – THIS PROJECT SPECIFIC PLAN</w:t>
      </w:r>
      <w:bookmarkEnd w:id="3"/>
    </w:p>
    <w:p w14:paraId="046CD1CF" w14:textId="77777777" w:rsidR="00512EDD" w:rsidRPr="0020102B" w:rsidRDefault="00512EDD" w:rsidP="00E86B0B"/>
    <w:p w14:paraId="5DB9B82E" w14:textId="77777777" w:rsidR="00512EDD" w:rsidRPr="00A0644D" w:rsidRDefault="00512EDD" w:rsidP="00E86B0B">
      <w:pPr>
        <w:rPr>
          <w:sz w:val="20"/>
        </w:rPr>
      </w:pPr>
      <w:r w:rsidRPr="00A0644D">
        <w:rPr>
          <w:sz w:val="20"/>
        </w:rPr>
        <w:t xml:space="preserve">The following revision register provides details on all versions of this </w:t>
      </w:r>
      <w:r w:rsidR="00515022">
        <w:rPr>
          <w:sz w:val="20"/>
        </w:rPr>
        <w:t>COVID-19 Business Continuity Plan</w:t>
      </w:r>
      <w:r w:rsidRPr="00A0644D">
        <w:rPr>
          <w:sz w:val="20"/>
        </w:rPr>
        <w:t>.</w:t>
      </w:r>
    </w:p>
    <w:p w14:paraId="38DBAF94" w14:textId="77777777" w:rsidR="00512EDD" w:rsidRPr="00A0644D" w:rsidRDefault="00512EDD" w:rsidP="00BF5E51">
      <w:pP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1383"/>
        <w:gridCol w:w="5396"/>
        <w:gridCol w:w="2151"/>
      </w:tblGrid>
      <w:tr w:rsidR="00512EDD" w:rsidRPr="00A0644D" w14:paraId="59772C5D" w14:textId="77777777" w:rsidTr="00C77D5F">
        <w:tc>
          <w:tcPr>
            <w:tcW w:w="363" w:type="pct"/>
            <w:shd w:val="clear" w:color="auto" w:fill="E0E0E0"/>
          </w:tcPr>
          <w:p w14:paraId="5EEB85B3" w14:textId="77777777" w:rsidR="00512EDD" w:rsidRPr="00A0644D" w:rsidRDefault="00512EDD" w:rsidP="00EA0AB8">
            <w:pPr>
              <w:tabs>
                <w:tab w:val="left" w:pos="-720"/>
              </w:tabs>
              <w:suppressAutoHyphens/>
              <w:spacing w:before="60" w:after="60"/>
              <w:jc w:val="center"/>
              <w:rPr>
                <w:b/>
                <w:spacing w:val="-2"/>
                <w:sz w:val="20"/>
              </w:rPr>
            </w:pPr>
            <w:r w:rsidRPr="00A0644D">
              <w:rPr>
                <w:b/>
                <w:spacing w:val="-2"/>
                <w:sz w:val="20"/>
              </w:rPr>
              <w:t>Rev</w:t>
            </w:r>
          </w:p>
        </w:tc>
        <w:tc>
          <w:tcPr>
            <w:tcW w:w="718" w:type="pct"/>
            <w:shd w:val="clear" w:color="auto" w:fill="E0E0E0"/>
          </w:tcPr>
          <w:p w14:paraId="0C750211" w14:textId="77777777" w:rsidR="00512EDD" w:rsidRPr="00A0644D" w:rsidRDefault="00512EDD" w:rsidP="00EA0AB8">
            <w:pPr>
              <w:tabs>
                <w:tab w:val="left" w:pos="-720"/>
              </w:tabs>
              <w:suppressAutoHyphens/>
              <w:spacing w:before="60" w:after="60"/>
              <w:jc w:val="center"/>
              <w:rPr>
                <w:b/>
                <w:spacing w:val="-2"/>
                <w:sz w:val="20"/>
              </w:rPr>
            </w:pPr>
            <w:r w:rsidRPr="00A0644D">
              <w:rPr>
                <w:b/>
                <w:spacing w:val="-2"/>
                <w:sz w:val="20"/>
              </w:rPr>
              <w:t>Rev Date</w:t>
            </w:r>
          </w:p>
        </w:tc>
        <w:tc>
          <w:tcPr>
            <w:tcW w:w="2802" w:type="pct"/>
            <w:shd w:val="clear" w:color="auto" w:fill="E0E0E0"/>
          </w:tcPr>
          <w:p w14:paraId="7FDCF813" w14:textId="77777777" w:rsidR="00512EDD" w:rsidRPr="00A0644D" w:rsidRDefault="00512EDD" w:rsidP="00EA0AB8">
            <w:pPr>
              <w:tabs>
                <w:tab w:val="left" w:pos="-720"/>
              </w:tabs>
              <w:suppressAutoHyphens/>
              <w:spacing w:before="60" w:after="60"/>
              <w:jc w:val="center"/>
              <w:rPr>
                <w:b/>
                <w:spacing w:val="-2"/>
                <w:sz w:val="20"/>
              </w:rPr>
            </w:pPr>
            <w:r w:rsidRPr="00A0644D">
              <w:rPr>
                <w:b/>
                <w:spacing w:val="-2"/>
                <w:sz w:val="20"/>
              </w:rPr>
              <w:t>Rev Details</w:t>
            </w:r>
          </w:p>
        </w:tc>
        <w:tc>
          <w:tcPr>
            <w:tcW w:w="1117" w:type="pct"/>
            <w:shd w:val="clear" w:color="auto" w:fill="E0E0E0"/>
          </w:tcPr>
          <w:p w14:paraId="5B25F00E" w14:textId="77777777" w:rsidR="00512EDD" w:rsidRPr="00A0644D" w:rsidRDefault="00512EDD" w:rsidP="00EA0AB8">
            <w:pPr>
              <w:tabs>
                <w:tab w:val="left" w:pos="-720"/>
              </w:tabs>
              <w:suppressAutoHyphens/>
              <w:spacing w:before="60" w:after="60"/>
              <w:jc w:val="center"/>
              <w:rPr>
                <w:b/>
                <w:spacing w:val="-2"/>
                <w:sz w:val="20"/>
              </w:rPr>
            </w:pPr>
            <w:r w:rsidRPr="00A0644D">
              <w:rPr>
                <w:b/>
                <w:spacing w:val="-2"/>
                <w:sz w:val="20"/>
              </w:rPr>
              <w:t>Approved by</w:t>
            </w:r>
          </w:p>
        </w:tc>
      </w:tr>
      <w:tr w:rsidR="00D82D1F" w:rsidRPr="00A0644D" w14:paraId="3ABE045E" w14:textId="77777777" w:rsidTr="00C77D5F">
        <w:tc>
          <w:tcPr>
            <w:tcW w:w="363" w:type="pct"/>
          </w:tcPr>
          <w:p w14:paraId="4BEDDF79" w14:textId="77777777" w:rsidR="00D82D1F" w:rsidRDefault="00515022" w:rsidP="00054D82">
            <w:pPr>
              <w:tabs>
                <w:tab w:val="left" w:pos="-720"/>
              </w:tabs>
              <w:suppressAutoHyphens/>
              <w:spacing w:before="60" w:after="60"/>
              <w:jc w:val="center"/>
              <w:rPr>
                <w:spacing w:val="-2"/>
                <w:sz w:val="20"/>
              </w:rPr>
            </w:pPr>
            <w:r>
              <w:rPr>
                <w:spacing w:val="-2"/>
                <w:sz w:val="20"/>
              </w:rPr>
              <w:t>0</w:t>
            </w:r>
          </w:p>
        </w:tc>
        <w:tc>
          <w:tcPr>
            <w:tcW w:w="718" w:type="pct"/>
          </w:tcPr>
          <w:p w14:paraId="7FA3102D" w14:textId="77777777" w:rsidR="00D82D1F" w:rsidRDefault="00515022" w:rsidP="009E3802">
            <w:pPr>
              <w:tabs>
                <w:tab w:val="left" w:pos="-720"/>
              </w:tabs>
              <w:suppressAutoHyphens/>
              <w:spacing w:before="60" w:after="60"/>
              <w:jc w:val="center"/>
              <w:rPr>
                <w:spacing w:val="-2"/>
                <w:sz w:val="20"/>
              </w:rPr>
            </w:pPr>
            <w:r>
              <w:rPr>
                <w:spacing w:val="-2"/>
                <w:sz w:val="20"/>
              </w:rPr>
              <w:t>1</w:t>
            </w:r>
            <w:r w:rsidR="00A04AE1">
              <w:rPr>
                <w:spacing w:val="-2"/>
                <w:sz w:val="20"/>
              </w:rPr>
              <w:t>9</w:t>
            </w:r>
            <w:r>
              <w:rPr>
                <w:spacing w:val="-2"/>
                <w:sz w:val="20"/>
              </w:rPr>
              <w:t>/03/2020</w:t>
            </w:r>
          </w:p>
        </w:tc>
        <w:tc>
          <w:tcPr>
            <w:tcW w:w="2802" w:type="pct"/>
            <w:vAlign w:val="center"/>
          </w:tcPr>
          <w:p w14:paraId="2DB08BC7" w14:textId="77777777" w:rsidR="00A05C9E" w:rsidRPr="00A05C9E" w:rsidRDefault="00A05C9E" w:rsidP="00A05C9E">
            <w:pPr>
              <w:numPr>
                <w:ilvl w:val="0"/>
                <w:numId w:val="7"/>
              </w:numPr>
              <w:tabs>
                <w:tab w:val="clear" w:pos="2280"/>
              </w:tabs>
              <w:suppressAutoHyphens/>
              <w:spacing w:before="60" w:after="60"/>
              <w:ind w:left="0" w:firstLine="0"/>
              <w:rPr>
                <w:rFonts w:cs="Arial"/>
                <w:spacing w:val="-2"/>
                <w:sz w:val="20"/>
                <w:lang w:val="en-US"/>
              </w:rPr>
            </w:pPr>
            <w:r>
              <w:rPr>
                <w:rFonts w:cs="Arial"/>
                <w:spacing w:val="-2"/>
                <w:sz w:val="20"/>
                <w:lang w:val="en-US"/>
              </w:rPr>
              <w:t xml:space="preserve">Initial </w:t>
            </w:r>
            <w:r w:rsidR="00515022">
              <w:rPr>
                <w:rFonts w:cs="Arial"/>
                <w:spacing w:val="-2"/>
                <w:sz w:val="20"/>
                <w:lang w:val="en-US"/>
              </w:rPr>
              <w:t>Draft for SWC Review</w:t>
            </w:r>
          </w:p>
        </w:tc>
        <w:tc>
          <w:tcPr>
            <w:tcW w:w="1117" w:type="pct"/>
          </w:tcPr>
          <w:p w14:paraId="68EF2DD4" w14:textId="77777777" w:rsidR="00D82D1F" w:rsidRDefault="00BF1D1F" w:rsidP="00054D82">
            <w:pPr>
              <w:tabs>
                <w:tab w:val="left" w:pos="-720"/>
              </w:tabs>
              <w:suppressAutoHyphens/>
              <w:spacing w:before="60" w:after="60"/>
              <w:jc w:val="center"/>
              <w:rPr>
                <w:spacing w:val="-2"/>
                <w:sz w:val="20"/>
              </w:rPr>
            </w:pPr>
            <w:r>
              <w:rPr>
                <w:spacing w:val="-2"/>
                <w:sz w:val="20"/>
              </w:rPr>
              <w:t>RPW</w:t>
            </w:r>
          </w:p>
        </w:tc>
      </w:tr>
      <w:tr w:rsidR="00BF1D1F" w:rsidRPr="00A0644D" w14:paraId="0DCEE421" w14:textId="77777777" w:rsidTr="00C77D5F">
        <w:tc>
          <w:tcPr>
            <w:tcW w:w="363" w:type="pct"/>
          </w:tcPr>
          <w:p w14:paraId="26BA68A3" w14:textId="77777777" w:rsidR="00BF1D1F" w:rsidRDefault="00BF1D1F" w:rsidP="00054D82">
            <w:pPr>
              <w:tabs>
                <w:tab w:val="left" w:pos="-720"/>
              </w:tabs>
              <w:suppressAutoHyphens/>
              <w:spacing w:before="60" w:after="60"/>
              <w:jc w:val="center"/>
              <w:rPr>
                <w:spacing w:val="-2"/>
                <w:sz w:val="20"/>
              </w:rPr>
            </w:pPr>
            <w:r>
              <w:rPr>
                <w:spacing w:val="-2"/>
                <w:sz w:val="20"/>
              </w:rPr>
              <w:t>1</w:t>
            </w:r>
          </w:p>
        </w:tc>
        <w:tc>
          <w:tcPr>
            <w:tcW w:w="718" w:type="pct"/>
          </w:tcPr>
          <w:p w14:paraId="584CEA90" w14:textId="77777777" w:rsidR="00BF1D1F" w:rsidRDefault="00BF1D1F" w:rsidP="009E3802">
            <w:pPr>
              <w:tabs>
                <w:tab w:val="left" w:pos="-720"/>
              </w:tabs>
              <w:suppressAutoHyphens/>
              <w:spacing w:before="60" w:after="60"/>
              <w:jc w:val="center"/>
              <w:rPr>
                <w:spacing w:val="-2"/>
                <w:sz w:val="20"/>
              </w:rPr>
            </w:pPr>
            <w:r>
              <w:rPr>
                <w:spacing w:val="-2"/>
                <w:sz w:val="20"/>
              </w:rPr>
              <w:t>20/03/2020</w:t>
            </w:r>
          </w:p>
        </w:tc>
        <w:tc>
          <w:tcPr>
            <w:tcW w:w="2802" w:type="pct"/>
            <w:vAlign w:val="center"/>
          </w:tcPr>
          <w:p w14:paraId="19CF7CBE" w14:textId="77777777" w:rsidR="00BF1D1F" w:rsidRDefault="00BF1D1F" w:rsidP="00A05C9E">
            <w:pPr>
              <w:numPr>
                <w:ilvl w:val="0"/>
                <w:numId w:val="7"/>
              </w:numPr>
              <w:tabs>
                <w:tab w:val="clear" w:pos="2280"/>
              </w:tabs>
              <w:suppressAutoHyphens/>
              <w:spacing w:before="60" w:after="60"/>
              <w:ind w:left="0" w:firstLine="0"/>
              <w:rPr>
                <w:rFonts w:cs="Arial"/>
                <w:spacing w:val="-2"/>
                <w:sz w:val="20"/>
                <w:lang w:val="en-US"/>
              </w:rPr>
            </w:pPr>
            <w:r>
              <w:rPr>
                <w:rFonts w:cs="Arial"/>
                <w:spacing w:val="-2"/>
                <w:sz w:val="20"/>
                <w:lang w:val="en-US"/>
              </w:rPr>
              <w:t>Draft for SWC Review</w:t>
            </w:r>
          </w:p>
        </w:tc>
        <w:tc>
          <w:tcPr>
            <w:tcW w:w="1117" w:type="pct"/>
          </w:tcPr>
          <w:p w14:paraId="47F1441D" w14:textId="77777777" w:rsidR="00BF1D1F" w:rsidRDefault="00BF1D1F" w:rsidP="00054D82">
            <w:pPr>
              <w:tabs>
                <w:tab w:val="left" w:pos="-720"/>
              </w:tabs>
              <w:suppressAutoHyphens/>
              <w:spacing w:before="60" w:after="60"/>
              <w:jc w:val="center"/>
              <w:rPr>
                <w:spacing w:val="-2"/>
                <w:sz w:val="20"/>
              </w:rPr>
            </w:pPr>
            <w:r>
              <w:rPr>
                <w:spacing w:val="-2"/>
                <w:sz w:val="20"/>
              </w:rPr>
              <w:t>RPW</w:t>
            </w:r>
          </w:p>
        </w:tc>
      </w:tr>
    </w:tbl>
    <w:p w14:paraId="5512866D" w14:textId="77777777" w:rsidR="00F6280F" w:rsidRDefault="00F6280F" w:rsidP="00BF5E51"/>
    <w:p w14:paraId="42BBE587" w14:textId="77777777" w:rsidR="00F6280F" w:rsidRPr="00F6280F" w:rsidRDefault="00F6280F" w:rsidP="00F6280F"/>
    <w:p w14:paraId="3D615565" w14:textId="77777777" w:rsidR="00F6280F" w:rsidRPr="00F6280F" w:rsidRDefault="00F6280F" w:rsidP="00F6280F"/>
    <w:p w14:paraId="5A15C600" w14:textId="77777777" w:rsidR="00F6280F" w:rsidRDefault="00F6280F" w:rsidP="00F6280F"/>
    <w:p w14:paraId="1059E4B1" w14:textId="77777777" w:rsidR="00F6280F" w:rsidRDefault="00F6280F" w:rsidP="00F6280F">
      <w:pPr>
        <w:tabs>
          <w:tab w:val="left" w:pos="1935"/>
        </w:tabs>
      </w:pPr>
      <w:r>
        <w:tab/>
      </w:r>
    </w:p>
    <w:p w14:paraId="63A702FC" w14:textId="77777777" w:rsidR="00F6280F" w:rsidRDefault="00F6280F" w:rsidP="00F6280F"/>
    <w:p w14:paraId="04263FCC" w14:textId="77777777" w:rsidR="00512EDD" w:rsidRPr="00F6280F" w:rsidRDefault="00512EDD" w:rsidP="00F6280F">
      <w:pPr>
        <w:sectPr w:rsidR="00512EDD" w:rsidRPr="00F6280F" w:rsidSect="00211605">
          <w:headerReference w:type="default" r:id="rId15"/>
          <w:pgSz w:w="11907" w:h="16840" w:code="9"/>
          <w:pgMar w:top="1134" w:right="1134" w:bottom="1701" w:left="1134" w:header="567" w:footer="454" w:gutter="0"/>
          <w:cols w:space="720"/>
        </w:sectPr>
      </w:pPr>
    </w:p>
    <w:tbl>
      <w:tblPr>
        <w:tblW w:w="9639" w:type="dxa"/>
        <w:tblLayout w:type="fixed"/>
        <w:tblLook w:val="0000" w:firstRow="0" w:lastRow="0" w:firstColumn="0" w:lastColumn="0" w:noHBand="0" w:noVBand="0"/>
      </w:tblPr>
      <w:tblGrid>
        <w:gridCol w:w="9639"/>
      </w:tblGrid>
      <w:tr w:rsidR="00512EDD" w:rsidRPr="004468A9" w14:paraId="68419607" w14:textId="77777777" w:rsidTr="00C77D5F">
        <w:trPr>
          <w:tblHeader/>
        </w:trPr>
        <w:tc>
          <w:tcPr>
            <w:tcW w:w="9639" w:type="dxa"/>
            <w:shd w:val="clear" w:color="auto" w:fill="E0E0E0"/>
          </w:tcPr>
          <w:p w14:paraId="4A6A3A0B" w14:textId="77777777" w:rsidR="00512EDD" w:rsidRPr="004468A9" w:rsidRDefault="00512EDD" w:rsidP="00BF5E51">
            <w:pPr>
              <w:jc w:val="center"/>
              <w:rPr>
                <w:b/>
              </w:rPr>
            </w:pPr>
            <w:r w:rsidRPr="004468A9">
              <w:rPr>
                <w:b/>
                <w:sz w:val="28"/>
              </w:rPr>
              <w:lastRenderedPageBreak/>
              <w:t>TABLE OF CONTENTS</w:t>
            </w:r>
          </w:p>
        </w:tc>
      </w:tr>
      <w:tr w:rsidR="00512EDD" w:rsidRPr="004468A9" w14:paraId="360C35C6" w14:textId="77777777" w:rsidTr="00C77D5F">
        <w:trPr>
          <w:tblHeader/>
        </w:trPr>
        <w:tc>
          <w:tcPr>
            <w:tcW w:w="9639" w:type="dxa"/>
          </w:tcPr>
          <w:p w14:paraId="3725892C" w14:textId="77777777" w:rsidR="00512EDD" w:rsidRPr="004468A9" w:rsidRDefault="00512EDD" w:rsidP="00A07300">
            <w:pPr>
              <w:widowControl w:val="0"/>
              <w:ind w:right="-108"/>
              <w:jc w:val="right"/>
              <w:rPr>
                <w:b/>
              </w:rPr>
            </w:pPr>
            <w:r w:rsidRPr="004468A9">
              <w:rPr>
                <w:b/>
              </w:rPr>
              <w:t>Page</w:t>
            </w:r>
          </w:p>
        </w:tc>
      </w:tr>
    </w:tbl>
    <w:p w14:paraId="0D77D023" w14:textId="77777777" w:rsidR="00512EDD" w:rsidRPr="004468A9" w:rsidRDefault="00512EDD"/>
    <w:p w14:paraId="48789513" w14:textId="77777777" w:rsidR="001650A7" w:rsidRDefault="00F55B0D">
      <w:pPr>
        <w:pStyle w:val="TOC1"/>
        <w:rPr>
          <w:rFonts w:asciiTheme="minorHAnsi" w:eastAsiaTheme="minorEastAsia" w:hAnsiTheme="minorHAnsi" w:cstheme="minorBidi"/>
          <w:b w:val="0"/>
          <w:sz w:val="22"/>
          <w:szCs w:val="22"/>
          <w:lang w:eastAsia="en-AU"/>
        </w:rPr>
      </w:pPr>
      <w:r>
        <w:rPr>
          <w:b w:val="0"/>
        </w:rPr>
        <w:fldChar w:fldCharType="begin"/>
      </w:r>
      <w:r>
        <w:rPr>
          <w:b w:val="0"/>
        </w:rPr>
        <w:instrText xml:space="preserve"> TOC \h \z \t "Heading Level 1,1,Heading Level 1.1,2,Heading Level 1.1.1,3,Heading Level 1.1.1.1,4,Attachment Heading,5" </w:instrText>
      </w:r>
      <w:r>
        <w:rPr>
          <w:b w:val="0"/>
        </w:rPr>
        <w:fldChar w:fldCharType="separate"/>
      </w:r>
      <w:hyperlink w:anchor="_Toc35525442" w:history="1">
        <w:r w:rsidR="001650A7" w:rsidRPr="001F7CC4">
          <w:rPr>
            <w:rStyle w:val="Hyperlink"/>
          </w:rPr>
          <w:t>1</w:t>
        </w:r>
        <w:r w:rsidR="001650A7">
          <w:rPr>
            <w:rFonts w:asciiTheme="minorHAnsi" w:eastAsiaTheme="minorEastAsia" w:hAnsiTheme="minorHAnsi" w:cstheme="minorBidi"/>
            <w:b w:val="0"/>
            <w:sz w:val="22"/>
            <w:szCs w:val="22"/>
            <w:lang w:eastAsia="en-AU"/>
          </w:rPr>
          <w:tab/>
        </w:r>
        <w:r w:rsidR="001650A7" w:rsidRPr="001F7CC4">
          <w:rPr>
            <w:rStyle w:val="Hyperlink"/>
          </w:rPr>
          <w:t>INTRODUCTION</w:t>
        </w:r>
        <w:r w:rsidR="001650A7">
          <w:rPr>
            <w:webHidden/>
          </w:rPr>
          <w:tab/>
        </w:r>
        <w:r w:rsidR="001650A7">
          <w:rPr>
            <w:webHidden/>
          </w:rPr>
          <w:fldChar w:fldCharType="begin"/>
        </w:r>
        <w:r w:rsidR="001650A7">
          <w:rPr>
            <w:webHidden/>
          </w:rPr>
          <w:instrText xml:space="preserve"> PAGEREF _Toc35525442 \h </w:instrText>
        </w:r>
        <w:r w:rsidR="001650A7">
          <w:rPr>
            <w:webHidden/>
          </w:rPr>
        </w:r>
        <w:r w:rsidR="001650A7">
          <w:rPr>
            <w:webHidden/>
          </w:rPr>
          <w:fldChar w:fldCharType="separate"/>
        </w:r>
        <w:r w:rsidR="001650A7">
          <w:rPr>
            <w:webHidden/>
          </w:rPr>
          <w:t>5</w:t>
        </w:r>
        <w:r w:rsidR="001650A7">
          <w:rPr>
            <w:webHidden/>
          </w:rPr>
          <w:fldChar w:fldCharType="end"/>
        </w:r>
      </w:hyperlink>
    </w:p>
    <w:p w14:paraId="54FBC2E2" w14:textId="77777777" w:rsidR="001650A7" w:rsidRDefault="00BE4A72">
      <w:pPr>
        <w:pStyle w:val="TOC2"/>
        <w:rPr>
          <w:rFonts w:asciiTheme="minorHAnsi" w:eastAsiaTheme="minorEastAsia" w:hAnsiTheme="minorHAnsi" w:cstheme="minorBidi"/>
          <w:sz w:val="22"/>
          <w:szCs w:val="22"/>
          <w:lang w:eastAsia="en-AU"/>
        </w:rPr>
      </w:pPr>
      <w:hyperlink w:anchor="_Toc35525443" w:history="1">
        <w:r w:rsidR="001650A7" w:rsidRPr="001F7CC4">
          <w:rPr>
            <w:rStyle w:val="Hyperlink"/>
          </w:rPr>
          <w:t>1.1</w:t>
        </w:r>
        <w:r w:rsidR="001650A7">
          <w:rPr>
            <w:rFonts w:asciiTheme="minorHAnsi" w:eastAsiaTheme="minorEastAsia" w:hAnsiTheme="minorHAnsi" w:cstheme="minorBidi"/>
            <w:sz w:val="22"/>
            <w:szCs w:val="22"/>
            <w:lang w:eastAsia="en-AU"/>
          </w:rPr>
          <w:tab/>
        </w:r>
        <w:r w:rsidR="001650A7" w:rsidRPr="001F7CC4">
          <w:rPr>
            <w:rStyle w:val="Hyperlink"/>
          </w:rPr>
          <w:t>Foreword</w:t>
        </w:r>
        <w:r w:rsidR="001650A7">
          <w:rPr>
            <w:webHidden/>
          </w:rPr>
          <w:tab/>
        </w:r>
        <w:r w:rsidR="001650A7">
          <w:rPr>
            <w:webHidden/>
          </w:rPr>
          <w:fldChar w:fldCharType="begin"/>
        </w:r>
        <w:r w:rsidR="001650A7">
          <w:rPr>
            <w:webHidden/>
          </w:rPr>
          <w:instrText xml:space="preserve"> PAGEREF _Toc35525443 \h </w:instrText>
        </w:r>
        <w:r w:rsidR="001650A7">
          <w:rPr>
            <w:webHidden/>
          </w:rPr>
        </w:r>
        <w:r w:rsidR="001650A7">
          <w:rPr>
            <w:webHidden/>
          </w:rPr>
          <w:fldChar w:fldCharType="separate"/>
        </w:r>
        <w:r w:rsidR="001650A7">
          <w:rPr>
            <w:webHidden/>
          </w:rPr>
          <w:t>5</w:t>
        </w:r>
        <w:r w:rsidR="001650A7">
          <w:rPr>
            <w:webHidden/>
          </w:rPr>
          <w:fldChar w:fldCharType="end"/>
        </w:r>
      </w:hyperlink>
    </w:p>
    <w:p w14:paraId="59702ECB" w14:textId="77777777" w:rsidR="001650A7" w:rsidRDefault="00BE4A72">
      <w:pPr>
        <w:pStyle w:val="TOC2"/>
        <w:rPr>
          <w:rFonts w:asciiTheme="minorHAnsi" w:eastAsiaTheme="minorEastAsia" w:hAnsiTheme="minorHAnsi" w:cstheme="minorBidi"/>
          <w:sz w:val="22"/>
          <w:szCs w:val="22"/>
          <w:lang w:eastAsia="en-AU"/>
        </w:rPr>
      </w:pPr>
      <w:hyperlink w:anchor="_Toc35525444" w:history="1">
        <w:r w:rsidR="001650A7" w:rsidRPr="001F7CC4">
          <w:rPr>
            <w:rStyle w:val="Hyperlink"/>
          </w:rPr>
          <w:t>1.2</w:t>
        </w:r>
        <w:r w:rsidR="001650A7">
          <w:rPr>
            <w:rFonts w:asciiTheme="minorHAnsi" w:eastAsiaTheme="minorEastAsia" w:hAnsiTheme="minorHAnsi" w:cstheme="minorBidi"/>
            <w:sz w:val="22"/>
            <w:szCs w:val="22"/>
            <w:lang w:eastAsia="en-AU"/>
          </w:rPr>
          <w:tab/>
        </w:r>
        <w:r w:rsidR="001650A7" w:rsidRPr="001F7CC4">
          <w:rPr>
            <w:rStyle w:val="Hyperlink"/>
          </w:rPr>
          <w:t>Purpose</w:t>
        </w:r>
        <w:r w:rsidR="001650A7">
          <w:rPr>
            <w:webHidden/>
          </w:rPr>
          <w:tab/>
        </w:r>
        <w:r w:rsidR="001650A7">
          <w:rPr>
            <w:webHidden/>
          </w:rPr>
          <w:fldChar w:fldCharType="begin"/>
        </w:r>
        <w:r w:rsidR="001650A7">
          <w:rPr>
            <w:webHidden/>
          </w:rPr>
          <w:instrText xml:space="preserve"> PAGEREF _Toc35525444 \h </w:instrText>
        </w:r>
        <w:r w:rsidR="001650A7">
          <w:rPr>
            <w:webHidden/>
          </w:rPr>
        </w:r>
        <w:r w:rsidR="001650A7">
          <w:rPr>
            <w:webHidden/>
          </w:rPr>
          <w:fldChar w:fldCharType="separate"/>
        </w:r>
        <w:r w:rsidR="001650A7">
          <w:rPr>
            <w:webHidden/>
          </w:rPr>
          <w:t>5</w:t>
        </w:r>
        <w:r w:rsidR="001650A7">
          <w:rPr>
            <w:webHidden/>
          </w:rPr>
          <w:fldChar w:fldCharType="end"/>
        </w:r>
      </w:hyperlink>
    </w:p>
    <w:p w14:paraId="3FC001A8" w14:textId="77777777" w:rsidR="001650A7" w:rsidRDefault="00BE4A72">
      <w:pPr>
        <w:pStyle w:val="TOC2"/>
        <w:rPr>
          <w:rFonts w:asciiTheme="minorHAnsi" w:eastAsiaTheme="minorEastAsia" w:hAnsiTheme="minorHAnsi" w:cstheme="minorBidi"/>
          <w:sz w:val="22"/>
          <w:szCs w:val="22"/>
          <w:lang w:eastAsia="en-AU"/>
        </w:rPr>
      </w:pPr>
      <w:hyperlink w:anchor="_Toc35525445" w:history="1">
        <w:r w:rsidR="001650A7" w:rsidRPr="001F7CC4">
          <w:rPr>
            <w:rStyle w:val="Hyperlink"/>
          </w:rPr>
          <w:t>1.3</w:t>
        </w:r>
        <w:r w:rsidR="001650A7">
          <w:rPr>
            <w:rFonts w:asciiTheme="minorHAnsi" w:eastAsiaTheme="minorEastAsia" w:hAnsiTheme="minorHAnsi" w:cstheme="minorBidi"/>
            <w:sz w:val="22"/>
            <w:szCs w:val="22"/>
            <w:lang w:eastAsia="en-AU"/>
          </w:rPr>
          <w:tab/>
        </w:r>
        <w:r w:rsidR="001650A7" w:rsidRPr="001F7CC4">
          <w:rPr>
            <w:rStyle w:val="Hyperlink"/>
          </w:rPr>
          <w:t>Objectives</w:t>
        </w:r>
        <w:r w:rsidR="001650A7">
          <w:rPr>
            <w:webHidden/>
          </w:rPr>
          <w:tab/>
        </w:r>
        <w:r w:rsidR="001650A7">
          <w:rPr>
            <w:webHidden/>
          </w:rPr>
          <w:fldChar w:fldCharType="begin"/>
        </w:r>
        <w:r w:rsidR="001650A7">
          <w:rPr>
            <w:webHidden/>
          </w:rPr>
          <w:instrText xml:space="preserve"> PAGEREF _Toc35525445 \h </w:instrText>
        </w:r>
        <w:r w:rsidR="001650A7">
          <w:rPr>
            <w:webHidden/>
          </w:rPr>
        </w:r>
        <w:r w:rsidR="001650A7">
          <w:rPr>
            <w:webHidden/>
          </w:rPr>
          <w:fldChar w:fldCharType="separate"/>
        </w:r>
        <w:r w:rsidR="001650A7">
          <w:rPr>
            <w:webHidden/>
          </w:rPr>
          <w:t>5</w:t>
        </w:r>
        <w:r w:rsidR="001650A7">
          <w:rPr>
            <w:webHidden/>
          </w:rPr>
          <w:fldChar w:fldCharType="end"/>
        </w:r>
      </w:hyperlink>
    </w:p>
    <w:p w14:paraId="440C50B0" w14:textId="77777777" w:rsidR="001650A7" w:rsidRDefault="00BE4A72">
      <w:pPr>
        <w:pStyle w:val="TOC2"/>
        <w:rPr>
          <w:rFonts w:asciiTheme="minorHAnsi" w:eastAsiaTheme="minorEastAsia" w:hAnsiTheme="minorHAnsi" w:cstheme="minorBidi"/>
          <w:sz w:val="22"/>
          <w:szCs w:val="22"/>
          <w:lang w:eastAsia="en-AU"/>
        </w:rPr>
      </w:pPr>
      <w:hyperlink w:anchor="_Toc35525446" w:history="1">
        <w:r w:rsidR="001650A7" w:rsidRPr="001F7CC4">
          <w:rPr>
            <w:rStyle w:val="Hyperlink"/>
          </w:rPr>
          <w:t>1.4</w:t>
        </w:r>
        <w:r w:rsidR="001650A7">
          <w:rPr>
            <w:rFonts w:asciiTheme="minorHAnsi" w:eastAsiaTheme="minorEastAsia" w:hAnsiTheme="minorHAnsi" w:cstheme="minorBidi"/>
            <w:sz w:val="22"/>
            <w:szCs w:val="22"/>
            <w:lang w:eastAsia="en-AU"/>
          </w:rPr>
          <w:tab/>
        </w:r>
        <w:r w:rsidR="001650A7" w:rsidRPr="001F7CC4">
          <w:rPr>
            <w:rStyle w:val="Hyperlink"/>
          </w:rPr>
          <w:t>Abbreviations and Definitions</w:t>
        </w:r>
        <w:r w:rsidR="001650A7">
          <w:rPr>
            <w:webHidden/>
          </w:rPr>
          <w:tab/>
        </w:r>
        <w:r w:rsidR="001650A7">
          <w:rPr>
            <w:webHidden/>
          </w:rPr>
          <w:fldChar w:fldCharType="begin"/>
        </w:r>
        <w:r w:rsidR="001650A7">
          <w:rPr>
            <w:webHidden/>
          </w:rPr>
          <w:instrText xml:space="preserve"> PAGEREF _Toc35525446 \h </w:instrText>
        </w:r>
        <w:r w:rsidR="001650A7">
          <w:rPr>
            <w:webHidden/>
          </w:rPr>
        </w:r>
        <w:r w:rsidR="001650A7">
          <w:rPr>
            <w:webHidden/>
          </w:rPr>
          <w:fldChar w:fldCharType="separate"/>
        </w:r>
        <w:r w:rsidR="001650A7">
          <w:rPr>
            <w:webHidden/>
          </w:rPr>
          <w:t>6</w:t>
        </w:r>
        <w:r w:rsidR="001650A7">
          <w:rPr>
            <w:webHidden/>
          </w:rPr>
          <w:fldChar w:fldCharType="end"/>
        </w:r>
      </w:hyperlink>
    </w:p>
    <w:p w14:paraId="278054CB" w14:textId="77777777" w:rsidR="001650A7" w:rsidRDefault="00BE4A72">
      <w:pPr>
        <w:pStyle w:val="TOC2"/>
        <w:rPr>
          <w:rFonts w:asciiTheme="minorHAnsi" w:eastAsiaTheme="minorEastAsia" w:hAnsiTheme="minorHAnsi" w:cstheme="minorBidi"/>
          <w:sz w:val="22"/>
          <w:szCs w:val="22"/>
          <w:lang w:eastAsia="en-AU"/>
        </w:rPr>
      </w:pPr>
      <w:hyperlink w:anchor="_Toc35525447" w:history="1">
        <w:r w:rsidR="001650A7" w:rsidRPr="001F7CC4">
          <w:rPr>
            <w:rStyle w:val="Hyperlink"/>
          </w:rPr>
          <w:t>1.5</w:t>
        </w:r>
        <w:r w:rsidR="001650A7">
          <w:rPr>
            <w:rFonts w:asciiTheme="minorHAnsi" w:eastAsiaTheme="minorEastAsia" w:hAnsiTheme="minorHAnsi" w:cstheme="minorBidi"/>
            <w:sz w:val="22"/>
            <w:szCs w:val="22"/>
            <w:lang w:eastAsia="en-AU"/>
          </w:rPr>
          <w:tab/>
        </w:r>
        <w:r w:rsidR="001650A7" w:rsidRPr="001F7CC4">
          <w:rPr>
            <w:rStyle w:val="Hyperlink"/>
          </w:rPr>
          <w:t>Plan Document Control</w:t>
        </w:r>
        <w:r w:rsidR="001650A7">
          <w:rPr>
            <w:webHidden/>
          </w:rPr>
          <w:tab/>
        </w:r>
        <w:r w:rsidR="001650A7">
          <w:rPr>
            <w:webHidden/>
          </w:rPr>
          <w:fldChar w:fldCharType="begin"/>
        </w:r>
        <w:r w:rsidR="001650A7">
          <w:rPr>
            <w:webHidden/>
          </w:rPr>
          <w:instrText xml:space="preserve"> PAGEREF _Toc35525447 \h </w:instrText>
        </w:r>
        <w:r w:rsidR="001650A7">
          <w:rPr>
            <w:webHidden/>
          </w:rPr>
        </w:r>
        <w:r w:rsidR="001650A7">
          <w:rPr>
            <w:webHidden/>
          </w:rPr>
          <w:fldChar w:fldCharType="separate"/>
        </w:r>
        <w:r w:rsidR="001650A7">
          <w:rPr>
            <w:webHidden/>
          </w:rPr>
          <w:t>7</w:t>
        </w:r>
        <w:r w:rsidR="001650A7">
          <w:rPr>
            <w:webHidden/>
          </w:rPr>
          <w:fldChar w:fldCharType="end"/>
        </w:r>
      </w:hyperlink>
    </w:p>
    <w:p w14:paraId="0141B5F5" w14:textId="77777777" w:rsidR="001650A7" w:rsidRDefault="00BE4A72">
      <w:pPr>
        <w:pStyle w:val="TOC3"/>
        <w:rPr>
          <w:rFonts w:asciiTheme="minorHAnsi" w:eastAsiaTheme="minorEastAsia" w:hAnsiTheme="minorHAnsi" w:cstheme="minorBidi"/>
          <w:noProof/>
          <w:sz w:val="22"/>
          <w:szCs w:val="22"/>
          <w:lang w:eastAsia="en-AU"/>
        </w:rPr>
      </w:pPr>
      <w:hyperlink w:anchor="_Toc35525448" w:history="1">
        <w:r w:rsidR="001650A7" w:rsidRPr="001F7CC4">
          <w:rPr>
            <w:rStyle w:val="Hyperlink"/>
            <w:noProof/>
          </w:rPr>
          <w:t>1.5.1</w:t>
        </w:r>
        <w:r w:rsidR="001650A7">
          <w:rPr>
            <w:rFonts w:asciiTheme="minorHAnsi" w:eastAsiaTheme="minorEastAsia" w:hAnsiTheme="minorHAnsi" w:cstheme="minorBidi"/>
            <w:noProof/>
            <w:sz w:val="22"/>
            <w:szCs w:val="22"/>
            <w:lang w:eastAsia="en-AU"/>
          </w:rPr>
          <w:tab/>
        </w:r>
        <w:r w:rsidR="001650A7" w:rsidRPr="001F7CC4">
          <w:rPr>
            <w:rStyle w:val="Hyperlink"/>
            <w:noProof/>
          </w:rPr>
          <w:t>Initial Draft Version</w:t>
        </w:r>
        <w:r w:rsidR="001650A7">
          <w:rPr>
            <w:noProof/>
            <w:webHidden/>
          </w:rPr>
          <w:tab/>
        </w:r>
        <w:r w:rsidR="001650A7">
          <w:rPr>
            <w:noProof/>
            <w:webHidden/>
          </w:rPr>
          <w:fldChar w:fldCharType="begin"/>
        </w:r>
        <w:r w:rsidR="001650A7">
          <w:rPr>
            <w:noProof/>
            <w:webHidden/>
          </w:rPr>
          <w:instrText xml:space="preserve"> PAGEREF _Toc35525448 \h </w:instrText>
        </w:r>
        <w:r w:rsidR="001650A7">
          <w:rPr>
            <w:noProof/>
            <w:webHidden/>
          </w:rPr>
        </w:r>
        <w:r w:rsidR="001650A7">
          <w:rPr>
            <w:noProof/>
            <w:webHidden/>
          </w:rPr>
          <w:fldChar w:fldCharType="separate"/>
        </w:r>
        <w:r w:rsidR="001650A7">
          <w:rPr>
            <w:noProof/>
            <w:webHidden/>
          </w:rPr>
          <w:t>7</w:t>
        </w:r>
        <w:r w:rsidR="001650A7">
          <w:rPr>
            <w:noProof/>
            <w:webHidden/>
          </w:rPr>
          <w:fldChar w:fldCharType="end"/>
        </w:r>
      </w:hyperlink>
    </w:p>
    <w:p w14:paraId="50EE330C" w14:textId="77777777" w:rsidR="001650A7" w:rsidRDefault="00BE4A72">
      <w:pPr>
        <w:pStyle w:val="TOC3"/>
        <w:rPr>
          <w:rFonts w:asciiTheme="minorHAnsi" w:eastAsiaTheme="minorEastAsia" w:hAnsiTheme="minorHAnsi" w:cstheme="minorBidi"/>
          <w:noProof/>
          <w:sz w:val="22"/>
          <w:szCs w:val="22"/>
          <w:lang w:eastAsia="en-AU"/>
        </w:rPr>
      </w:pPr>
      <w:hyperlink w:anchor="_Toc35525449" w:history="1">
        <w:r w:rsidR="001650A7" w:rsidRPr="001F7CC4">
          <w:rPr>
            <w:rStyle w:val="Hyperlink"/>
            <w:noProof/>
          </w:rPr>
          <w:t>1.5.2</w:t>
        </w:r>
        <w:r w:rsidR="001650A7">
          <w:rPr>
            <w:rFonts w:asciiTheme="minorHAnsi" w:eastAsiaTheme="minorEastAsia" w:hAnsiTheme="minorHAnsi" w:cstheme="minorBidi"/>
            <w:noProof/>
            <w:sz w:val="22"/>
            <w:szCs w:val="22"/>
            <w:lang w:eastAsia="en-AU"/>
          </w:rPr>
          <w:tab/>
        </w:r>
        <w:r w:rsidR="001650A7" w:rsidRPr="001F7CC4">
          <w:rPr>
            <w:rStyle w:val="Hyperlink"/>
            <w:noProof/>
          </w:rPr>
          <w:t>Revision</w:t>
        </w:r>
        <w:r w:rsidR="001650A7">
          <w:rPr>
            <w:noProof/>
            <w:webHidden/>
          </w:rPr>
          <w:tab/>
        </w:r>
        <w:r w:rsidR="001650A7">
          <w:rPr>
            <w:noProof/>
            <w:webHidden/>
          </w:rPr>
          <w:fldChar w:fldCharType="begin"/>
        </w:r>
        <w:r w:rsidR="001650A7">
          <w:rPr>
            <w:noProof/>
            <w:webHidden/>
          </w:rPr>
          <w:instrText xml:space="preserve"> PAGEREF _Toc35525449 \h </w:instrText>
        </w:r>
        <w:r w:rsidR="001650A7">
          <w:rPr>
            <w:noProof/>
            <w:webHidden/>
          </w:rPr>
        </w:r>
        <w:r w:rsidR="001650A7">
          <w:rPr>
            <w:noProof/>
            <w:webHidden/>
          </w:rPr>
          <w:fldChar w:fldCharType="separate"/>
        </w:r>
        <w:r w:rsidR="001650A7">
          <w:rPr>
            <w:noProof/>
            <w:webHidden/>
          </w:rPr>
          <w:t>7</w:t>
        </w:r>
        <w:r w:rsidR="001650A7">
          <w:rPr>
            <w:noProof/>
            <w:webHidden/>
          </w:rPr>
          <w:fldChar w:fldCharType="end"/>
        </w:r>
      </w:hyperlink>
    </w:p>
    <w:p w14:paraId="5D29324B" w14:textId="77777777" w:rsidR="001650A7" w:rsidRDefault="00BE4A72">
      <w:pPr>
        <w:pStyle w:val="TOC1"/>
        <w:rPr>
          <w:rFonts w:asciiTheme="minorHAnsi" w:eastAsiaTheme="minorEastAsia" w:hAnsiTheme="minorHAnsi" w:cstheme="minorBidi"/>
          <w:b w:val="0"/>
          <w:sz w:val="22"/>
          <w:szCs w:val="22"/>
          <w:lang w:eastAsia="en-AU"/>
        </w:rPr>
      </w:pPr>
      <w:hyperlink w:anchor="_Toc35525450" w:history="1">
        <w:r w:rsidR="001650A7" w:rsidRPr="001F7CC4">
          <w:rPr>
            <w:rStyle w:val="Hyperlink"/>
          </w:rPr>
          <w:t>2</w:t>
        </w:r>
        <w:r w:rsidR="001650A7">
          <w:rPr>
            <w:rFonts w:asciiTheme="minorHAnsi" w:eastAsiaTheme="minorEastAsia" w:hAnsiTheme="minorHAnsi" w:cstheme="minorBidi"/>
            <w:b w:val="0"/>
            <w:sz w:val="22"/>
            <w:szCs w:val="22"/>
            <w:lang w:eastAsia="en-AU"/>
          </w:rPr>
          <w:tab/>
        </w:r>
        <w:r w:rsidR="001650A7" w:rsidRPr="001F7CC4">
          <w:rPr>
            <w:rStyle w:val="Hyperlink"/>
          </w:rPr>
          <w:t>IMPLEMENTATION AND OPERATION</w:t>
        </w:r>
        <w:r w:rsidR="001650A7">
          <w:rPr>
            <w:webHidden/>
          </w:rPr>
          <w:tab/>
        </w:r>
        <w:r w:rsidR="001650A7">
          <w:rPr>
            <w:webHidden/>
          </w:rPr>
          <w:fldChar w:fldCharType="begin"/>
        </w:r>
        <w:r w:rsidR="001650A7">
          <w:rPr>
            <w:webHidden/>
          </w:rPr>
          <w:instrText xml:space="preserve"> PAGEREF _Toc35525450 \h </w:instrText>
        </w:r>
        <w:r w:rsidR="001650A7">
          <w:rPr>
            <w:webHidden/>
          </w:rPr>
        </w:r>
        <w:r w:rsidR="001650A7">
          <w:rPr>
            <w:webHidden/>
          </w:rPr>
          <w:fldChar w:fldCharType="separate"/>
        </w:r>
        <w:r w:rsidR="001650A7">
          <w:rPr>
            <w:webHidden/>
          </w:rPr>
          <w:t>8</w:t>
        </w:r>
        <w:r w:rsidR="001650A7">
          <w:rPr>
            <w:webHidden/>
          </w:rPr>
          <w:fldChar w:fldCharType="end"/>
        </w:r>
      </w:hyperlink>
    </w:p>
    <w:p w14:paraId="107B51DF" w14:textId="77777777" w:rsidR="001650A7" w:rsidRDefault="00BE4A72">
      <w:pPr>
        <w:pStyle w:val="TOC2"/>
        <w:rPr>
          <w:rFonts w:asciiTheme="minorHAnsi" w:eastAsiaTheme="minorEastAsia" w:hAnsiTheme="minorHAnsi" w:cstheme="minorBidi"/>
          <w:sz w:val="22"/>
          <w:szCs w:val="22"/>
          <w:lang w:eastAsia="en-AU"/>
        </w:rPr>
      </w:pPr>
      <w:hyperlink w:anchor="_Toc35525451" w:history="1">
        <w:r w:rsidR="001650A7" w:rsidRPr="001F7CC4">
          <w:rPr>
            <w:rStyle w:val="Hyperlink"/>
          </w:rPr>
          <w:t>2.1</w:t>
        </w:r>
        <w:r w:rsidR="001650A7">
          <w:rPr>
            <w:rFonts w:asciiTheme="minorHAnsi" w:eastAsiaTheme="minorEastAsia" w:hAnsiTheme="minorHAnsi" w:cstheme="minorBidi"/>
            <w:sz w:val="22"/>
            <w:szCs w:val="22"/>
            <w:lang w:eastAsia="en-AU"/>
          </w:rPr>
          <w:tab/>
        </w:r>
        <w:r w:rsidR="001650A7" w:rsidRPr="001F7CC4">
          <w:rPr>
            <w:rStyle w:val="Hyperlink"/>
          </w:rPr>
          <w:t>Establish coordination teams</w:t>
        </w:r>
        <w:r w:rsidR="001650A7">
          <w:rPr>
            <w:webHidden/>
          </w:rPr>
          <w:tab/>
        </w:r>
        <w:r w:rsidR="001650A7">
          <w:rPr>
            <w:webHidden/>
          </w:rPr>
          <w:fldChar w:fldCharType="begin"/>
        </w:r>
        <w:r w:rsidR="001650A7">
          <w:rPr>
            <w:webHidden/>
          </w:rPr>
          <w:instrText xml:space="preserve"> PAGEREF _Toc35525451 \h </w:instrText>
        </w:r>
        <w:r w:rsidR="001650A7">
          <w:rPr>
            <w:webHidden/>
          </w:rPr>
        </w:r>
        <w:r w:rsidR="001650A7">
          <w:rPr>
            <w:webHidden/>
          </w:rPr>
          <w:fldChar w:fldCharType="separate"/>
        </w:r>
        <w:r w:rsidR="001650A7">
          <w:rPr>
            <w:webHidden/>
          </w:rPr>
          <w:t>8</w:t>
        </w:r>
        <w:r w:rsidR="001650A7">
          <w:rPr>
            <w:webHidden/>
          </w:rPr>
          <w:fldChar w:fldCharType="end"/>
        </w:r>
      </w:hyperlink>
    </w:p>
    <w:p w14:paraId="66009DB1" w14:textId="77777777" w:rsidR="001650A7" w:rsidRDefault="00BE4A72">
      <w:pPr>
        <w:pStyle w:val="TOC2"/>
        <w:rPr>
          <w:rFonts w:asciiTheme="minorHAnsi" w:eastAsiaTheme="minorEastAsia" w:hAnsiTheme="minorHAnsi" w:cstheme="minorBidi"/>
          <w:sz w:val="22"/>
          <w:szCs w:val="22"/>
          <w:lang w:eastAsia="en-AU"/>
        </w:rPr>
      </w:pPr>
      <w:hyperlink w:anchor="_Toc35525452" w:history="1">
        <w:r w:rsidR="001650A7" w:rsidRPr="001F7CC4">
          <w:rPr>
            <w:rStyle w:val="Hyperlink"/>
          </w:rPr>
          <w:t>2.2</w:t>
        </w:r>
        <w:r w:rsidR="001650A7">
          <w:rPr>
            <w:rFonts w:asciiTheme="minorHAnsi" w:eastAsiaTheme="minorEastAsia" w:hAnsiTheme="minorHAnsi" w:cstheme="minorBidi"/>
            <w:sz w:val="22"/>
            <w:szCs w:val="22"/>
            <w:lang w:eastAsia="en-AU"/>
          </w:rPr>
          <w:tab/>
        </w:r>
        <w:r w:rsidR="001650A7" w:rsidRPr="001F7CC4">
          <w:rPr>
            <w:rStyle w:val="Hyperlink"/>
          </w:rPr>
          <w:t>Communications and advice</w:t>
        </w:r>
        <w:r w:rsidR="001650A7">
          <w:rPr>
            <w:webHidden/>
          </w:rPr>
          <w:tab/>
        </w:r>
        <w:r w:rsidR="001650A7">
          <w:rPr>
            <w:webHidden/>
          </w:rPr>
          <w:fldChar w:fldCharType="begin"/>
        </w:r>
        <w:r w:rsidR="001650A7">
          <w:rPr>
            <w:webHidden/>
          </w:rPr>
          <w:instrText xml:space="preserve"> PAGEREF _Toc35525452 \h </w:instrText>
        </w:r>
        <w:r w:rsidR="001650A7">
          <w:rPr>
            <w:webHidden/>
          </w:rPr>
        </w:r>
        <w:r w:rsidR="001650A7">
          <w:rPr>
            <w:webHidden/>
          </w:rPr>
          <w:fldChar w:fldCharType="separate"/>
        </w:r>
        <w:r w:rsidR="001650A7">
          <w:rPr>
            <w:webHidden/>
          </w:rPr>
          <w:t>9</w:t>
        </w:r>
        <w:r w:rsidR="001650A7">
          <w:rPr>
            <w:webHidden/>
          </w:rPr>
          <w:fldChar w:fldCharType="end"/>
        </w:r>
      </w:hyperlink>
    </w:p>
    <w:p w14:paraId="40AE8CA8" w14:textId="77777777" w:rsidR="001650A7" w:rsidRDefault="00BE4A72">
      <w:pPr>
        <w:pStyle w:val="TOC3"/>
        <w:rPr>
          <w:rFonts w:asciiTheme="minorHAnsi" w:eastAsiaTheme="minorEastAsia" w:hAnsiTheme="minorHAnsi" w:cstheme="minorBidi"/>
          <w:noProof/>
          <w:sz w:val="22"/>
          <w:szCs w:val="22"/>
          <w:lang w:eastAsia="en-AU"/>
        </w:rPr>
      </w:pPr>
      <w:hyperlink w:anchor="_Toc35525453" w:history="1">
        <w:r w:rsidR="001650A7" w:rsidRPr="001F7CC4">
          <w:rPr>
            <w:rStyle w:val="Hyperlink"/>
            <w:noProof/>
          </w:rPr>
          <w:t>2.2.1</w:t>
        </w:r>
        <w:r w:rsidR="001650A7">
          <w:rPr>
            <w:rFonts w:asciiTheme="minorHAnsi" w:eastAsiaTheme="minorEastAsia" w:hAnsiTheme="minorHAnsi" w:cstheme="minorBidi"/>
            <w:noProof/>
            <w:sz w:val="22"/>
            <w:szCs w:val="22"/>
            <w:lang w:eastAsia="en-AU"/>
          </w:rPr>
          <w:tab/>
        </w:r>
        <w:r w:rsidR="001650A7" w:rsidRPr="001F7CC4">
          <w:rPr>
            <w:rStyle w:val="Hyperlink"/>
            <w:noProof/>
          </w:rPr>
          <w:t>Updated expert advice</w:t>
        </w:r>
        <w:r w:rsidR="001650A7">
          <w:rPr>
            <w:noProof/>
            <w:webHidden/>
          </w:rPr>
          <w:tab/>
        </w:r>
        <w:r w:rsidR="001650A7">
          <w:rPr>
            <w:noProof/>
            <w:webHidden/>
          </w:rPr>
          <w:fldChar w:fldCharType="begin"/>
        </w:r>
        <w:r w:rsidR="001650A7">
          <w:rPr>
            <w:noProof/>
            <w:webHidden/>
          </w:rPr>
          <w:instrText xml:space="preserve"> PAGEREF _Toc35525453 \h </w:instrText>
        </w:r>
        <w:r w:rsidR="001650A7">
          <w:rPr>
            <w:noProof/>
            <w:webHidden/>
          </w:rPr>
        </w:r>
        <w:r w:rsidR="001650A7">
          <w:rPr>
            <w:noProof/>
            <w:webHidden/>
          </w:rPr>
          <w:fldChar w:fldCharType="separate"/>
        </w:r>
        <w:r w:rsidR="001650A7">
          <w:rPr>
            <w:noProof/>
            <w:webHidden/>
          </w:rPr>
          <w:t>9</w:t>
        </w:r>
        <w:r w:rsidR="001650A7">
          <w:rPr>
            <w:noProof/>
            <w:webHidden/>
          </w:rPr>
          <w:fldChar w:fldCharType="end"/>
        </w:r>
      </w:hyperlink>
    </w:p>
    <w:p w14:paraId="0356DE74" w14:textId="77777777" w:rsidR="001650A7" w:rsidRDefault="00BE4A72">
      <w:pPr>
        <w:pStyle w:val="TOC3"/>
        <w:rPr>
          <w:rFonts w:asciiTheme="minorHAnsi" w:eastAsiaTheme="minorEastAsia" w:hAnsiTheme="minorHAnsi" w:cstheme="minorBidi"/>
          <w:noProof/>
          <w:sz w:val="22"/>
          <w:szCs w:val="22"/>
          <w:lang w:eastAsia="en-AU"/>
        </w:rPr>
      </w:pPr>
      <w:hyperlink w:anchor="_Toc35525454" w:history="1">
        <w:r w:rsidR="001650A7" w:rsidRPr="001F7CC4">
          <w:rPr>
            <w:rStyle w:val="Hyperlink"/>
            <w:noProof/>
          </w:rPr>
          <w:t>2.2.2</w:t>
        </w:r>
        <w:r w:rsidR="001650A7">
          <w:rPr>
            <w:rFonts w:asciiTheme="minorHAnsi" w:eastAsiaTheme="minorEastAsia" w:hAnsiTheme="minorHAnsi" w:cstheme="minorBidi"/>
            <w:noProof/>
            <w:sz w:val="22"/>
            <w:szCs w:val="22"/>
            <w:lang w:eastAsia="en-AU"/>
          </w:rPr>
          <w:tab/>
        </w:r>
        <w:r w:rsidR="001650A7" w:rsidRPr="001F7CC4">
          <w:rPr>
            <w:rStyle w:val="Hyperlink"/>
            <w:noProof/>
          </w:rPr>
          <w:t>What is Coronavirus and how is it transmitted?</w:t>
        </w:r>
        <w:r w:rsidR="001650A7">
          <w:rPr>
            <w:noProof/>
            <w:webHidden/>
          </w:rPr>
          <w:tab/>
        </w:r>
        <w:r w:rsidR="001650A7">
          <w:rPr>
            <w:noProof/>
            <w:webHidden/>
          </w:rPr>
          <w:fldChar w:fldCharType="begin"/>
        </w:r>
        <w:r w:rsidR="001650A7">
          <w:rPr>
            <w:noProof/>
            <w:webHidden/>
          </w:rPr>
          <w:instrText xml:space="preserve"> PAGEREF _Toc35525454 \h </w:instrText>
        </w:r>
        <w:r w:rsidR="001650A7">
          <w:rPr>
            <w:noProof/>
            <w:webHidden/>
          </w:rPr>
        </w:r>
        <w:r w:rsidR="001650A7">
          <w:rPr>
            <w:noProof/>
            <w:webHidden/>
          </w:rPr>
          <w:fldChar w:fldCharType="separate"/>
        </w:r>
        <w:r w:rsidR="001650A7">
          <w:rPr>
            <w:noProof/>
            <w:webHidden/>
          </w:rPr>
          <w:t>10</w:t>
        </w:r>
        <w:r w:rsidR="001650A7">
          <w:rPr>
            <w:noProof/>
            <w:webHidden/>
          </w:rPr>
          <w:fldChar w:fldCharType="end"/>
        </w:r>
      </w:hyperlink>
    </w:p>
    <w:p w14:paraId="36A0BE51" w14:textId="77777777" w:rsidR="001650A7" w:rsidRDefault="00BE4A72">
      <w:pPr>
        <w:pStyle w:val="TOC3"/>
        <w:rPr>
          <w:rFonts w:asciiTheme="minorHAnsi" w:eastAsiaTheme="minorEastAsia" w:hAnsiTheme="minorHAnsi" w:cstheme="minorBidi"/>
          <w:noProof/>
          <w:sz w:val="22"/>
          <w:szCs w:val="22"/>
          <w:lang w:eastAsia="en-AU"/>
        </w:rPr>
      </w:pPr>
      <w:hyperlink w:anchor="_Toc35525455" w:history="1">
        <w:r w:rsidR="001650A7" w:rsidRPr="001F7CC4">
          <w:rPr>
            <w:rStyle w:val="Hyperlink"/>
            <w:noProof/>
          </w:rPr>
          <w:t>2.2.3</w:t>
        </w:r>
        <w:r w:rsidR="001650A7">
          <w:rPr>
            <w:rFonts w:asciiTheme="minorHAnsi" w:eastAsiaTheme="minorEastAsia" w:hAnsiTheme="minorHAnsi" w:cstheme="minorBidi"/>
            <w:noProof/>
            <w:sz w:val="22"/>
            <w:szCs w:val="22"/>
            <w:lang w:eastAsia="en-AU"/>
          </w:rPr>
          <w:tab/>
        </w:r>
        <w:r w:rsidR="001650A7" w:rsidRPr="001F7CC4">
          <w:rPr>
            <w:rStyle w:val="Hyperlink"/>
            <w:noProof/>
          </w:rPr>
          <w:t>General Prevention</w:t>
        </w:r>
        <w:r w:rsidR="001650A7">
          <w:rPr>
            <w:noProof/>
            <w:webHidden/>
          </w:rPr>
          <w:tab/>
        </w:r>
        <w:r w:rsidR="001650A7">
          <w:rPr>
            <w:noProof/>
            <w:webHidden/>
          </w:rPr>
          <w:fldChar w:fldCharType="begin"/>
        </w:r>
        <w:r w:rsidR="001650A7">
          <w:rPr>
            <w:noProof/>
            <w:webHidden/>
          </w:rPr>
          <w:instrText xml:space="preserve"> PAGEREF _Toc35525455 \h </w:instrText>
        </w:r>
        <w:r w:rsidR="001650A7">
          <w:rPr>
            <w:noProof/>
            <w:webHidden/>
          </w:rPr>
        </w:r>
        <w:r w:rsidR="001650A7">
          <w:rPr>
            <w:noProof/>
            <w:webHidden/>
          </w:rPr>
          <w:fldChar w:fldCharType="separate"/>
        </w:r>
        <w:r w:rsidR="001650A7">
          <w:rPr>
            <w:noProof/>
            <w:webHidden/>
          </w:rPr>
          <w:t>10</w:t>
        </w:r>
        <w:r w:rsidR="001650A7">
          <w:rPr>
            <w:noProof/>
            <w:webHidden/>
          </w:rPr>
          <w:fldChar w:fldCharType="end"/>
        </w:r>
      </w:hyperlink>
    </w:p>
    <w:p w14:paraId="4FB1E96A" w14:textId="77777777" w:rsidR="001650A7" w:rsidRDefault="00BE4A72">
      <w:pPr>
        <w:pStyle w:val="TOC2"/>
        <w:rPr>
          <w:rFonts w:asciiTheme="minorHAnsi" w:eastAsiaTheme="minorEastAsia" w:hAnsiTheme="minorHAnsi" w:cstheme="minorBidi"/>
          <w:sz w:val="22"/>
          <w:szCs w:val="22"/>
          <w:lang w:eastAsia="en-AU"/>
        </w:rPr>
      </w:pPr>
      <w:hyperlink w:anchor="_Toc35525456" w:history="1">
        <w:r w:rsidR="001650A7" w:rsidRPr="001F7CC4">
          <w:rPr>
            <w:rStyle w:val="Hyperlink"/>
          </w:rPr>
          <w:t>2.3</w:t>
        </w:r>
        <w:r w:rsidR="001650A7">
          <w:rPr>
            <w:rFonts w:asciiTheme="minorHAnsi" w:eastAsiaTheme="minorEastAsia" w:hAnsiTheme="minorHAnsi" w:cstheme="minorBidi"/>
            <w:sz w:val="22"/>
            <w:szCs w:val="22"/>
            <w:lang w:eastAsia="en-AU"/>
          </w:rPr>
          <w:tab/>
        </w:r>
        <w:r w:rsidR="001650A7" w:rsidRPr="001F7CC4">
          <w:rPr>
            <w:rStyle w:val="Hyperlink"/>
          </w:rPr>
          <w:t>Social distancing</w:t>
        </w:r>
        <w:r w:rsidR="001650A7">
          <w:rPr>
            <w:webHidden/>
          </w:rPr>
          <w:tab/>
        </w:r>
        <w:r w:rsidR="001650A7">
          <w:rPr>
            <w:webHidden/>
          </w:rPr>
          <w:fldChar w:fldCharType="begin"/>
        </w:r>
        <w:r w:rsidR="001650A7">
          <w:rPr>
            <w:webHidden/>
          </w:rPr>
          <w:instrText xml:space="preserve"> PAGEREF _Toc35525456 \h </w:instrText>
        </w:r>
        <w:r w:rsidR="001650A7">
          <w:rPr>
            <w:webHidden/>
          </w:rPr>
        </w:r>
        <w:r w:rsidR="001650A7">
          <w:rPr>
            <w:webHidden/>
          </w:rPr>
          <w:fldChar w:fldCharType="separate"/>
        </w:r>
        <w:r w:rsidR="001650A7">
          <w:rPr>
            <w:webHidden/>
          </w:rPr>
          <w:t>11</w:t>
        </w:r>
        <w:r w:rsidR="001650A7">
          <w:rPr>
            <w:webHidden/>
          </w:rPr>
          <w:fldChar w:fldCharType="end"/>
        </w:r>
      </w:hyperlink>
    </w:p>
    <w:p w14:paraId="775465FD" w14:textId="77777777" w:rsidR="001650A7" w:rsidRDefault="00BE4A72">
      <w:pPr>
        <w:pStyle w:val="TOC3"/>
        <w:rPr>
          <w:rFonts w:asciiTheme="minorHAnsi" w:eastAsiaTheme="minorEastAsia" w:hAnsiTheme="minorHAnsi" w:cstheme="minorBidi"/>
          <w:noProof/>
          <w:sz w:val="22"/>
          <w:szCs w:val="22"/>
          <w:lang w:eastAsia="en-AU"/>
        </w:rPr>
      </w:pPr>
      <w:hyperlink w:anchor="_Toc35525457" w:history="1">
        <w:r w:rsidR="001650A7" w:rsidRPr="001F7CC4">
          <w:rPr>
            <w:rStyle w:val="Hyperlink"/>
            <w:noProof/>
          </w:rPr>
          <w:t>2.3.1</w:t>
        </w:r>
        <w:r w:rsidR="001650A7">
          <w:rPr>
            <w:rFonts w:asciiTheme="minorHAnsi" w:eastAsiaTheme="minorEastAsia" w:hAnsiTheme="minorHAnsi" w:cstheme="minorBidi"/>
            <w:noProof/>
            <w:sz w:val="22"/>
            <w:szCs w:val="22"/>
            <w:lang w:eastAsia="en-AU"/>
          </w:rPr>
          <w:tab/>
        </w:r>
        <w:r w:rsidR="001650A7" w:rsidRPr="001F7CC4">
          <w:rPr>
            <w:rStyle w:val="Hyperlink"/>
            <w:noProof/>
          </w:rPr>
          <w:t>Project Specific Initiatives</w:t>
        </w:r>
        <w:r w:rsidR="001650A7">
          <w:rPr>
            <w:noProof/>
            <w:webHidden/>
          </w:rPr>
          <w:tab/>
        </w:r>
        <w:r w:rsidR="001650A7">
          <w:rPr>
            <w:noProof/>
            <w:webHidden/>
          </w:rPr>
          <w:fldChar w:fldCharType="begin"/>
        </w:r>
        <w:r w:rsidR="001650A7">
          <w:rPr>
            <w:noProof/>
            <w:webHidden/>
          </w:rPr>
          <w:instrText xml:space="preserve"> PAGEREF _Toc35525457 \h </w:instrText>
        </w:r>
        <w:r w:rsidR="001650A7">
          <w:rPr>
            <w:noProof/>
            <w:webHidden/>
          </w:rPr>
        </w:r>
        <w:r w:rsidR="001650A7">
          <w:rPr>
            <w:noProof/>
            <w:webHidden/>
          </w:rPr>
          <w:fldChar w:fldCharType="separate"/>
        </w:r>
        <w:r w:rsidR="001650A7">
          <w:rPr>
            <w:noProof/>
            <w:webHidden/>
          </w:rPr>
          <w:t>11</w:t>
        </w:r>
        <w:r w:rsidR="001650A7">
          <w:rPr>
            <w:noProof/>
            <w:webHidden/>
          </w:rPr>
          <w:fldChar w:fldCharType="end"/>
        </w:r>
      </w:hyperlink>
    </w:p>
    <w:p w14:paraId="7BD99CFB" w14:textId="77777777" w:rsidR="001650A7" w:rsidRDefault="00BE4A72">
      <w:pPr>
        <w:pStyle w:val="TOC3"/>
        <w:rPr>
          <w:rFonts w:asciiTheme="minorHAnsi" w:eastAsiaTheme="minorEastAsia" w:hAnsiTheme="minorHAnsi" w:cstheme="minorBidi"/>
          <w:noProof/>
          <w:sz w:val="22"/>
          <w:szCs w:val="22"/>
          <w:lang w:eastAsia="en-AU"/>
        </w:rPr>
      </w:pPr>
      <w:hyperlink w:anchor="_Toc35525458" w:history="1">
        <w:r w:rsidR="001650A7" w:rsidRPr="001F7CC4">
          <w:rPr>
            <w:rStyle w:val="Hyperlink"/>
            <w:noProof/>
          </w:rPr>
          <w:t>2.3.2</w:t>
        </w:r>
        <w:r w:rsidR="001650A7">
          <w:rPr>
            <w:rFonts w:asciiTheme="minorHAnsi" w:eastAsiaTheme="minorEastAsia" w:hAnsiTheme="minorHAnsi" w:cstheme="minorBidi"/>
            <w:noProof/>
            <w:sz w:val="22"/>
            <w:szCs w:val="22"/>
            <w:lang w:eastAsia="en-AU"/>
          </w:rPr>
          <w:tab/>
        </w:r>
        <w:r w:rsidR="001650A7" w:rsidRPr="001F7CC4">
          <w:rPr>
            <w:rStyle w:val="Hyperlink"/>
            <w:noProof/>
          </w:rPr>
          <w:t>Travel</w:t>
        </w:r>
        <w:r w:rsidR="001650A7">
          <w:rPr>
            <w:noProof/>
            <w:webHidden/>
          </w:rPr>
          <w:tab/>
        </w:r>
        <w:r w:rsidR="001650A7">
          <w:rPr>
            <w:noProof/>
            <w:webHidden/>
          </w:rPr>
          <w:fldChar w:fldCharType="begin"/>
        </w:r>
        <w:r w:rsidR="001650A7">
          <w:rPr>
            <w:noProof/>
            <w:webHidden/>
          </w:rPr>
          <w:instrText xml:space="preserve"> PAGEREF _Toc35525458 \h </w:instrText>
        </w:r>
        <w:r w:rsidR="001650A7">
          <w:rPr>
            <w:noProof/>
            <w:webHidden/>
          </w:rPr>
        </w:r>
        <w:r w:rsidR="001650A7">
          <w:rPr>
            <w:noProof/>
            <w:webHidden/>
          </w:rPr>
          <w:fldChar w:fldCharType="separate"/>
        </w:r>
        <w:r w:rsidR="001650A7">
          <w:rPr>
            <w:noProof/>
            <w:webHidden/>
          </w:rPr>
          <w:t>12</w:t>
        </w:r>
        <w:r w:rsidR="001650A7">
          <w:rPr>
            <w:noProof/>
            <w:webHidden/>
          </w:rPr>
          <w:fldChar w:fldCharType="end"/>
        </w:r>
      </w:hyperlink>
    </w:p>
    <w:p w14:paraId="666855F9" w14:textId="77777777" w:rsidR="001650A7" w:rsidRDefault="00BE4A72">
      <w:pPr>
        <w:pStyle w:val="TOC3"/>
        <w:rPr>
          <w:rFonts w:asciiTheme="minorHAnsi" w:eastAsiaTheme="minorEastAsia" w:hAnsiTheme="minorHAnsi" w:cstheme="minorBidi"/>
          <w:noProof/>
          <w:sz w:val="22"/>
          <w:szCs w:val="22"/>
          <w:lang w:eastAsia="en-AU"/>
        </w:rPr>
      </w:pPr>
      <w:hyperlink w:anchor="_Toc35525459" w:history="1">
        <w:r w:rsidR="001650A7" w:rsidRPr="001F7CC4">
          <w:rPr>
            <w:rStyle w:val="Hyperlink"/>
            <w:noProof/>
          </w:rPr>
          <w:t>2.3.3</w:t>
        </w:r>
        <w:r w:rsidR="001650A7">
          <w:rPr>
            <w:rFonts w:asciiTheme="minorHAnsi" w:eastAsiaTheme="minorEastAsia" w:hAnsiTheme="minorHAnsi" w:cstheme="minorBidi"/>
            <w:noProof/>
            <w:sz w:val="22"/>
            <w:szCs w:val="22"/>
            <w:lang w:eastAsia="en-AU"/>
          </w:rPr>
          <w:tab/>
        </w:r>
        <w:r w:rsidR="001650A7" w:rsidRPr="001F7CC4">
          <w:rPr>
            <w:rStyle w:val="Hyperlink"/>
            <w:noProof/>
          </w:rPr>
          <w:t>Public and Corporate Events</w:t>
        </w:r>
        <w:r w:rsidR="001650A7">
          <w:rPr>
            <w:noProof/>
            <w:webHidden/>
          </w:rPr>
          <w:tab/>
        </w:r>
        <w:r w:rsidR="001650A7">
          <w:rPr>
            <w:noProof/>
            <w:webHidden/>
          </w:rPr>
          <w:fldChar w:fldCharType="begin"/>
        </w:r>
        <w:r w:rsidR="001650A7">
          <w:rPr>
            <w:noProof/>
            <w:webHidden/>
          </w:rPr>
          <w:instrText xml:space="preserve"> PAGEREF _Toc35525459 \h </w:instrText>
        </w:r>
        <w:r w:rsidR="001650A7">
          <w:rPr>
            <w:noProof/>
            <w:webHidden/>
          </w:rPr>
        </w:r>
        <w:r w:rsidR="001650A7">
          <w:rPr>
            <w:noProof/>
            <w:webHidden/>
          </w:rPr>
          <w:fldChar w:fldCharType="separate"/>
        </w:r>
        <w:r w:rsidR="001650A7">
          <w:rPr>
            <w:noProof/>
            <w:webHidden/>
          </w:rPr>
          <w:t>12</w:t>
        </w:r>
        <w:r w:rsidR="001650A7">
          <w:rPr>
            <w:noProof/>
            <w:webHidden/>
          </w:rPr>
          <w:fldChar w:fldCharType="end"/>
        </w:r>
      </w:hyperlink>
    </w:p>
    <w:p w14:paraId="4BB716FC" w14:textId="77777777" w:rsidR="001650A7" w:rsidRDefault="00BE4A72">
      <w:pPr>
        <w:pStyle w:val="TOC3"/>
        <w:rPr>
          <w:rFonts w:asciiTheme="minorHAnsi" w:eastAsiaTheme="minorEastAsia" w:hAnsiTheme="minorHAnsi" w:cstheme="minorBidi"/>
          <w:noProof/>
          <w:sz w:val="22"/>
          <w:szCs w:val="22"/>
          <w:lang w:eastAsia="en-AU"/>
        </w:rPr>
      </w:pPr>
      <w:hyperlink w:anchor="_Toc35525460" w:history="1">
        <w:r w:rsidR="001650A7" w:rsidRPr="001F7CC4">
          <w:rPr>
            <w:rStyle w:val="Hyperlink"/>
            <w:noProof/>
          </w:rPr>
          <w:t>2.3.4</w:t>
        </w:r>
        <w:r w:rsidR="001650A7">
          <w:rPr>
            <w:rFonts w:asciiTheme="minorHAnsi" w:eastAsiaTheme="minorEastAsia" w:hAnsiTheme="minorHAnsi" w:cstheme="minorBidi"/>
            <w:noProof/>
            <w:sz w:val="22"/>
            <w:szCs w:val="22"/>
            <w:lang w:eastAsia="en-AU"/>
          </w:rPr>
          <w:tab/>
        </w:r>
        <w:r w:rsidR="001650A7" w:rsidRPr="001F7CC4">
          <w:rPr>
            <w:rStyle w:val="Hyperlink"/>
            <w:noProof/>
          </w:rPr>
          <w:t>Internal Meetings</w:t>
        </w:r>
        <w:r w:rsidR="001650A7">
          <w:rPr>
            <w:noProof/>
            <w:webHidden/>
          </w:rPr>
          <w:tab/>
        </w:r>
        <w:r w:rsidR="001650A7">
          <w:rPr>
            <w:noProof/>
            <w:webHidden/>
          </w:rPr>
          <w:fldChar w:fldCharType="begin"/>
        </w:r>
        <w:r w:rsidR="001650A7">
          <w:rPr>
            <w:noProof/>
            <w:webHidden/>
          </w:rPr>
          <w:instrText xml:space="preserve"> PAGEREF _Toc35525460 \h </w:instrText>
        </w:r>
        <w:r w:rsidR="001650A7">
          <w:rPr>
            <w:noProof/>
            <w:webHidden/>
          </w:rPr>
        </w:r>
        <w:r w:rsidR="001650A7">
          <w:rPr>
            <w:noProof/>
            <w:webHidden/>
          </w:rPr>
          <w:fldChar w:fldCharType="separate"/>
        </w:r>
        <w:r w:rsidR="001650A7">
          <w:rPr>
            <w:noProof/>
            <w:webHidden/>
          </w:rPr>
          <w:t>13</w:t>
        </w:r>
        <w:r w:rsidR="001650A7">
          <w:rPr>
            <w:noProof/>
            <w:webHidden/>
          </w:rPr>
          <w:fldChar w:fldCharType="end"/>
        </w:r>
      </w:hyperlink>
    </w:p>
    <w:p w14:paraId="49F9A01B" w14:textId="77777777" w:rsidR="001650A7" w:rsidRDefault="00BE4A72">
      <w:pPr>
        <w:pStyle w:val="TOC3"/>
        <w:rPr>
          <w:rFonts w:asciiTheme="minorHAnsi" w:eastAsiaTheme="minorEastAsia" w:hAnsiTheme="minorHAnsi" w:cstheme="minorBidi"/>
          <w:noProof/>
          <w:sz w:val="22"/>
          <w:szCs w:val="22"/>
          <w:lang w:eastAsia="en-AU"/>
        </w:rPr>
      </w:pPr>
      <w:hyperlink w:anchor="_Toc35525461" w:history="1">
        <w:r w:rsidR="001650A7" w:rsidRPr="001F7CC4">
          <w:rPr>
            <w:rStyle w:val="Hyperlink"/>
            <w:noProof/>
          </w:rPr>
          <w:t>2.3.5</w:t>
        </w:r>
        <w:r w:rsidR="001650A7">
          <w:rPr>
            <w:rFonts w:asciiTheme="minorHAnsi" w:eastAsiaTheme="minorEastAsia" w:hAnsiTheme="minorHAnsi" w:cstheme="minorBidi"/>
            <w:noProof/>
            <w:sz w:val="22"/>
            <w:szCs w:val="22"/>
            <w:lang w:eastAsia="en-AU"/>
          </w:rPr>
          <w:tab/>
        </w:r>
        <w:r w:rsidR="001650A7" w:rsidRPr="001F7CC4">
          <w:rPr>
            <w:rStyle w:val="Hyperlink"/>
            <w:noProof/>
          </w:rPr>
          <w:t>External Meetings</w:t>
        </w:r>
        <w:r w:rsidR="001650A7">
          <w:rPr>
            <w:noProof/>
            <w:webHidden/>
          </w:rPr>
          <w:tab/>
        </w:r>
        <w:r w:rsidR="001650A7">
          <w:rPr>
            <w:noProof/>
            <w:webHidden/>
          </w:rPr>
          <w:fldChar w:fldCharType="begin"/>
        </w:r>
        <w:r w:rsidR="001650A7">
          <w:rPr>
            <w:noProof/>
            <w:webHidden/>
          </w:rPr>
          <w:instrText xml:space="preserve"> PAGEREF _Toc35525461 \h </w:instrText>
        </w:r>
        <w:r w:rsidR="001650A7">
          <w:rPr>
            <w:noProof/>
            <w:webHidden/>
          </w:rPr>
        </w:r>
        <w:r w:rsidR="001650A7">
          <w:rPr>
            <w:noProof/>
            <w:webHidden/>
          </w:rPr>
          <w:fldChar w:fldCharType="separate"/>
        </w:r>
        <w:r w:rsidR="001650A7">
          <w:rPr>
            <w:noProof/>
            <w:webHidden/>
          </w:rPr>
          <w:t>13</w:t>
        </w:r>
        <w:r w:rsidR="001650A7">
          <w:rPr>
            <w:noProof/>
            <w:webHidden/>
          </w:rPr>
          <w:fldChar w:fldCharType="end"/>
        </w:r>
      </w:hyperlink>
    </w:p>
    <w:p w14:paraId="08800E7E" w14:textId="77777777" w:rsidR="001650A7" w:rsidRDefault="00BE4A72">
      <w:pPr>
        <w:pStyle w:val="TOC3"/>
        <w:rPr>
          <w:rFonts w:asciiTheme="minorHAnsi" w:eastAsiaTheme="minorEastAsia" w:hAnsiTheme="minorHAnsi" w:cstheme="minorBidi"/>
          <w:noProof/>
          <w:sz w:val="22"/>
          <w:szCs w:val="22"/>
          <w:lang w:eastAsia="en-AU"/>
        </w:rPr>
      </w:pPr>
      <w:hyperlink w:anchor="_Toc35525462" w:history="1">
        <w:r w:rsidR="001650A7" w:rsidRPr="001F7CC4">
          <w:rPr>
            <w:rStyle w:val="Hyperlink"/>
            <w:noProof/>
          </w:rPr>
          <w:t>2.3.6</w:t>
        </w:r>
        <w:r w:rsidR="001650A7">
          <w:rPr>
            <w:rFonts w:asciiTheme="minorHAnsi" w:eastAsiaTheme="minorEastAsia" w:hAnsiTheme="minorHAnsi" w:cstheme="minorBidi"/>
            <w:noProof/>
            <w:sz w:val="22"/>
            <w:szCs w:val="22"/>
            <w:lang w:eastAsia="en-AU"/>
          </w:rPr>
          <w:tab/>
        </w:r>
        <w:r w:rsidR="001650A7" w:rsidRPr="001F7CC4">
          <w:rPr>
            <w:rStyle w:val="Hyperlink"/>
            <w:noProof/>
          </w:rPr>
          <w:t>Visitors</w:t>
        </w:r>
        <w:r w:rsidR="001650A7">
          <w:rPr>
            <w:noProof/>
            <w:webHidden/>
          </w:rPr>
          <w:tab/>
        </w:r>
        <w:r w:rsidR="001650A7">
          <w:rPr>
            <w:noProof/>
            <w:webHidden/>
          </w:rPr>
          <w:fldChar w:fldCharType="begin"/>
        </w:r>
        <w:r w:rsidR="001650A7">
          <w:rPr>
            <w:noProof/>
            <w:webHidden/>
          </w:rPr>
          <w:instrText xml:space="preserve"> PAGEREF _Toc35525462 \h </w:instrText>
        </w:r>
        <w:r w:rsidR="001650A7">
          <w:rPr>
            <w:noProof/>
            <w:webHidden/>
          </w:rPr>
        </w:r>
        <w:r w:rsidR="001650A7">
          <w:rPr>
            <w:noProof/>
            <w:webHidden/>
          </w:rPr>
          <w:fldChar w:fldCharType="separate"/>
        </w:r>
        <w:r w:rsidR="001650A7">
          <w:rPr>
            <w:noProof/>
            <w:webHidden/>
          </w:rPr>
          <w:t>13</w:t>
        </w:r>
        <w:r w:rsidR="001650A7">
          <w:rPr>
            <w:noProof/>
            <w:webHidden/>
          </w:rPr>
          <w:fldChar w:fldCharType="end"/>
        </w:r>
      </w:hyperlink>
    </w:p>
    <w:p w14:paraId="33B8B3B8" w14:textId="77777777" w:rsidR="001650A7" w:rsidRDefault="00BE4A72">
      <w:pPr>
        <w:pStyle w:val="TOC2"/>
        <w:rPr>
          <w:rFonts w:asciiTheme="minorHAnsi" w:eastAsiaTheme="minorEastAsia" w:hAnsiTheme="minorHAnsi" w:cstheme="minorBidi"/>
          <w:sz w:val="22"/>
          <w:szCs w:val="22"/>
          <w:lang w:eastAsia="en-AU"/>
        </w:rPr>
      </w:pPr>
      <w:hyperlink w:anchor="_Toc35525463" w:history="1">
        <w:r w:rsidR="001650A7" w:rsidRPr="001F7CC4">
          <w:rPr>
            <w:rStyle w:val="Hyperlink"/>
          </w:rPr>
          <w:t>2.4</w:t>
        </w:r>
        <w:r w:rsidR="001650A7">
          <w:rPr>
            <w:rFonts w:asciiTheme="minorHAnsi" w:eastAsiaTheme="minorEastAsia" w:hAnsiTheme="minorHAnsi" w:cstheme="minorBidi"/>
            <w:sz w:val="22"/>
            <w:szCs w:val="22"/>
            <w:lang w:eastAsia="en-AU"/>
          </w:rPr>
          <w:tab/>
        </w:r>
        <w:r w:rsidR="001650A7" w:rsidRPr="001F7CC4">
          <w:rPr>
            <w:rStyle w:val="Hyperlink"/>
          </w:rPr>
          <w:t>Potential future social distancing requirements</w:t>
        </w:r>
        <w:r w:rsidR="001650A7">
          <w:rPr>
            <w:webHidden/>
          </w:rPr>
          <w:tab/>
        </w:r>
        <w:r w:rsidR="001650A7">
          <w:rPr>
            <w:webHidden/>
          </w:rPr>
          <w:fldChar w:fldCharType="begin"/>
        </w:r>
        <w:r w:rsidR="001650A7">
          <w:rPr>
            <w:webHidden/>
          </w:rPr>
          <w:instrText xml:space="preserve"> PAGEREF _Toc35525463 \h </w:instrText>
        </w:r>
        <w:r w:rsidR="001650A7">
          <w:rPr>
            <w:webHidden/>
          </w:rPr>
        </w:r>
        <w:r w:rsidR="001650A7">
          <w:rPr>
            <w:webHidden/>
          </w:rPr>
          <w:fldChar w:fldCharType="separate"/>
        </w:r>
        <w:r w:rsidR="001650A7">
          <w:rPr>
            <w:webHidden/>
          </w:rPr>
          <w:t>13</w:t>
        </w:r>
        <w:r w:rsidR="001650A7">
          <w:rPr>
            <w:webHidden/>
          </w:rPr>
          <w:fldChar w:fldCharType="end"/>
        </w:r>
      </w:hyperlink>
    </w:p>
    <w:p w14:paraId="4FD3594F" w14:textId="77777777" w:rsidR="001650A7" w:rsidRDefault="00BE4A72">
      <w:pPr>
        <w:pStyle w:val="TOC2"/>
        <w:rPr>
          <w:rFonts w:asciiTheme="minorHAnsi" w:eastAsiaTheme="minorEastAsia" w:hAnsiTheme="minorHAnsi" w:cstheme="minorBidi"/>
          <w:sz w:val="22"/>
          <w:szCs w:val="22"/>
          <w:lang w:eastAsia="en-AU"/>
        </w:rPr>
      </w:pPr>
      <w:hyperlink w:anchor="_Toc35525464" w:history="1">
        <w:r w:rsidR="001650A7" w:rsidRPr="001F7CC4">
          <w:rPr>
            <w:rStyle w:val="Hyperlink"/>
          </w:rPr>
          <w:t>2.5</w:t>
        </w:r>
        <w:r w:rsidR="001650A7">
          <w:rPr>
            <w:rFonts w:asciiTheme="minorHAnsi" w:eastAsiaTheme="minorEastAsia" w:hAnsiTheme="minorHAnsi" w:cstheme="minorBidi"/>
            <w:sz w:val="22"/>
            <w:szCs w:val="22"/>
            <w:lang w:eastAsia="en-AU"/>
          </w:rPr>
          <w:tab/>
        </w:r>
        <w:r w:rsidR="001650A7" w:rsidRPr="001F7CC4">
          <w:rPr>
            <w:rStyle w:val="Hyperlink"/>
          </w:rPr>
          <w:t>Exposure Decision Tree and Self Isolation</w:t>
        </w:r>
        <w:r w:rsidR="001650A7">
          <w:rPr>
            <w:webHidden/>
          </w:rPr>
          <w:tab/>
        </w:r>
        <w:r w:rsidR="001650A7">
          <w:rPr>
            <w:webHidden/>
          </w:rPr>
          <w:fldChar w:fldCharType="begin"/>
        </w:r>
        <w:r w:rsidR="001650A7">
          <w:rPr>
            <w:webHidden/>
          </w:rPr>
          <w:instrText xml:space="preserve"> PAGEREF _Toc35525464 \h </w:instrText>
        </w:r>
        <w:r w:rsidR="001650A7">
          <w:rPr>
            <w:webHidden/>
          </w:rPr>
        </w:r>
        <w:r w:rsidR="001650A7">
          <w:rPr>
            <w:webHidden/>
          </w:rPr>
          <w:fldChar w:fldCharType="separate"/>
        </w:r>
        <w:r w:rsidR="001650A7">
          <w:rPr>
            <w:webHidden/>
          </w:rPr>
          <w:t>13</w:t>
        </w:r>
        <w:r w:rsidR="001650A7">
          <w:rPr>
            <w:webHidden/>
          </w:rPr>
          <w:fldChar w:fldCharType="end"/>
        </w:r>
      </w:hyperlink>
    </w:p>
    <w:p w14:paraId="7A15FFC4" w14:textId="77777777" w:rsidR="001650A7" w:rsidRDefault="00BE4A72">
      <w:pPr>
        <w:pStyle w:val="TOC2"/>
        <w:rPr>
          <w:rFonts w:asciiTheme="minorHAnsi" w:eastAsiaTheme="minorEastAsia" w:hAnsiTheme="minorHAnsi" w:cstheme="minorBidi"/>
          <w:sz w:val="22"/>
          <w:szCs w:val="22"/>
          <w:lang w:eastAsia="en-AU"/>
        </w:rPr>
      </w:pPr>
      <w:hyperlink w:anchor="_Toc35525465" w:history="1">
        <w:r w:rsidR="001650A7" w:rsidRPr="001F7CC4">
          <w:rPr>
            <w:rStyle w:val="Hyperlink"/>
          </w:rPr>
          <w:t>2.6</w:t>
        </w:r>
        <w:r w:rsidR="001650A7">
          <w:rPr>
            <w:rFonts w:asciiTheme="minorHAnsi" w:eastAsiaTheme="minorEastAsia" w:hAnsiTheme="minorHAnsi" w:cstheme="minorBidi"/>
            <w:sz w:val="22"/>
            <w:szCs w:val="22"/>
            <w:lang w:eastAsia="en-AU"/>
          </w:rPr>
          <w:tab/>
        </w:r>
        <w:r w:rsidR="001650A7" w:rsidRPr="001F7CC4">
          <w:rPr>
            <w:rStyle w:val="Hyperlink"/>
          </w:rPr>
          <w:t>Confirmed cases of Coronavirus</w:t>
        </w:r>
        <w:r w:rsidR="001650A7">
          <w:rPr>
            <w:webHidden/>
          </w:rPr>
          <w:tab/>
        </w:r>
        <w:r w:rsidR="001650A7">
          <w:rPr>
            <w:webHidden/>
          </w:rPr>
          <w:fldChar w:fldCharType="begin"/>
        </w:r>
        <w:r w:rsidR="001650A7">
          <w:rPr>
            <w:webHidden/>
          </w:rPr>
          <w:instrText xml:space="preserve"> PAGEREF _Toc35525465 \h </w:instrText>
        </w:r>
        <w:r w:rsidR="001650A7">
          <w:rPr>
            <w:webHidden/>
          </w:rPr>
        </w:r>
        <w:r w:rsidR="001650A7">
          <w:rPr>
            <w:webHidden/>
          </w:rPr>
          <w:fldChar w:fldCharType="separate"/>
        </w:r>
        <w:r w:rsidR="001650A7">
          <w:rPr>
            <w:webHidden/>
          </w:rPr>
          <w:t>14</w:t>
        </w:r>
        <w:r w:rsidR="001650A7">
          <w:rPr>
            <w:webHidden/>
          </w:rPr>
          <w:fldChar w:fldCharType="end"/>
        </w:r>
      </w:hyperlink>
    </w:p>
    <w:p w14:paraId="3901FAC3" w14:textId="77777777" w:rsidR="001650A7" w:rsidRDefault="00BE4A72">
      <w:pPr>
        <w:pStyle w:val="TOC2"/>
        <w:rPr>
          <w:rFonts w:asciiTheme="minorHAnsi" w:eastAsiaTheme="minorEastAsia" w:hAnsiTheme="minorHAnsi" w:cstheme="minorBidi"/>
          <w:sz w:val="22"/>
          <w:szCs w:val="22"/>
          <w:lang w:eastAsia="en-AU"/>
        </w:rPr>
      </w:pPr>
      <w:hyperlink w:anchor="_Toc35525466" w:history="1">
        <w:r w:rsidR="001650A7" w:rsidRPr="001F7CC4">
          <w:rPr>
            <w:rStyle w:val="Hyperlink"/>
            <w:spacing w:val="-2"/>
            <w:lang w:eastAsia="en-AU"/>
          </w:rPr>
          <w:t>2.7</w:t>
        </w:r>
        <w:r w:rsidR="001650A7">
          <w:rPr>
            <w:rFonts w:asciiTheme="minorHAnsi" w:eastAsiaTheme="minorEastAsia" w:hAnsiTheme="minorHAnsi" w:cstheme="minorBidi"/>
            <w:sz w:val="22"/>
            <w:szCs w:val="22"/>
            <w:lang w:eastAsia="en-AU"/>
          </w:rPr>
          <w:tab/>
        </w:r>
        <w:r w:rsidR="001650A7" w:rsidRPr="001F7CC4">
          <w:rPr>
            <w:rStyle w:val="Hyperlink"/>
          </w:rPr>
          <w:t>Entitlements for Employees</w:t>
        </w:r>
        <w:r w:rsidR="001650A7">
          <w:rPr>
            <w:webHidden/>
          </w:rPr>
          <w:tab/>
        </w:r>
        <w:r w:rsidR="001650A7">
          <w:rPr>
            <w:webHidden/>
          </w:rPr>
          <w:fldChar w:fldCharType="begin"/>
        </w:r>
        <w:r w:rsidR="001650A7">
          <w:rPr>
            <w:webHidden/>
          </w:rPr>
          <w:instrText xml:space="preserve"> PAGEREF _Toc35525466 \h </w:instrText>
        </w:r>
        <w:r w:rsidR="001650A7">
          <w:rPr>
            <w:webHidden/>
          </w:rPr>
        </w:r>
        <w:r w:rsidR="001650A7">
          <w:rPr>
            <w:webHidden/>
          </w:rPr>
          <w:fldChar w:fldCharType="separate"/>
        </w:r>
        <w:r w:rsidR="001650A7">
          <w:rPr>
            <w:webHidden/>
          </w:rPr>
          <w:t>15</w:t>
        </w:r>
        <w:r w:rsidR="001650A7">
          <w:rPr>
            <w:webHidden/>
          </w:rPr>
          <w:fldChar w:fldCharType="end"/>
        </w:r>
      </w:hyperlink>
    </w:p>
    <w:p w14:paraId="1BFDEEB9" w14:textId="77777777" w:rsidR="001650A7" w:rsidRDefault="00BE4A72">
      <w:pPr>
        <w:pStyle w:val="TOC2"/>
        <w:rPr>
          <w:rFonts w:asciiTheme="minorHAnsi" w:eastAsiaTheme="minorEastAsia" w:hAnsiTheme="minorHAnsi" w:cstheme="minorBidi"/>
          <w:sz w:val="22"/>
          <w:szCs w:val="22"/>
          <w:lang w:eastAsia="en-AU"/>
        </w:rPr>
      </w:pPr>
      <w:hyperlink w:anchor="_Toc35525467" w:history="1">
        <w:r w:rsidR="001650A7" w:rsidRPr="001F7CC4">
          <w:rPr>
            <w:rStyle w:val="Hyperlink"/>
            <w:spacing w:val="-2"/>
            <w:lang w:eastAsia="en-AU"/>
          </w:rPr>
          <w:t>2.8</w:t>
        </w:r>
        <w:r w:rsidR="001650A7">
          <w:rPr>
            <w:rFonts w:asciiTheme="minorHAnsi" w:eastAsiaTheme="minorEastAsia" w:hAnsiTheme="minorHAnsi" w:cstheme="minorBidi"/>
            <w:sz w:val="22"/>
            <w:szCs w:val="22"/>
            <w:lang w:eastAsia="en-AU"/>
          </w:rPr>
          <w:tab/>
        </w:r>
        <w:r w:rsidR="001650A7" w:rsidRPr="001F7CC4">
          <w:rPr>
            <w:rStyle w:val="Hyperlink"/>
          </w:rPr>
          <w:t>Sub-contractors and Labour Hire</w:t>
        </w:r>
        <w:r w:rsidR="001650A7">
          <w:rPr>
            <w:webHidden/>
          </w:rPr>
          <w:tab/>
        </w:r>
        <w:r w:rsidR="001650A7">
          <w:rPr>
            <w:webHidden/>
          </w:rPr>
          <w:fldChar w:fldCharType="begin"/>
        </w:r>
        <w:r w:rsidR="001650A7">
          <w:rPr>
            <w:webHidden/>
          </w:rPr>
          <w:instrText xml:space="preserve"> PAGEREF _Toc35525467 \h </w:instrText>
        </w:r>
        <w:r w:rsidR="001650A7">
          <w:rPr>
            <w:webHidden/>
          </w:rPr>
        </w:r>
        <w:r w:rsidR="001650A7">
          <w:rPr>
            <w:webHidden/>
          </w:rPr>
          <w:fldChar w:fldCharType="separate"/>
        </w:r>
        <w:r w:rsidR="001650A7">
          <w:rPr>
            <w:webHidden/>
          </w:rPr>
          <w:t>15</w:t>
        </w:r>
        <w:r w:rsidR="001650A7">
          <w:rPr>
            <w:webHidden/>
          </w:rPr>
          <w:fldChar w:fldCharType="end"/>
        </w:r>
      </w:hyperlink>
    </w:p>
    <w:p w14:paraId="77BBE78D" w14:textId="77777777" w:rsidR="001650A7" w:rsidRDefault="00BE4A72">
      <w:pPr>
        <w:pStyle w:val="TOC3"/>
        <w:rPr>
          <w:rFonts w:asciiTheme="minorHAnsi" w:eastAsiaTheme="minorEastAsia" w:hAnsiTheme="minorHAnsi" w:cstheme="minorBidi"/>
          <w:noProof/>
          <w:sz w:val="22"/>
          <w:szCs w:val="22"/>
          <w:lang w:eastAsia="en-AU"/>
        </w:rPr>
      </w:pPr>
      <w:hyperlink w:anchor="_Toc35525468" w:history="1">
        <w:r w:rsidR="001650A7" w:rsidRPr="001F7CC4">
          <w:rPr>
            <w:rStyle w:val="Hyperlink"/>
            <w:noProof/>
          </w:rPr>
          <w:t>2.8.1</w:t>
        </w:r>
        <w:r w:rsidR="001650A7">
          <w:rPr>
            <w:rFonts w:asciiTheme="minorHAnsi" w:eastAsiaTheme="minorEastAsia" w:hAnsiTheme="minorHAnsi" w:cstheme="minorBidi"/>
            <w:noProof/>
            <w:sz w:val="22"/>
            <w:szCs w:val="22"/>
            <w:lang w:eastAsia="en-AU"/>
          </w:rPr>
          <w:tab/>
        </w:r>
        <w:r w:rsidR="001650A7" w:rsidRPr="001F7CC4">
          <w:rPr>
            <w:rStyle w:val="Hyperlink"/>
            <w:noProof/>
          </w:rPr>
          <w:t>Leave arrangements</w:t>
        </w:r>
        <w:r w:rsidR="001650A7">
          <w:rPr>
            <w:noProof/>
            <w:webHidden/>
          </w:rPr>
          <w:tab/>
        </w:r>
        <w:r w:rsidR="001650A7">
          <w:rPr>
            <w:noProof/>
            <w:webHidden/>
          </w:rPr>
          <w:fldChar w:fldCharType="begin"/>
        </w:r>
        <w:r w:rsidR="001650A7">
          <w:rPr>
            <w:noProof/>
            <w:webHidden/>
          </w:rPr>
          <w:instrText xml:space="preserve"> PAGEREF _Toc35525468 \h </w:instrText>
        </w:r>
        <w:r w:rsidR="001650A7">
          <w:rPr>
            <w:noProof/>
            <w:webHidden/>
          </w:rPr>
        </w:r>
        <w:r w:rsidR="001650A7">
          <w:rPr>
            <w:noProof/>
            <w:webHidden/>
          </w:rPr>
          <w:fldChar w:fldCharType="separate"/>
        </w:r>
        <w:r w:rsidR="001650A7">
          <w:rPr>
            <w:noProof/>
            <w:webHidden/>
          </w:rPr>
          <w:t>15</w:t>
        </w:r>
        <w:r w:rsidR="001650A7">
          <w:rPr>
            <w:noProof/>
            <w:webHidden/>
          </w:rPr>
          <w:fldChar w:fldCharType="end"/>
        </w:r>
      </w:hyperlink>
    </w:p>
    <w:p w14:paraId="7EAEFCD6" w14:textId="77777777" w:rsidR="001650A7" w:rsidRDefault="00BE4A72">
      <w:pPr>
        <w:pStyle w:val="TOC3"/>
        <w:rPr>
          <w:rFonts w:asciiTheme="minorHAnsi" w:eastAsiaTheme="minorEastAsia" w:hAnsiTheme="minorHAnsi" w:cstheme="minorBidi"/>
          <w:noProof/>
          <w:sz w:val="22"/>
          <w:szCs w:val="22"/>
          <w:lang w:eastAsia="en-AU"/>
        </w:rPr>
      </w:pPr>
      <w:hyperlink w:anchor="_Toc35525469" w:history="1">
        <w:r w:rsidR="001650A7" w:rsidRPr="001F7CC4">
          <w:rPr>
            <w:rStyle w:val="Hyperlink"/>
            <w:noProof/>
          </w:rPr>
          <w:t>2.8.2</w:t>
        </w:r>
        <w:r w:rsidR="001650A7">
          <w:rPr>
            <w:rFonts w:asciiTheme="minorHAnsi" w:eastAsiaTheme="minorEastAsia" w:hAnsiTheme="minorHAnsi" w:cstheme="minorBidi"/>
            <w:noProof/>
            <w:sz w:val="22"/>
            <w:szCs w:val="22"/>
            <w:lang w:eastAsia="en-AU"/>
          </w:rPr>
          <w:tab/>
        </w:r>
        <w:r w:rsidR="001650A7" w:rsidRPr="001F7CC4">
          <w:rPr>
            <w:rStyle w:val="Hyperlink"/>
            <w:noProof/>
          </w:rPr>
          <w:t>Continuity and Security of Supply of Staff, Labour, Plant Equipment and Materials</w:t>
        </w:r>
        <w:r w:rsidR="001650A7">
          <w:rPr>
            <w:noProof/>
            <w:webHidden/>
          </w:rPr>
          <w:tab/>
        </w:r>
        <w:r w:rsidR="001650A7">
          <w:rPr>
            <w:noProof/>
            <w:webHidden/>
          </w:rPr>
          <w:fldChar w:fldCharType="begin"/>
        </w:r>
        <w:r w:rsidR="001650A7">
          <w:rPr>
            <w:noProof/>
            <w:webHidden/>
          </w:rPr>
          <w:instrText xml:space="preserve"> PAGEREF _Toc35525469 \h </w:instrText>
        </w:r>
        <w:r w:rsidR="001650A7">
          <w:rPr>
            <w:noProof/>
            <w:webHidden/>
          </w:rPr>
        </w:r>
        <w:r w:rsidR="001650A7">
          <w:rPr>
            <w:noProof/>
            <w:webHidden/>
          </w:rPr>
          <w:fldChar w:fldCharType="separate"/>
        </w:r>
        <w:r w:rsidR="001650A7">
          <w:rPr>
            <w:noProof/>
            <w:webHidden/>
          </w:rPr>
          <w:t>16</w:t>
        </w:r>
        <w:r w:rsidR="001650A7">
          <w:rPr>
            <w:noProof/>
            <w:webHidden/>
          </w:rPr>
          <w:fldChar w:fldCharType="end"/>
        </w:r>
      </w:hyperlink>
    </w:p>
    <w:p w14:paraId="1A269E3F" w14:textId="77777777" w:rsidR="001650A7" w:rsidRDefault="00BE4A72">
      <w:pPr>
        <w:pStyle w:val="TOC2"/>
        <w:rPr>
          <w:rFonts w:asciiTheme="minorHAnsi" w:eastAsiaTheme="minorEastAsia" w:hAnsiTheme="minorHAnsi" w:cstheme="minorBidi"/>
          <w:sz w:val="22"/>
          <w:szCs w:val="22"/>
          <w:lang w:eastAsia="en-AU"/>
        </w:rPr>
      </w:pPr>
      <w:hyperlink w:anchor="_Toc35525470" w:history="1">
        <w:r w:rsidR="001650A7" w:rsidRPr="001F7CC4">
          <w:rPr>
            <w:rStyle w:val="Hyperlink"/>
            <w:spacing w:val="-2"/>
            <w:lang w:eastAsia="en-AU"/>
          </w:rPr>
          <w:t>2.9</w:t>
        </w:r>
        <w:r w:rsidR="001650A7">
          <w:rPr>
            <w:rFonts w:asciiTheme="minorHAnsi" w:eastAsiaTheme="minorEastAsia" w:hAnsiTheme="minorHAnsi" w:cstheme="minorBidi"/>
            <w:sz w:val="22"/>
            <w:szCs w:val="22"/>
            <w:lang w:eastAsia="en-AU"/>
          </w:rPr>
          <w:tab/>
        </w:r>
        <w:r w:rsidR="001650A7" w:rsidRPr="001F7CC4">
          <w:rPr>
            <w:rStyle w:val="Hyperlink"/>
          </w:rPr>
          <w:t>Employee Assistance</w:t>
        </w:r>
        <w:r w:rsidR="001650A7">
          <w:rPr>
            <w:webHidden/>
          </w:rPr>
          <w:tab/>
        </w:r>
        <w:r w:rsidR="001650A7">
          <w:rPr>
            <w:webHidden/>
          </w:rPr>
          <w:fldChar w:fldCharType="begin"/>
        </w:r>
        <w:r w:rsidR="001650A7">
          <w:rPr>
            <w:webHidden/>
          </w:rPr>
          <w:instrText xml:space="preserve"> PAGEREF _Toc35525470 \h </w:instrText>
        </w:r>
        <w:r w:rsidR="001650A7">
          <w:rPr>
            <w:webHidden/>
          </w:rPr>
        </w:r>
        <w:r w:rsidR="001650A7">
          <w:rPr>
            <w:webHidden/>
          </w:rPr>
          <w:fldChar w:fldCharType="separate"/>
        </w:r>
        <w:r w:rsidR="001650A7">
          <w:rPr>
            <w:webHidden/>
          </w:rPr>
          <w:t>16</w:t>
        </w:r>
        <w:r w:rsidR="001650A7">
          <w:rPr>
            <w:webHidden/>
          </w:rPr>
          <w:fldChar w:fldCharType="end"/>
        </w:r>
      </w:hyperlink>
    </w:p>
    <w:p w14:paraId="56919E24" w14:textId="77777777" w:rsidR="001650A7" w:rsidRDefault="00BE4A72">
      <w:pPr>
        <w:pStyle w:val="TOC2"/>
        <w:rPr>
          <w:rFonts w:asciiTheme="minorHAnsi" w:eastAsiaTheme="minorEastAsia" w:hAnsiTheme="minorHAnsi" w:cstheme="minorBidi"/>
          <w:sz w:val="22"/>
          <w:szCs w:val="22"/>
          <w:lang w:eastAsia="en-AU"/>
        </w:rPr>
      </w:pPr>
      <w:hyperlink w:anchor="_Toc35525471" w:history="1">
        <w:r w:rsidR="001650A7" w:rsidRPr="001F7CC4">
          <w:rPr>
            <w:rStyle w:val="Hyperlink"/>
            <w:spacing w:val="-2"/>
            <w:lang w:eastAsia="en-AU"/>
          </w:rPr>
          <w:t>2.10</w:t>
        </w:r>
        <w:r w:rsidR="001650A7">
          <w:rPr>
            <w:rFonts w:asciiTheme="minorHAnsi" w:eastAsiaTheme="minorEastAsia" w:hAnsiTheme="minorHAnsi" w:cstheme="minorBidi"/>
            <w:sz w:val="22"/>
            <w:szCs w:val="22"/>
            <w:lang w:eastAsia="en-AU"/>
          </w:rPr>
          <w:tab/>
        </w:r>
        <w:r w:rsidR="001650A7" w:rsidRPr="001F7CC4">
          <w:rPr>
            <w:rStyle w:val="Hyperlink"/>
          </w:rPr>
          <w:t>Project Specific Risk Assessment</w:t>
        </w:r>
        <w:r w:rsidR="001650A7">
          <w:rPr>
            <w:webHidden/>
          </w:rPr>
          <w:tab/>
        </w:r>
        <w:r w:rsidR="001650A7">
          <w:rPr>
            <w:webHidden/>
          </w:rPr>
          <w:fldChar w:fldCharType="begin"/>
        </w:r>
        <w:r w:rsidR="001650A7">
          <w:rPr>
            <w:webHidden/>
          </w:rPr>
          <w:instrText xml:space="preserve"> PAGEREF _Toc35525471 \h </w:instrText>
        </w:r>
        <w:r w:rsidR="001650A7">
          <w:rPr>
            <w:webHidden/>
          </w:rPr>
        </w:r>
        <w:r w:rsidR="001650A7">
          <w:rPr>
            <w:webHidden/>
          </w:rPr>
          <w:fldChar w:fldCharType="separate"/>
        </w:r>
        <w:r w:rsidR="001650A7">
          <w:rPr>
            <w:webHidden/>
          </w:rPr>
          <w:t>16</w:t>
        </w:r>
        <w:r w:rsidR="001650A7">
          <w:rPr>
            <w:webHidden/>
          </w:rPr>
          <w:fldChar w:fldCharType="end"/>
        </w:r>
      </w:hyperlink>
    </w:p>
    <w:p w14:paraId="2B6CC151" w14:textId="77777777" w:rsidR="001650A7" w:rsidRDefault="00BE4A72">
      <w:pPr>
        <w:pStyle w:val="TOC2"/>
        <w:rPr>
          <w:rFonts w:asciiTheme="minorHAnsi" w:eastAsiaTheme="minorEastAsia" w:hAnsiTheme="minorHAnsi" w:cstheme="minorBidi"/>
          <w:sz w:val="22"/>
          <w:szCs w:val="22"/>
          <w:lang w:eastAsia="en-AU"/>
        </w:rPr>
      </w:pPr>
      <w:hyperlink w:anchor="_Toc35525472" w:history="1">
        <w:r w:rsidR="001650A7" w:rsidRPr="001F7CC4">
          <w:rPr>
            <w:rStyle w:val="Hyperlink"/>
            <w:spacing w:val="-2"/>
            <w:lang w:eastAsia="en-AU"/>
          </w:rPr>
          <w:t>2.11</w:t>
        </w:r>
        <w:r w:rsidR="001650A7">
          <w:rPr>
            <w:rFonts w:asciiTheme="minorHAnsi" w:eastAsiaTheme="minorEastAsia" w:hAnsiTheme="minorHAnsi" w:cstheme="minorBidi"/>
            <w:sz w:val="22"/>
            <w:szCs w:val="22"/>
            <w:lang w:eastAsia="en-AU"/>
          </w:rPr>
          <w:tab/>
        </w:r>
        <w:r w:rsidR="001650A7" w:rsidRPr="001F7CC4">
          <w:rPr>
            <w:rStyle w:val="Hyperlink"/>
          </w:rPr>
          <w:t>Pandemic scenario preparation</w:t>
        </w:r>
        <w:r w:rsidR="001650A7">
          <w:rPr>
            <w:webHidden/>
          </w:rPr>
          <w:tab/>
        </w:r>
        <w:r w:rsidR="001650A7">
          <w:rPr>
            <w:webHidden/>
          </w:rPr>
          <w:fldChar w:fldCharType="begin"/>
        </w:r>
        <w:r w:rsidR="001650A7">
          <w:rPr>
            <w:webHidden/>
          </w:rPr>
          <w:instrText xml:space="preserve"> PAGEREF _Toc35525472 \h </w:instrText>
        </w:r>
        <w:r w:rsidR="001650A7">
          <w:rPr>
            <w:webHidden/>
          </w:rPr>
        </w:r>
        <w:r w:rsidR="001650A7">
          <w:rPr>
            <w:webHidden/>
          </w:rPr>
          <w:fldChar w:fldCharType="separate"/>
        </w:r>
        <w:r w:rsidR="001650A7">
          <w:rPr>
            <w:webHidden/>
          </w:rPr>
          <w:t>17</w:t>
        </w:r>
        <w:r w:rsidR="001650A7">
          <w:rPr>
            <w:webHidden/>
          </w:rPr>
          <w:fldChar w:fldCharType="end"/>
        </w:r>
      </w:hyperlink>
    </w:p>
    <w:p w14:paraId="06410C08" w14:textId="77777777" w:rsidR="001650A7" w:rsidRDefault="00BE4A72">
      <w:pPr>
        <w:pStyle w:val="TOC2"/>
        <w:rPr>
          <w:rFonts w:asciiTheme="minorHAnsi" w:eastAsiaTheme="minorEastAsia" w:hAnsiTheme="minorHAnsi" w:cstheme="minorBidi"/>
          <w:sz w:val="22"/>
          <w:szCs w:val="22"/>
          <w:lang w:eastAsia="en-AU"/>
        </w:rPr>
      </w:pPr>
      <w:hyperlink w:anchor="_Toc35525473" w:history="1">
        <w:r w:rsidR="001650A7" w:rsidRPr="001F7CC4">
          <w:rPr>
            <w:rStyle w:val="Hyperlink"/>
          </w:rPr>
          <w:t>2.12</w:t>
        </w:r>
        <w:r w:rsidR="001650A7">
          <w:rPr>
            <w:rFonts w:asciiTheme="minorHAnsi" w:eastAsiaTheme="minorEastAsia" w:hAnsiTheme="minorHAnsi" w:cstheme="minorBidi"/>
            <w:sz w:val="22"/>
            <w:szCs w:val="22"/>
            <w:lang w:eastAsia="en-AU"/>
          </w:rPr>
          <w:tab/>
        </w:r>
        <w:r w:rsidR="001650A7" w:rsidRPr="001F7CC4">
          <w:rPr>
            <w:rStyle w:val="Hyperlink"/>
          </w:rPr>
          <w:t>Appendix A – Coronavirus Decision Tree</w:t>
        </w:r>
        <w:r w:rsidR="001650A7">
          <w:rPr>
            <w:webHidden/>
          </w:rPr>
          <w:tab/>
        </w:r>
        <w:r w:rsidR="001650A7">
          <w:rPr>
            <w:webHidden/>
          </w:rPr>
          <w:fldChar w:fldCharType="begin"/>
        </w:r>
        <w:r w:rsidR="001650A7">
          <w:rPr>
            <w:webHidden/>
          </w:rPr>
          <w:instrText xml:space="preserve"> PAGEREF _Toc35525473 \h </w:instrText>
        </w:r>
        <w:r w:rsidR="001650A7">
          <w:rPr>
            <w:webHidden/>
          </w:rPr>
        </w:r>
        <w:r w:rsidR="001650A7">
          <w:rPr>
            <w:webHidden/>
          </w:rPr>
          <w:fldChar w:fldCharType="separate"/>
        </w:r>
        <w:r w:rsidR="001650A7">
          <w:rPr>
            <w:webHidden/>
          </w:rPr>
          <w:t>18</w:t>
        </w:r>
        <w:r w:rsidR="001650A7">
          <w:rPr>
            <w:webHidden/>
          </w:rPr>
          <w:fldChar w:fldCharType="end"/>
        </w:r>
      </w:hyperlink>
    </w:p>
    <w:p w14:paraId="08774CF3" w14:textId="77777777" w:rsidR="001650A7" w:rsidRDefault="00BE4A72">
      <w:pPr>
        <w:pStyle w:val="TOC2"/>
        <w:rPr>
          <w:rFonts w:asciiTheme="minorHAnsi" w:eastAsiaTheme="minorEastAsia" w:hAnsiTheme="minorHAnsi" w:cstheme="minorBidi"/>
          <w:sz w:val="22"/>
          <w:szCs w:val="22"/>
          <w:lang w:eastAsia="en-AU"/>
        </w:rPr>
      </w:pPr>
      <w:hyperlink w:anchor="_Toc35525474" w:history="1">
        <w:r w:rsidR="001650A7" w:rsidRPr="001F7CC4">
          <w:rPr>
            <w:rStyle w:val="Hyperlink"/>
          </w:rPr>
          <w:t>2.13</w:t>
        </w:r>
        <w:r w:rsidR="001650A7">
          <w:rPr>
            <w:rFonts w:asciiTheme="minorHAnsi" w:eastAsiaTheme="minorEastAsia" w:hAnsiTheme="minorHAnsi" w:cstheme="minorBidi"/>
            <w:sz w:val="22"/>
            <w:szCs w:val="22"/>
            <w:lang w:eastAsia="en-AU"/>
          </w:rPr>
          <w:tab/>
        </w:r>
        <w:r w:rsidR="001650A7" w:rsidRPr="001F7CC4">
          <w:rPr>
            <w:rStyle w:val="Hyperlink"/>
          </w:rPr>
          <w:t>Appendix B – Suspected Infection Case at Work</w:t>
        </w:r>
        <w:r w:rsidR="001650A7">
          <w:rPr>
            <w:webHidden/>
          </w:rPr>
          <w:tab/>
        </w:r>
        <w:r w:rsidR="001650A7">
          <w:rPr>
            <w:webHidden/>
          </w:rPr>
          <w:fldChar w:fldCharType="begin"/>
        </w:r>
        <w:r w:rsidR="001650A7">
          <w:rPr>
            <w:webHidden/>
          </w:rPr>
          <w:instrText xml:space="preserve"> PAGEREF _Toc35525474 \h </w:instrText>
        </w:r>
        <w:r w:rsidR="001650A7">
          <w:rPr>
            <w:webHidden/>
          </w:rPr>
        </w:r>
        <w:r w:rsidR="001650A7">
          <w:rPr>
            <w:webHidden/>
          </w:rPr>
          <w:fldChar w:fldCharType="separate"/>
        </w:r>
        <w:r w:rsidR="001650A7">
          <w:rPr>
            <w:webHidden/>
          </w:rPr>
          <w:t>19</w:t>
        </w:r>
        <w:r w:rsidR="001650A7">
          <w:rPr>
            <w:webHidden/>
          </w:rPr>
          <w:fldChar w:fldCharType="end"/>
        </w:r>
      </w:hyperlink>
    </w:p>
    <w:p w14:paraId="63CFC909" w14:textId="77777777" w:rsidR="001650A7" w:rsidRDefault="00BE4A72">
      <w:pPr>
        <w:pStyle w:val="TOC2"/>
        <w:rPr>
          <w:rFonts w:asciiTheme="minorHAnsi" w:eastAsiaTheme="minorEastAsia" w:hAnsiTheme="minorHAnsi" w:cstheme="minorBidi"/>
          <w:sz w:val="22"/>
          <w:szCs w:val="22"/>
          <w:lang w:eastAsia="en-AU"/>
        </w:rPr>
      </w:pPr>
      <w:hyperlink w:anchor="_Toc35525475" w:history="1">
        <w:r w:rsidR="001650A7" w:rsidRPr="001F7CC4">
          <w:rPr>
            <w:rStyle w:val="Hyperlink"/>
          </w:rPr>
          <w:t>2.14</w:t>
        </w:r>
        <w:r w:rsidR="001650A7">
          <w:rPr>
            <w:rFonts w:asciiTheme="minorHAnsi" w:eastAsiaTheme="minorEastAsia" w:hAnsiTheme="minorHAnsi" w:cstheme="minorBidi"/>
            <w:sz w:val="22"/>
            <w:szCs w:val="22"/>
            <w:lang w:eastAsia="en-AU"/>
          </w:rPr>
          <w:tab/>
        </w:r>
        <w:r w:rsidR="001650A7" w:rsidRPr="001F7CC4">
          <w:rPr>
            <w:rStyle w:val="Hyperlink"/>
          </w:rPr>
          <w:t>Appendix C: Coronavirus - Managing the Risk</w:t>
        </w:r>
        <w:r w:rsidR="001650A7">
          <w:rPr>
            <w:webHidden/>
          </w:rPr>
          <w:tab/>
        </w:r>
        <w:r w:rsidR="001650A7">
          <w:rPr>
            <w:webHidden/>
          </w:rPr>
          <w:fldChar w:fldCharType="begin"/>
        </w:r>
        <w:r w:rsidR="001650A7">
          <w:rPr>
            <w:webHidden/>
          </w:rPr>
          <w:instrText xml:space="preserve"> PAGEREF _Toc35525475 \h </w:instrText>
        </w:r>
        <w:r w:rsidR="001650A7">
          <w:rPr>
            <w:webHidden/>
          </w:rPr>
        </w:r>
        <w:r w:rsidR="001650A7">
          <w:rPr>
            <w:webHidden/>
          </w:rPr>
          <w:fldChar w:fldCharType="separate"/>
        </w:r>
        <w:r w:rsidR="001650A7">
          <w:rPr>
            <w:webHidden/>
          </w:rPr>
          <w:t>20</w:t>
        </w:r>
        <w:r w:rsidR="001650A7">
          <w:rPr>
            <w:webHidden/>
          </w:rPr>
          <w:fldChar w:fldCharType="end"/>
        </w:r>
      </w:hyperlink>
    </w:p>
    <w:p w14:paraId="35605867" w14:textId="77777777" w:rsidR="001650A7" w:rsidRDefault="00BE4A72">
      <w:pPr>
        <w:pStyle w:val="TOC2"/>
        <w:rPr>
          <w:rFonts w:asciiTheme="minorHAnsi" w:eastAsiaTheme="minorEastAsia" w:hAnsiTheme="minorHAnsi" w:cstheme="minorBidi"/>
          <w:sz w:val="22"/>
          <w:szCs w:val="22"/>
          <w:lang w:eastAsia="en-AU"/>
        </w:rPr>
      </w:pPr>
      <w:hyperlink w:anchor="_Toc35525476" w:history="1">
        <w:r w:rsidR="001650A7" w:rsidRPr="001F7CC4">
          <w:rPr>
            <w:rStyle w:val="Hyperlink"/>
          </w:rPr>
          <w:t>2.15</w:t>
        </w:r>
        <w:r w:rsidR="001650A7">
          <w:rPr>
            <w:rFonts w:asciiTheme="minorHAnsi" w:eastAsiaTheme="minorEastAsia" w:hAnsiTheme="minorHAnsi" w:cstheme="minorBidi"/>
            <w:sz w:val="22"/>
            <w:szCs w:val="22"/>
            <w:lang w:eastAsia="en-AU"/>
          </w:rPr>
          <w:tab/>
        </w:r>
        <w:r w:rsidR="001650A7" w:rsidRPr="001F7CC4">
          <w:rPr>
            <w:rStyle w:val="Hyperlink"/>
          </w:rPr>
          <w:t>Appendix D: Coronavirus – Take Charge – Protect Yourself</w:t>
        </w:r>
        <w:r w:rsidR="001650A7">
          <w:rPr>
            <w:webHidden/>
          </w:rPr>
          <w:tab/>
        </w:r>
        <w:r w:rsidR="001650A7">
          <w:rPr>
            <w:webHidden/>
          </w:rPr>
          <w:fldChar w:fldCharType="begin"/>
        </w:r>
        <w:r w:rsidR="001650A7">
          <w:rPr>
            <w:webHidden/>
          </w:rPr>
          <w:instrText xml:space="preserve"> PAGEREF _Toc35525476 \h </w:instrText>
        </w:r>
        <w:r w:rsidR="001650A7">
          <w:rPr>
            <w:webHidden/>
          </w:rPr>
        </w:r>
        <w:r w:rsidR="001650A7">
          <w:rPr>
            <w:webHidden/>
          </w:rPr>
          <w:fldChar w:fldCharType="separate"/>
        </w:r>
        <w:r w:rsidR="001650A7">
          <w:rPr>
            <w:webHidden/>
          </w:rPr>
          <w:t>21</w:t>
        </w:r>
        <w:r w:rsidR="001650A7">
          <w:rPr>
            <w:webHidden/>
          </w:rPr>
          <w:fldChar w:fldCharType="end"/>
        </w:r>
      </w:hyperlink>
    </w:p>
    <w:p w14:paraId="4C2C441B" w14:textId="77777777" w:rsidR="001650A7" w:rsidRDefault="00BE4A72">
      <w:pPr>
        <w:pStyle w:val="TOC2"/>
        <w:rPr>
          <w:rFonts w:asciiTheme="minorHAnsi" w:eastAsiaTheme="minorEastAsia" w:hAnsiTheme="minorHAnsi" w:cstheme="minorBidi"/>
          <w:sz w:val="22"/>
          <w:szCs w:val="22"/>
          <w:lang w:eastAsia="en-AU"/>
        </w:rPr>
      </w:pPr>
      <w:hyperlink w:anchor="_Toc35525477" w:history="1">
        <w:r w:rsidR="001650A7" w:rsidRPr="001F7CC4">
          <w:rPr>
            <w:rStyle w:val="Hyperlink"/>
          </w:rPr>
          <w:t>2.16</w:t>
        </w:r>
        <w:r w:rsidR="001650A7">
          <w:rPr>
            <w:rFonts w:asciiTheme="minorHAnsi" w:eastAsiaTheme="minorEastAsia" w:hAnsiTheme="minorHAnsi" w:cstheme="minorBidi"/>
            <w:sz w:val="22"/>
            <w:szCs w:val="22"/>
            <w:lang w:eastAsia="en-AU"/>
          </w:rPr>
          <w:tab/>
        </w:r>
        <w:r w:rsidR="001650A7" w:rsidRPr="001F7CC4">
          <w:rPr>
            <w:rStyle w:val="Hyperlink"/>
          </w:rPr>
          <w:t>Appendix E: Coronavirus – Hygiene – Managing the Risk</w:t>
        </w:r>
        <w:r w:rsidR="001650A7">
          <w:rPr>
            <w:webHidden/>
          </w:rPr>
          <w:tab/>
        </w:r>
        <w:r w:rsidR="001650A7">
          <w:rPr>
            <w:webHidden/>
          </w:rPr>
          <w:fldChar w:fldCharType="begin"/>
        </w:r>
        <w:r w:rsidR="001650A7">
          <w:rPr>
            <w:webHidden/>
          </w:rPr>
          <w:instrText xml:space="preserve"> PAGEREF _Toc35525477 \h </w:instrText>
        </w:r>
        <w:r w:rsidR="001650A7">
          <w:rPr>
            <w:webHidden/>
          </w:rPr>
        </w:r>
        <w:r w:rsidR="001650A7">
          <w:rPr>
            <w:webHidden/>
          </w:rPr>
          <w:fldChar w:fldCharType="separate"/>
        </w:r>
        <w:r w:rsidR="001650A7">
          <w:rPr>
            <w:webHidden/>
          </w:rPr>
          <w:t>22</w:t>
        </w:r>
        <w:r w:rsidR="001650A7">
          <w:rPr>
            <w:webHidden/>
          </w:rPr>
          <w:fldChar w:fldCharType="end"/>
        </w:r>
      </w:hyperlink>
    </w:p>
    <w:p w14:paraId="593D8DBC" w14:textId="77777777" w:rsidR="001650A7" w:rsidRDefault="00BE4A72">
      <w:pPr>
        <w:pStyle w:val="TOC2"/>
        <w:rPr>
          <w:rFonts w:asciiTheme="minorHAnsi" w:eastAsiaTheme="minorEastAsia" w:hAnsiTheme="minorHAnsi" w:cstheme="minorBidi"/>
          <w:sz w:val="22"/>
          <w:szCs w:val="22"/>
          <w:lang w:eastAsia="en-AU"/>
        </w:rPr>
      </w:pPr>
      <w:hyperlink w:anchor="_Toc35525478" w:history="1">
        <w:r w:rsidR="001650A7" w:rsidRPr="001F7CC4">
          <w:rPr>
            <w:rStyle w:val="Hyperlink"/>
          </w:rPr>
          <w:t>2.17</w:t>
        </w:r>
        <w:r w:rsidR="001650A7">
          <w:rPr>
            <w:rFonts w:asciiTheme="minorHAnsi" w:eastAsiaTheme="minorEastAsia" w:hAnsiTheme="minorHAnsi" w:cstheme="minorBidi"/>
            <w:sz w:val="22"/>
            <w:szCs w:val="22"/>
            <w:lang w:eastAsia="en-AU"/>
          </w:rPr>
          <w:tab/>
        </w:r>
        <w:r w:rsidR="001650A7" w:rsidRPr="001F7CC4">
          <w:rPr>
            <w:rStyle w:val="Hyperlink"/>
          </w:rPr>
          <w:t>Appendix F: Coronavirus – Visitors – Managing the Risk</w:t>
        </w:r>
        <w:r w:rsidR="001650A7">
          <w:rPr>
            <w:webHidden/>
          </w:rPr>
          <w:tab/>
        </w:r>
        <w:r w:rsidR="001650A7">
          <w:rPr>
            <w:webHidden/>
          </w:rPr>
          <w:fldChar w:fldCharType="begin"/>
        </w:r>
        <w:r w:rsidR="001650A7">
          <w:rPr>
            <w:webHidden/>
          </w:rPr>
          <w:instrText xml:space="preserve"> PAGEREF _Toc35525478 \h </w:instrText>
        </w:r>
        <w:r w:rsidR="001650A7">
          <w:rPr>
            <w:webHidden/>
          </w:rPr>
        </w:r>
        <w:r w:rsidR="001650A7">
          <w:rPr>
            <w:webHidden/>
          </w:rPr>
          <w:fldChar w:fldCharType="separate"/>
        </w:r>
        <w:r w:rsidR="001650A7">
          <w:rPr>
            <w:webHidden/>
          </w:rPr>
          <w:t>23</w:t>
        </w:r>
        <w:r w:rsidR="001650A7">
          <w:rPr>
            <w:webHidden/>
          </w:rPr>
          <w:fldChar w:fldCharType="end"/>
        </w:r>
      </w:hyperlink>
    </w:p>
    <w:p w14:paraId="29733B8B" w14:textId="77777777" w:rsidR="001650A7" w:rsidRDefault="00BE4A72">
      <w:pPr>
        <w:pStyle w:val="TOC2"/>
        <w:rPr>
          <w:rFonts w:asciiTheme="minorHAnsi" w:eastAsiaTheme="minorEastAsia" w:hAnsiTheme="minorHAnsi" w:cstheme="minorBidi"/>
          <w:sz w:val="22"/>
          <w:szCs w:val="22"/>
          <w:lang w:eastAsia="en-AU"/>
        </w:rPr>
      </w:pPr>
      <w:hyperlink w:anchor="_Toc35525479" w:history="1">
        <w:r w:rsidR="001650A7" w:rsidRPr="001F7CC4">
          <w:rPr>
            <w:rStyle w:val="Hyperlink"/>
          </w:rPr>
          <w:t>2.18</w:t>
        </w:r>
        <w:r w:rsidR="001650A7">
          <w:rPr>
            <w:rFonts w:asciiTheme="minorHAnsi" w:eastAsiaTheme="minorEastAsia" w:hAnsiTheme="minorHAnsi" w:cstheme="minorBidi"/>
            <w:sz w:val="22"/>
            <w:szCs w:val="22"/>
            <w:lang w:eastAsia="en-AU"/>
          </w:rPr>
          <w:tab/>
        </w:r>
        <w:r w:rsidR="001650A7" w:rsidRPr="001F7CC4">
          <w:rPr>
            <w:rStyle w:val="Hyperlink"/>
          </w:rPr>
          <w:t>Appendix G: Coronavirus – Minimising the Risk of Corona Virus at Work - Toolbox Talk Presentation</w:t>
        </w:r>
        <w:r w:rsidR="001650A7">
          <w:rPr>
            <w:webHidden/>
          </w:rPr>
          <w:tab/>
        </w:r>
        <w:r w:rsidR="001650A7">
          <w:rPr>
            <w:webHidden/>
          </w:rPr>
          <w:fldChar w:fldCharType="begin"/>
        </w:r>
        <w:r w:rsidR="001650A7">
          <w:rPr>
            <w:webHidden/>
          </w:rPr>
          <w:instrText xml:space="preserve"> PAGEREF _Toc35525479 \h </w:instrText>
        </w:r>
        <w:r w:rsidR="001650A7">
          <w:rPr>
            <w:webHidden/>
          </w:rPr>
        </w:r>
        <w:r w:rsidR="001650A7">
          <w:rPr>
            <w:webHidden/>
          </w:rPr>
          <w:fldChar w:fldCharType="separate"/>
        </w:r>
        <w:r w:rsidR="001650A7">
          <w:rPr>
            <w:webHidden/>
          </w:rPr>
          <w:t>25</w:t>
        </w:r>
        <w:r w:rsidR="001650A7">
          <w:rPr>
            <w:webHidden/>
          </w:rPr>
          <w:fldChar w:fldCharType="end"/>
        </w:r>
      </w:hyperlink>
    </w:p>
    <w:p w14:paraId="44BFF998" w14:textId="77777777" w:rsidR="001650A7" w:rsidRDefault="00BE4A72">
      <w:pPr>
        <w:pStyle w:val="TOC2"/>
        <w:rPr>
          <w:rFonts w:asciiTheme="minorHAnsi" w:eastAsiaTheme="minorEastAsia" w:hAnsiTheme="minorHAnsi" w:cstheme="minorBidi"/>
          <w:sz w:val="22"/>
          <w:szCs w:val="22"/>
          <w:lang w:eastAsia="en-AU"/>
        </w:rPr>
      </w:pPr>
      <w:hyperlink w:anchor="_Toc35525480" w:history="1">
        <w:r w:rsidR="001650A7" w:rsidRPr="001F7CC4">
          <w:rPr>
            <w:rStyle w:val="Hyperlink"/>
          </w:rPr>
          <w:t>2.19</w:t>
        </w:r>
        <w:r w:rsidR="001650A7">
          <w:rPr>
            <w:rFonts w:asciiTheme="minorHAnsi" w:eastAsiaTheme="minorEastAsia" w:hAnsiTheme="minorHAnsi" w:cstheme="minorBidi"/>
            <w:sz w:val="22"/>
            <w:szCs w:val="22"/>
            <w:lang w:eastAsia="en-AU"/>
          </w:rPr>
          <w:tab/>
        </w:r>
        <w:r w:rsidR="001650A7" w:rsidRPr="001F7CC4">
          <w:rPr>
            <w:rStyle w:val="Hyperlink"/>
          </w:rPr>
          <w:t>Appendix H – How to wear a surgical or P2/N95 mask</w:t>
        </w:r>
        <w:r w:rsidR="001650A7">
          <w:rPr>
            <w:webHidden/>
          </w:rPr>
          <w:tab/>
        </w:r>
        <w:r w:rsidR="001650A7">
          <w:rPr>
            <w:webHidden/>
          </w:rPr>
          <w:fldChar w:fldCharType="begin"/>
        </w:r>
        <w:r w:rsidR="001650A7">
          <w:rPr>
            <w:webHidden/>
          </w:rPr>
          <w:instrText xml:space="preserve"> PAGEREF _Toc35525480 \h </w:instrText>
        </w:r>
        <w:r w:rsidR="001650A7">
          <w:rPr>
            <w:webHidden/>
          </w:rPr>
        </w:r>
        <w:r w:rsidR="001650A7">
          <w:rPr>
            <w:webHidden/>
          </w:rPr>
          <w:fldChar w:fldCharType="separate"/>
        </w:r>
        <w:r w:rsidR="001650A7">
          <w:rPr>
            <w:webHidden/>
          </w:rPr>
          <w:t>26</w:t>
        </w:r>
        <w:r w:rsidR="001650A7">
          <w:rPr>
            <w:webHidden/>
          </w:rPr>
          <w:fldChar w:fldCharType="end"/>
        </w:r>
      </w:hyperlink>
    </w:p>
    <w:p w14:paraId="13D71B9B" w14:textId="77777777" w:rsidR="001650A7" w:rsidRDefault="00BE4A72">
      <w:pPr>
        <w:pStyle w:val="TOC2"/>
        <w:rPr>
          <w:rFonts w:asciiTheme="minorHAnsi" w:eastAsiaTheme="minorEastAsia" w:hAnsiTheme="minorHAnsi" w:cstheme="minorBidi"/>
          <w:sz w:val="22"/>
          <w:szCs w:val="22"/>
          <w:lang w:eastAsia="en-AU"/>
        </w:rPr>
      </w:pPr>
      <w:hyperlink w:anchor="_Toc35525481" w:history="1">
        <w:r w:rsidR="001650A7" w:rsidRPr="001F7CC4">
          <w:rPr>
            <w:rStyle w:val="Hyperlink"/>
          </w:rPr>
          <w:t>2.20</w:t>
        </w:r>
        <w:r w:rsidR="001650A7">
          <w:rPr>
            <w:rFonts w:asciiTheme="minorHAnsi" w:eastAsiaTheme="minorEastAsia" w:hAnsiTheme="minorHAnsi" w:cstheme="minorBidi"/>
            <w:sz w:val="22"/>
            <w:szCs w:val="22"/>
            <w:lang w:eastAsia="en-AU"/>
          </w:rPr>
          <w:tab/>
        </w:r>
        <w:r w:rsidR="001650A7" w:rsidRPr="001F7CC4">
          <w:rPr>
            <w:rStyle w:val="Hyperlink"/>
          </w:rPr>
          <w:t>Appendix J -  Workflow Contact Tracing and Screening</w:t>
        </w:r>
        <w:r w:rsidR="001650A7">
          <w:rPr>
            <w:webHidden/>
          </w:rPr>
          <w:tab/>
        </w:r>
        <w:r w:rsidR="001650A7">
          <w:rPr>
            <w:webHidden/>
          </w:rPr>
          <w:fldChar w:fldCharType="begin"/>
        </w:r>
        <w:r w:rsidR="001650A7">
          <w:rPr>
            <w:webHidden/>
          </w:rPr>
          <w:instrText xml:space="preserve"> PAGEREF _Toc35525481 \h </w:instrText>
        </w:r>
        <w:r w:rsidR="001650A7">
          <w:rPr>
            <w:webHidden/>
          </w:rPr>
        </w:r>
        <w:r w:rsidR="001650A7">
          <w:rPr>
            <w:webHidden/>
          </w:rPr>
          <w:fldChar w:fldCharType="separate"/>
        </w:r>
        <w:r w:rsidR="001650A7">
          <w:rPr>
            <w:webHidden/>
          </w:rPr>
          <w:t>27</w:t>
        </w:r>
        <w:r w:rsidR="001650A7">
          <w:rPr>
            <w:webHidden/>
          </w:rPr>
          <w:fldChar w:fldCharType="end"/>
        </w:r>
      </w:hyperlink>
    </w:p>
    <w:p w14:paraId="3E4AC58D" w14:textId="77777777" w:rsidR="001650A7" w:rsidRDefault="00BE4A72">
      <w:pPr>
        <w:pStyle w:val="TOC2"/>
        <w:rPr>
          <w:rFonts w:asciiTheme="minorHAnsi" w:eastAsiaTheme="minorEastAsia" w:hAnsiTheme="minorHAnsi" w:cstheme="minorBidi"/>
          <w:sz w:val="22"/>
          <w:szCs w:val="22"/>
          <w:lang w:eastAsia="en-AU"/>
        </w:rPr>
      </w:pPr>
      <w:hyperlink w:anchor="_Toc35525482" w:history="1">
        <w:r w:rsidR="001650A7" w:rsidRPr="001F7CC4">
          <w:rPr>
            <w:rStyle w:val="Hyperlink"/>
          </w:rPr>
          <w:t>2.21</w:t>
        </w:r>
        <w:r w:rsidR="001650A7">
          <w:rPr>
            <w:rFonts w:asciiTheme="minorHAnsi" w:eastAsiaTheme="minorEastAsia" w:hAnsiTheme="minorHAnsi" w:cstheme="minorBidi"/>
            <w:sz w:val="22"/>
            <w:szCs w:val="22"/>
            <w:lang w:eastAsia="en-AU"/>
          </w:rPr>
          <w:tab/>
        </w:r>
        <w:r w:rsidR="001650A7" w:rsidRPr="001F7CC4">
          <w:rPr>
            <w:rStyle w:val="Hyperlink"/>
          </w:rPr>
          <w:t>Appendix K – Pandemic Response Checklist</w:t>
        </w:r>
        <w:r w:rsidR="001650A7">
          <w:rPr>
            <w:webHidden/>
          </w:rPr>
          <w:tab/>
        </w:r>
        <w:r w:rsidR="001650A7">
          <w:rPr>
            <w:webHidden/>
          </w:rPr>
          <w:fldChar w:fldCharType="begin"/>
        </w:r>
        <w:r w:rsidR="001650A7">
          <w:rPr>
            <w:webHidden/>
          </w:rPr>
          <w:instrText xml:space="preserve"> PAGEREF _Toc35525482 \h </w:instrText>
        </w:r>
        <w:r w:rsidR="001650A7">
          <w:rPr>
            <w:webHidden/>
          </w:rPr>
        </w:r>
        <w:r w:rsidR="001650A7">
          <w:rPr>
            <w:webHidden/>
          </w:rPr>
          <w:fldChar w:fldCharType="separate"/>
        </w:r>
        <w:r w:rsidR="001650A7">
          <w:rPr>
            <w:webHidden/>
          </w:rPr>
          <w:t>29</w:t>
        </w:r>
        <w:r w:rsidR="001650A7">
          <w:rPr>
            <w:webHidden/>
          </w:rPr>
          <w:fldChar w:fldCharType="end"/>
        </w:r>
      </w:hyperlink>
    </w:p>
    <w:p w14:paraId="55898D8F" w14:textId="77777777" w:rsidR="001650A7" w:rsidRDefault="00BE4A72">
      <w:pPr>
        <w:pStyle w:val="TOC2"/>
        <w:rPr>
          <w:rFonts w:asciiTheme="minorHAnsi" w:eastAsiaTheme="minorEastAsia" w:hAnsiTheme="minorHAnsi" w:cstheme="minorBidi"/>
          <w:sz w:val="22"/>
          <w:szCs w:val="22"/>
          <w:lang w:eastAsia="en-AU"/>
        </w:rPr>
      </w:pPr>
      <w:hyperlink w:anchor="_Toc35525483" w:history="1">
        <w:r w:rsidR="001650A7" w:rsidRPr="001F7CC4">
          <w:rPr>
            <w:rStyle w:val="Hyperlink"/>
          </w:rPr>
          <w:t>2.22</w:t>
        </w:r>
        <w:r w:rsidR="001650A7">
          <w:rPr>
            <w:rFonts w:asciiTheme="minorHAnsi" w:eastAsiaTheme="minorEastAsia" w:hAnsiTheme="minorHAnsi" w:cstheme="minorBidi"/>
            <w:sz w:val="22"/>
            <w:szCs w:val="22"/>
            <w:lang w:eastAsia="en-AU"/>
          </w:rPr>
          <w:tab/>
        </w:r>
        <w:r w:rsidR="001650A7" w:rsidRPr="001F7CC4">
          <w:rPr>
            <w:rStyle w:val="Hyperlink"/>
          </w:rPr>
          <w:t>Appendix L – Corporate Business Continuity Advice</w:t>
        </w:r>
        <w:r w:rsidR="001650A7">
          <w:rPr>
            <w:webHidden/>
          </w:rPr>
          <w:tab/>
        </w:r>
        <w:r w:rsidR="001650A7">
          <w:rPr>
            <w:webHidden/>
          </w:rPr>
          <w:fldChar w:fldCharType="begin"/>
        </w:r>
        <w:r w:rsidR="001650A7">
          <w:rPr>
            <w:webHidden/>
          </w:rPr>
          <w:instrText xml:space="preserve"> PAGEREF _Toc35525483 \h </w:instrText>
        </w:r>
        <w:r w:rsidR="001650A7">
          <w:rPr>
            <w:webHidden/>
          </w:rPr>
        </w:r>
        <w:r w:rsidR="001650A7">
          <w:rPr>
            <w:webHidden/>
          </w:rPr>
          <w:fldChar w:fldCharType="separate"/>
        </w:r>
        <w:r w:rsidR="001650A7">
          <w:rPr>
            <w:webHidden/>
          </w:rPr>
          <w:t>32</w:t>
        </w:r>
        <w:r w:rsidR="001650A7">
          <w:rPr>
            <w:webHidden/>
          </w:rPr>
          <w:fldChar w:fldCharType="end"/>
        </w:r>
      </w:hyperlink>
    </w:p>
    <w:p w14:paraId="69FDB8E5" w14:textId="77777777" w:rsidR="00512EDD" w:rsidRPr="004468A9" w:rsidRDefault="00F55B0D" w:rsidP="00A07300">
      <w:pPr>
        <w:pStyle w:val="IndentNext"/>
        <w:tabs>
          <w:tab w:val="left" w:pos="851"/>
          <w:tab w:val="left" w:pos="1701"/>
          <w:tab w:val="left" w:pos="2552"/>
          <w:tab w:val="left" w:pos="3402"/>
        </w:tabs>
        <w:ind w:left="0"/>
        <w:jc w:val="left"/>
        <w:sectPr w:rsidR="00512EDD" w:rsidRPr="004468A9" w:rsidSect="00AA23DB">
          <w:headerReference w:type="even" r:id="rId16"/>
          <w:headerReference w:type="first" r:id="rId17"/>
          <w:pgSz w:w="11907" w:h="16840" w:code="9"/>
          <w:pgMar w:top="1418" w:right="1134" w:bottom="1701" w:left="1134" w:header="567" w:footer="454" w:gutter="0"/>
          <w:cols w:space="720"/>
        </w:sectPr>
      </w:pPr>
      <w:r>
        <w:rPr>
          <w:rFonts w:ascii="Arial Bold" w:hAnsi="Arial Bold"/>
          <w:b/>
          <w:noProof/>
          <w:lang w:val="en-AU"/>
        </w:rPr>
        <w:fldChar w:fldCharType="end"/>
      </w:r>
      <w:r w:rsidR="00512EDD" w:rsidRPr="004468A9">
        <w:t xml:space="preserve"> </w:t>
      </w:r>
    </w:p>
    <w:p w14:paraId="45AB1D41" w14:textId="77777777" w:rsidR="00512EDD" w:rsidRPr="00D552BA" w:rsidRDefault="00512EDD" w:rsidP="00D552BA">
      <w:pPr>
        <w:pStyle w:val="HeadingLevel1"/>
      </w:pPr>
      <w:bookmarkStart w:id="4" w:name="_Toc493927646"/>
      <w:bookmarkStart w:id="5" w:name="_Toc226358600"/>
      <w:bookmarkStart w:id="6" w:name="_Toc226363472"/>
      <w:bookmarkStart w:id="7" w:name="_Toc226363942"/>
      <w:bookmarkStart w:id="8" w:name="_Toc226365235"/>
      <w:bookmarkStart w:id="9" w:name="_Toc226365601"/>
      <w:bookmarkStart w:id="10" w:name="_Toc226366120"/>
      <w:bookmarkStart w:id="11" w:name="_Toc226366323"/>
      <w:bookmarkStart w:id="12" w:name="_Toc240193495"/>
      <w:bookmarkStart w:id="13" w:name="_Toc35525442"/>
      <w:bookmarkStart w:id="14" w:name="_Toc401203334"/>
      <w:bookmarkStart w:id="15" w:name="_Toc405121423"/>
      <w:bookmarkStart w:id="16" w:name="_Toc408820852"/>
      <w:r w:rsidRPr="00D552BA">
        <w:t>I</w:t>
      </w:r>
      <w:bookmarkEnd w:id="4"/>
      <w:bookmarkEnd w:id="5"/>
      <w:bookmarkEnd w:id="6"/>
      <w:bookmarkEnd w:id="7"/>
      <w:bookmarkEnd w:id="8"/>
      <w:bookmarkEnd w:id="9"/>
      <w:bookmarkEnd w:id="10"/>
      <w:bookmarkEnd w:id="11"/>
      <w:r w:rsidRPr="00D552BA">
        <w:t>NTRODUCTION</w:t>
      </w:r>
      <w:bookmarkEnd w:id="12"/>
      <w:bookmarkEnd w:id="13"/>
    </w:p>
    <w:p w14:paraId="508E2E50" w14:textId="77777777" w:rsidR="00512EDD" w:rsidRPr="00D552BA" w:rsidRDefault="00512EDD" w:rsidP="006432E7">
      <w:pPr>
        <w:pStyle w:val="HeadingLevel11"/>
      </w:pPr>
      <w:bookmarkStart w:id="17" w:name="_Toc226358601"/>
      <w:bookmarkStart w:id="18" w:name="_Toc226363473"/>
      <w:bookmarkStart w:id="19" w:name="_Toc226363943"/>
      <w:bookmarkStart w:id="20" w:name="_Toc226365236"/>
      <w:bookmarkStart w:id="21" w:name="_Toc226365602"/>
      <w:bookmarkStart w:id="22" w:name="_Toc226366121"/>
      <w:bookmarkStart w:id="23" w:name="_Toc226366324"/>
      <w:bookmarkStart w:id="24" w:name="_Toc240193496"/>
      <w:bookmarkStart w:id="25" w:name="_Toc35525443"/>
      <w:r w:rsidRPr="00D552BA">
        <w:t>Foreword</w:t>
      </w:r>
      <w:bookmarkEnd w:id="17"/>
      <w:bookmarkEnd w:id="18"/>
      <w:bookmarkEnd w:id="19"/>
      <w:bookmarkEnd w:id="20"/>
      <w:bookmarkEnd w:id="21"/>
      <w:bookmarkEnd w:id="22"/>
      <w:bookmarkEnd w:id="23"/>
      <w:bookmarkEnd w:id="24"/>
      <w:bookmarkEnd w:id="25"/>
    </w:p>
    <w:p w14:paraId="79939BE2" w14:textId="77777777" w:rsidR="007C3990" w:rsidRDefault="004B4654" w:rsidP="007C3990">
      <w:pPr>
        <w:pStyle w:val="IndentBody"/>
      </w:pPr>
      <w:r>
        <w:t>Th</w:t>
      </w:r>
      <w:r w:rsidR="003274DB">
        <w:t>e spread and effects of the Novel Coronavirus (</w:t>
      </w:r>
      <w:r w:rsidR="00515022">
        <w:t>COVID-19</w:t>
      </w:r>
      <w:r w:rsidR="003274DB">
        <w:t>) around the world is having a devastating impact to</w:t>
      </w:r>
      <w:r w:rsidR="00515022">
        <w:t xml:space="preserve"> </w:t>
      </w:r>
      <w:r w:rsidR="003274DB">
        <w:t>people, communities and businesses. This plan has been developed to outline Seymour Whyte’s strategies</w:t>
      </w:r>
      <w:r w:rsidR="007C3990">
        <w:t xml:space="preserve"> and initiatives</w:t>
      </w:r>
      <w:r w:rsidR="003274DB">
        <w:t xml:space="preserve"> in implementing risk management and deploying resources </w:t>
      </w:r>
      <w:r w:rsidR="007C3990">
        <w:t xml:space="preserve">to the Upper Yarra Dam Safety Upgrade project given the importance of the dam on continuing water supply for </w:t>
      </w:r>
      <w:r w:rsidR="00746C1B">
        <w:t>G</w:t>
      </w:r>
      <w:r w:rsidR="007C3990">
        <w:t>reater Melbourne and the safety of downstream communities in a dam emergency response event</w:t>
      </w:r>
      <w:r w:rsidR="00746C1B">
        <w:t>.</w:t>
      </w:r>
    </w:p>
    <w:p w14:paraId="2ED031BA" w14:textId="77777777" w:rsidR="007C3990" w:rsidRDefault="007C3990" w:rsidP="007C3990">
      <w:pPr>
        <w:pStyle w:val="IndentBody"/>
      </w:pPr>
      <w:r>
        <w:t xml:space="preserve">The implementation of the initiatives </w:t>
      </w:r>
      <w:r w:rsidR="00746C1B">
        <w:t xml:space="preserve">aims to </w:t>
      </w:r>
      <w:r>
        <w:t xml:space="preserve">provide effective preparation and control of the impacts of a COVID-19 outbreak </w:t>
      </w:r>
      <w:r w:rsidR="00746C1B">
        <w:t xml:space="preserve">as it pertains to </w:t>
      </w:r>
      <w:r>
        <w:t>the project.</w:t>
      </w:r>
      <w:r w:rsidR="00746C1B">
        <w:t xml:space="preserve"> It should be acknowledged that requirements imposed by the government and regulatory authorities, together with potential market supply deficiencies of plant, labour or materials (if they occur) will reduce Seymour Whyte’s ability to maintain progress or emergency response</w:t>
      </w:r>
      <w:r w:rsidR="006C7BCC">
        <w:t>. Where this occurs we will advise Melbourne Water of the need for supplementary support and resources or relaxations</w:t>
      </w:r>
    </w:p>
    <w:p w14:paraId="04107388" w14:textId="77777777" w:rsidR="004B4654" w:rsidRDefault="00CD3FD5" w:rsidP="004B4654">
      <w:pPr>
        <w:pStyle w:val="IndentBody"/>
      </w:pPr>
      <w:r>
        <w:t xml:space="preserve">The actions to limit the impact of COVID-19 </w:t>
      </w:r>
      <w:r w:rsidR="004B4654">
        <w:t xml:space="preserve">will be based on the principles of effective teamwork, effective communication; continual improvement; and integration of </w:t>
      </w:r>
      <w:r>
        <w:t>the entire team</w:t>
      </w:r>
      <w:r w:rsidR="004B4654">
        <w:t>.</w:t>
      </w:r>
    </w:p>
    <w:p w14:paraId="062CDC69" w14:textId="77777777" w:rsidR="00177EC8" w:rsidRPr="00177EC8" w:rsidRDefault="00177EC8" w:rsidP="00177EC8">
      <w:pPr>
        <w:pStyle w:val="IndentNext"/>
        <w:rPr>
          <w:rFonts w:cs="Arial"/>
          <w:szCs w:val="24"/>
        </w:rPr>
      </w:pPr>
      <w:r w:rsidRPr="00177EC8">
        <w:rPr>
          <w:rFonts w:cs="Arial"/>
          <w:szCs w:val="24"/>
        </w:rPr>
        <w:t xml:space="preserve">Seymour Whyte is relying on the information provided by the Australian Government Health Department for our decisions regarding the Coronavirus. Whilst we will update this guide </w:t>
      </w:r>
      <w:r w:rsidR="003459C3" w:rsidRPr="00177EC8">
        <w:rPr>
          <w:rFonts w:cs="Arial"/>
          <w:szCs w:val="24"/>
        </w:rPr>
        <w:t>regularly,</w:t>
      </w:r>
      <w:r w:rsidRPr="00177EC8">
        <w:rPr>
          <w:rFonts w:cs="Arial"/>
          <w:szCs w:val="24"/>
        </w:rPr>
        <w:t xml:space="preserve"> we encourage </w:t>
      </w:r>
      <w:r w:rsidR="003459C3" w:rsidRPr="00177EC8">
        <w:rPr>
          <w:rFonts w:cs="Arial"/>
          <w:szCs w:val="24"/>
        </w:rPr>
        <w:t>all</w:t>
      </w:r>
      <w:r w:rsidRPr="00177EC8">
        <w:rPr>
          <w:rFonts w:cs="Arial"/>
          <w:szCs w:val="24"/>
        </w:rPr>
        <w:t xml:space="preserve"> our employees to stay up to date with the latest advice which can be found here:</w:t>
      </w:r>
    </w:p>
    <w:p w14:paraId="02105DDF" w14:textId="77777777" w:rsidR="00177EC8" w:rsidRDefault="00BE4A72" w:rsidP="00177EC8">
      <w:pPr>
        <w:pStyle w:val="IndentNext"/>
        <w:rPr>
          <w:rFonts w:cs="Arial"/>
          <w:szCs w:val="24"/>
        </w:rPr>
      </w:pPr>
      <w:hyperlink r:id="rId18" w:history="1">
        <w:r w:rsidR="00CA06D9" w:rsidRPr="00DB189A">
          <w:rPr>
            <w:rStyle w:val="Hyperlink"/>
            <w:rFonts w:cs="Arial"/>
            <w:szCs w:val="24"/>
          </w:rPr>
          <w:t>https://www.health.gov.au/news/health-alerts/novel-coronavirus-2019-ncov-health-alert</w:t>
        </w:r>
      </w:hyperlink>
    </w:p>
    <w:p w14:paraId="48EDF08E" w14:textId="77777777" w:rsidR="00CA06D9" w:rsidRPr="00177EC8" w:rsidRDefault="00CA06D9" w:rsidP="00177EC8">
      <w:pPr>
        <w:pStyle w:val="IndentNext"/>
        <w:rPr>
          <w:rFonts w:cs="Arial"/>
          <w:szCs w:val="24"/>
        </w:rPr>
      </w:pPr>
      <w:r>
        <w:rPr>
          <w:rFonts w:cs="Arial"/>
          <w:szCs w:val="24"/>
        </w:rPr>
        <w:t xml:space="preserve">Some resources and text provided within this plan have been thankfully provided by Melbourne Water through their Safety Focused Performance Joint Venture partners. </w:t>
      </w:r>
    </w:p>
    <w:p w14:paraId="6B32486F" w14:textId="77777777" w:rsidR="00460AC6" w:rsidRPr="00460AC6" w:rsidRDefault="00460AC6" w:rsidP="00460AC6">
      <w:pPr>
        <w:pStyle w:val="IndentFirst"/>
      </w:pPr>
    </w:p>
    <w:p w14:paraId="0311BACC" w14:textId="77777777" w:rsidR="00512EDD" w:rsidRPr="00D2486B" w:rsidRDefault="00512EDD" w:rsidP="006432E7">
      <w:pPr>
        <w:pStyle w:val="HeadingLevel11"/>
      </w:pPr>
      <w:bookmarkStart w:id="26" w:name="_Toc240193498"/>
      <w:bookmarkStart w:id="27" w:name="_Toc35525444"/>
      <w:r w:rsidRPr="00D2486B">
        <w:t>Purpose</w:t>
      </w:r>
      <w:bookmarkEnd w:id="26"/>
      <w:bookmarkEnd w:id="27"/>
    </w:p>
    <w:p w14:paraId="5A37C9F2" w14:textId="77777777" w:rsidR="00512EDD" w:rsidRPr="00D2486B" w:rsidRDefault="00512EDD" w:rsidP="00E309D5">
      <w:pPr>
        <w:pStyle w:val="IndentBody"/>
      </w:pPr>
      <w:r w:rsidRPr="00D2486B">
        <w:t xml:space="preserve">This </w:t>
      </w:r>
      <w:r w:rsidR="003274DB">
        <w:t>BCP</w:t>
      </w:r>
      <w:r w:rsidRPr="00D2486B">
        <w:t xml:space="preserve"> has been established to:</w:t>
      </w:r>
    </w:p>
    <w:p w14:paraId="294B3EB5" w14:textId="77777777" w:rsidR="00177EC8" w:rsidRDefault="00177EC8" w:rsidP="005B780C">
      <w:pPr>
        <w:pStyle w:val="IndentNext"/>
        <w:numPr>
          <w:ilvl w:val="0"/>
          <w:numId w:val="10"/>
        </w:numPr>
        <w:rPr>
          <w:rFonts w:cs="Arial"/>
          <w:szCs w:val="24"/>
        </w:rPr>
      </w:pPr>
      <w:r w:rsidRPr="00177EC8">
        <w:rPr>
          <w:rFonts w:cs="Arial"/>
          <w:szCs w:val="24"/>
        </w:rPr>
        <w:t xml:space="preserve">to provide guidance </w:t>
      </w:r>
      <w:r>
        <w:rPr>
          <w:rFonts w:cs="Arial"/>
          <w:szCs w:val="24"/>
        </w:rPr>
        <w:t xml:space="preserve">to </w:t>
      </w:r>
      <w:r w:rsidRPr="00177EC8">
        <w:rPr>
          <w:rFonts w:cs="Arial"/>
          <w:szCs w:val="24"/>
        </w:rPr>
        <w:t xml:space="preserve">Seymour Whyte’s </w:t>
      </w:r>
      <w:r>
        <w:rPr>
          <w:rFonts w:cs="Arial"/>
          <w:szCs w:val="24"/>
        </w:rPr>
        <w:t>project team</w:t>
      </w:r>
      <w:r w:rsidRPr="00177EC8">
        <w:rPr>
          <w:rFonts w:cs="Arial"/>
          <w:szCs w:val="24"/>
        </w:rPr>
        <w:t xml:space="preserve"> on </w:t>
      </w:r>
      <w:r w:rsidR="009F675D">
        <w:rPr>
          <w:rFonts w:cs="Arial"/>
          <w:szCs w:val="24"/>
        </w:rPr>
        <w:t xml:space="preserve">potential </w:t>
      </w:r>
      <w:r w:rsidRPr="00177EC8">
        <w:rPr>
          <w:rFonts w:cs="Arial"/>
          <w:szCs w:val="24"/>
        </w:rPr>
        <w:t xml:space="preserve">actions to minimise the risk of Coronavirus workplace infections. </w:t>
      </w:r>
    </w:p>
    <w:p w14:paraId="46B15E8D" w14:textId="77777777" w:rsidR="00512EDD" w:rsidRPr="00E87796" w:rsidRDefault="00512EDD" w:rsidP="005B780C">
      <w:pPr>
        <w:pStyle w:val="IndentNext"/>
        <w:numPr>
          <w:ilvl w:val="0"/>
          <w:numId w:val="10"/>
        </w:numPr>
        <w:rPr>
          <w:rFonts w:cs="Arial"/>
          <w:szCs w:val="24"/>
        </w:rPr>
      </w:pPr>
      <w:r w:rsidRPr="00E87796">
        <w:rPr>
          <w:rFonts w:cs="Arial"/>
          <w:szCs w:val="24"/>
        </w:rPr>
        <w:t>assist the site management team in understanding their operational and project responsibilities</w:t>
      </w:r>
      <w:r w:rsidR="003274DB">
        <w:rPr>
          <w:rFonts w:cs="Arial"/>
          <w:szCs w:val="24"/>
        </w:rPr>
        <w:t xml:space="preserve"> for managing the spread and risks associated with COVID-19</w:t>
      </w:r>
      <w:r w:rsidRPr="00E87796">
        <w:rPr>
          <w:rFonts w:cs="Arial"/>
          <w:szCs w:val="24"/>
        </w:rPr>
        <w:t>;</w:t>
      </w:r>
    </w:p>
    <w:p w14:paraId="1D8514ED" w14:textId="77777777" w:rsidR="00512EDD" w:rsidRPr="004468A9" w:rsidRDefault="00512EDD" w:rsidP="006432E7">
      <w:pPr>
        <w:pStyle w:val="HeadingLevel11"/>
      </w:pPr>
      <w:bookmarkStart w:id="28" w:name="_Toc226358604"/>
      <w:bookmarkStart w:id="29" w:name="_Toc226363476"/>
      <w:bookmarkStart w:id="30" w:name="_Toc226363946"/>
      <w:bookmarkStart w:id="31" w:name="_Toc226365239"/>
      <w:bookmarkStart w:id="32" w:name="_Toc226365605"/>
      <w:bookmarkStart w:id="33" w:name="_Toc226366124"/>
      <w:bookmarkStart w:id="34" w:name="_Toc226366327"/>
      <w:bookmarkStart w:id="35" w:name="_Toc240193499"/>
      <w:bookmarkStart w:id="36" w:name="_Toc35525445"/>
      <w:r w:rsidRPr="004468A9">
        <w:t>Objectives</w:t>
      </w:r>
      <w:bookmarkEnd w:id="28"/>
      <w:bookmarkEnd w:id="29"/>
      <w:bookmarkEnd w:id="30"/>
      <w:bookmarkEnd w:id="31"/>
      <w:bookmarkEnd w:id="32"/>
      <w:bookmarkEnd w:id="33"/>
      <w:bookmarkEnd w:id="34"/>
      <w:bookmarkEnd w:id="35"/>
      <w:bookmarkEnd w:id="36"/>
    </w:p>
    <w:p w14:paraId="15808970" w14:textId="77777777" w:rsidR="00512EDD" w:rsidRPr="004468A9" w:rsidRDefault="00512EDD" w:rsidP="00E309D5">
      <w:pPr>
        <w:pStyle w:val="IndentBody"/>
      </w:pPr>
      <w:r w:rsidRPr="004468A9">
        <w:t xml:space="preserve">The objectives of this </w:t>
      </w:r>
      <w:r w:rsidR="007C3990">
        <w:t>BCP</w:t>
      </w:r>
      <w:r w:rsidRPr="004468A9">
        <w:t xml:space="preserve"> are to describe the management, organisations, systems and procedures that will</w:t>
      </w:r>
      <w:r w:rsidR="009F675D">
        <w:t xml:space="preserve"> help to</w:t>
      </w:r>
      <w:r w:rsidRPr="004468A9">
        <w:t>:</w:t>
      </w:r>
    </w:p>
    <w:p w14:paraId="7F255025" w14:textId="77777777" w:rsidR="00177EC8" w:rsidRPr="00177EC8" w:rsidRDefault="00177EC8" w:rsidP="005B780C">
      <w:pPr>
        <w:pStyle w:val="IndentNext"/>
        <w:numPr>
          <w:ilvl w:val="0"/>
          <w:numId w:val="11"/>
        </w:numPr>
        <w:rPr>
          <w:rFonts w:cs="Arial"/>
          <w:szCs w:val="24"/>
        </w:rPr>
      </w:pPr>
      <w:r w:rsidRPr="00177EC8">
        <w:rPr>
          <w:rFonts w:cs="Arial"/>
          <w:szCs w:val="24"/>
        </w:rPr>
        <w:t xml:space="preserve">minimise overall business disruption and uncertainty should a Seymour Whyte office or project identify potential exposure risks to the virus. </w:t>
      </w:r>
    </w:p>
    <w:p w14:paraId="5580A010" w14:textId="77777777" w:rsidR="003274DB" w:rsidRPr="003274DB" w:rsidRDefault="003274DB" w:rsidP="005B780C">
      <w:pPr>
        <w:pStyle w:val="IndentNext"/>
        <w:numPr>
          <w:ilvl w:val="0"/>
          <w:numId w:val="11"/>
        </w:numPr>
        <w:rPr>
          <w:rFonts w:cs="Arial"/>
          <w:szCs w:val="24"/>
        </w:rPr>
      </w:pPr>
      <w:r w:rsidRPr="003274DB">
        <w:rPr>
          <w:rFonts w:cs="Arial"/>
          <w:szCs w:val="24"/>
        </w:rPr>
        <w:t xml:space="preserve">minimise disruption to the project and Melbourne Water operations and </w:t>
      </w:r>
      <w:r w:rsidR="00C134CC">
        <w:rPr>
          <w:rFonts w:cs="Arial"/>
          <w:szCs w:val="24"/>
        </w:rPr>
        <w:t>maintain</w:t>
      </w:r>
      <w:r w:rsidRPr="003274DB">
        <w:rPr>
          <w:rFonts w:cs="Arial"/>
          <w:szCs w:val="24"/>
        </w:rPr>
        <w:t xml:space="preserve"> progress onsite during the outbreak</w:t>
      </w:r>
    </w:p>
    <w:p w14:paraId="42897322" w14:textId="77777777" w:rsidR="003274DB" w:rsidRPr="003274DB" w:rsidRDefault="00C134CC" w:rsidP="005B780C">
      <w:pPr>
        <w:pStyle w:val="IndentNext"/>
        <w:numPr>
          <w:ilvl w:val="0"/>
          <w:numId w:val="11"/>
        </w:numPr>
        <w:rPr>
          <w:rFonts w:cs="Arial"/>
          <w:szCs w:val="24"/>
        </w:rPr>
      </w:pPr>
      <w:r>
        <w:rPr>
          <w:rFonts w:cs="Arial"/>
          <w:szCs w:val="24"/>
        </w:rPr>
        <w:t xml:space="preserve">prepare </w:t>
      </w:r>
      <w:r w:rsidR="003274DB" w:rsidRPr="003274DB">
        <w:rPr>
          <w:rFonts w:cs="Arial"/>
          <w:szCs w:val="24"/>
        </w:rPr>
        <w:t xml:space="preserve">resources to support actions </w:t>
      </w:r>
      <w:r>
        <w:rPr>
          <w:rFonts w:cs="Arial"/>
          <w:szCs w:val="24"/>
        </w:rPr>
        <w:t>r</w:t>
      </w:r>
      <w:r w:rsidR="003274DB" w:rsidRPr="003274DB">
        <w:rPr>
          <w:rFonts w:cs="Arial"/>
          <w:szCs w:val="24"/>
        </w:rPr>
        <w:t>equired as part of the Dam Safety Management Plan</w:t>
      </w:r>
    </w:p>
    <w:p w14:paraId="2E12B9B7" w14:textId="77777777" w:rsidR="003274DB" w:rsidRPr="003274DB" w:rsidRDefault="003274DB" w:rsidP="005B780C">
      <w:pPr>
        <w:pStyle w:val="IndentNext"/>
        <w:numPr>
          <w:ilvl w:val="0"/>
          <w:numId w:val="11"/>
        </w:numPr>
        <w:rPr>
          <w:rFonts w:cs="Arial"/>
          <w:szCs w:val="24"/>
        </w:rPr>
      </w:pPr>
      <w:r w:rsidRPr="003274DB">
        <w:rPr>
          <w:rFonts w:cs="Arial"/>
          <w:szCs w:val="24"/>
        </w:rPr>
        <w:t>provide a structured approach with clear direction for the duration of the outbreak;</w:t>
      </w:r>
    </w:p>
    <w:p w14:paraId="1F6B7D92" w14:textId="77777777" w:rsidR="007C3990" w:rsidRDefault="007C3990" w:rsidP="005B780C">
      <w:pPr>
        <w:pStyle w:val="IndentNext"/>
        <w:numPr>
          <w:ilvl w:val="0"/>
          <w:numId w:val="11"/>
        </w:numPr>
        <w:rPr>
          <w:rFonts w:cs="Arial"/>
          <w:szCs w:val="24"/>
        </w:rPr>
      </w:pPr>
      <w:r>
        <w:rPr>
          <w:rFonts w:cs="Arial"/>
          <w:szCs w:val="24"/>
        </w:rPr>
        <w:t>provide</w:t>
      </w:r>
      <w:r w:rsidR="003274DB" w:rsidRPr="003274DB">
        <w:rPr>
          <w:rFonts w:cs="Arial"/>
          <w:szCs w:val="24"/>
        </w:rPr>
        <w:t xml:space="preserve"> resource</w:t>
      </w:r>
      <w:r>
        <w:rPr>
          <w:rFonts w:cs="Arial"/>
          <w:szCs w:val="24"/>
        </w:rPr>
        <w:t xml:space="preserve"> and communication materials </w:t>
      </w:r>
      <w:r w:rsidR="003274DB" w:rsidRPr="003274DB">
        <w:rPr>
          <w:rFonts w:cs="Arial"/>
          <w:szCs w:val="24"/>
        </w:rPr>
        <w:t>developed by Seymour Whyte</w:t>
      </w:r>
      <w:r w:rsidR="00C134CC">
        <w:rPr>
          <w:rFonts w:cs="Arial"/>
          <w:szCs w:val="24"/>
        </w:rPr>
        <w:t xml:space="preserve">, </w:t>
      </w:r>
      <w:r w:rsidR="003274DB" w:rsidRPr="003274DB">
        <w:rPr>
          <w:rFonts w:cs="Arial"/>
          <w:szCs w:val="24"/>
        </w:rPr>
        <w:t xml:space="preserve">the Australian Government </w:t>
      </w:r>
      <w:r w:rsidR="00C134CC">
        <w:rPr>
          <w:rFonts w:cs="Arial"/>
          <w:szCs w:val="24"/>
        </w:rPr>
        <w:t xml:space="preserve">and Melbourne Water </w:t>
      </w:r>
      <w:r w:rsidR="003274DB" w:rsidRPr="003274DB">
        <w:rPr>
          <w:rFonts w:cs="Arial"/>
          <w:szCs w:val="24"/>
        </w:rPr>
        <w:t xml:space="preserve">to assist in preventing the spread of COVID-19, </w:t>
      </w:r>
    </w:p>
    <w:p w14:paraId="79BD0694" w14:textId="77777777" w:rsidR="003274DB" w:rsidRPr="003274DB" w:rsidRDefault="003274DB" w:rsidP="005B780C">
      <w:pPr>
        <w:pStyle w:val="IndentNext"/>
        <w:numPr>
          <w:ilvl w:val="0"/>
          <w:numId w:val="11"/>
        </w:numPr>
        <w:rPr>
          <w:rFonts w:cs="Arial"/>
          <w:szCs w:val="24"/>
        </w:rPr>
      </w:pPr>
      <w:r w:rsidRPr="003274DB">
        <w:rPr>
          <w:rFonts w:cs="Arial"/>
          <w:szCs w:val="24"/>
        </w:rPr>
        <w:t>manag</w:t>
      </w:r>
      <w:r w:rsidR="007C3990">
        <w:rPr>
          <w:rFonts w:cs="Arial"/>
          <w:szCs w:val="24"/>
        </w:rPr>
        <w:t>e</w:t>
      </w:r>
      <w:r w:rsidRPr="003274DB">
        <w:rPr>
          <w:rFonts w:cs="Arial"/>
          <w:szCs w:val="24"/>
        </w:rPr>
        <w:t xml:space="preserve"> risk and protecting project personnel, Melbourne Water Operations staff and visitors</w:t>
      </w:r>
    </w:p>
    <w:p w14:paraId="63B252FA" w14:textId="77777777" w:rsidR="00512EDD" w:rsidRPr="00E87796" w:rsidRDefault="00C134CC" w:rsidP="005B780C">
      <w:pPr>
        <w:pStyle w:val="IndentNext"/>
        <w:numPr>
          <w:ilvl w:val="0"/>
          <w:numId w:val="11"/>
        </w:numPr>
        <w:rPr>
          <w:rFonts w:cs="Arial"/>
          <w:szCs w:val="24"/>
        </w:rPr>
      </w:pPr>
      <w:r>
        <w:rPr>
          <w:rFonts w:cs="Arial"/>
          <w:szCs w:val="24"/>
        </w:rPr>
        <w:t>identify</w:t>
      </w:r>
      <w:r w:rsidR="00512EDD" w:rsidRPr="00E87796">
        <w:rPr>
          <w:rFonts w:cs="Arial"/>
          <w:szCs w:val="24"/>
        </w:rPr>
        <w:t xml:space="preserve"> Client needs and expectations;</w:t>
      </w:r>
    </w:p>
    <w:p w14:paraId="4B261A5C" w14:textId="77777777" w:rsidR="00512EDD" w:rsidRPr="00E87796" w:rsidRDefault="00512EDD" w:rsidP="005B780C">
      <w:pPr>
        <w:pStyle w:val="IndentNext"/>
        <w:numPr>
          <w:ilvl w:val="0"/>
          <w:numId w:val="11"/>
        </w:numPr>
        <w:rPr>
          <w:rFonts w:cs="Arial"/>
          <w:szCs w:val="24"/>
        </w:rPr>
      </w:pPr>
      <w:r w:rsidRPr="00E87796">
        <w:rPr>
          <w:rFonts w:cs="Arial"/>
          <w:szCs w:val="24"/>
        </w:rPr>
        <w:t>identify and successfully manage risk on the project;</w:t>
      </w:r>
    </w:p>
    <w:p w14:paraId="0FCE1796" w14:textId="77777777" w:rsidR="00512EDD" w:rsidRDefault="00FF2B38" w:rsidP="005B780C">
      <w:pPr>
        <w:pStyle w:val="IndentNext"/>
        <w:numPr>
          <w:ilvl w:val="0"/>
          <w:numId w:val="11"/>
        </w:numPr>
        <w:rPr>
          <w:rFonts w:cs="Arial"/>
          <w:szCs w:val="24"/>
        </w:rPr>
      </w:pPr>
      <w:r>
        <w:rPr>
          <w:rFonts w:cs="Arial"/>
          <w:szCs w:val="24"/>
        </w:rPr>
        <w:t>c</w:t>
      </w:r>
      <w:r w:rsidRPr="00E87796">
        <w:rPr>
          <w:rFonts w:cs="Arial"/>
          <w:szCs w:val="24"/>
        </w:rPr>
        <w:t>ommunicate</w:t>
      </w:r>
      <w:r w:rsidR="00512EDD" w:rsidRPr="00E87796">
        <w:rPr>
          <w:rFonts w:cs="Arial"/>
          <w:szCs w:val="24"/>
        </w:rPr>
        <w:t xml:space="preserve"> effectively with Clients, collaborators and other stakeholders.</w:t>
      </w:r>
    </w:p>
    <w:p w14:paraId="706B9900" w14:textId="77777777" w:rsidR="007C3990" w:rsidRDefault="007C3990" w:rsidP="007C3990">
      <w:pPr>
        <w:pStyle w:val="IndentNext"/>
        <w:ind w:left="1421"/>
        <w:rPr>
          <w:rFonts w:cs="Arial"/>
          <w:szCs w:val="24"/>
        </w:rPr>
      </w:pPr>
    </w:p>
    <w:p w14:paraId="6AD98816" w14:textId="77777777" w:rsidR="00512EDD" w:rsidRPr="004468A9" w:rsidRDefault="00512EDD" w:rsidP="006432E7">
      <w:pPr>
        <w:pStyle w:val="HeadingLevel11"/>
      </w:pPr>
      <w:bookmarkStart w:id="37" w:name="_Toc487849506"/>
      <w:bookmarkStart w:id="38" w:name="_Toc226358605"/>
      <w:bookmarkStart w:id="39" w:name="_Toc226363477"/>
      <w:bookmarkStart w:id="40" w:name="_Toc226363947"/>
      <w:bookmarkStart w:id="41" w:name="_Toc226365240"/>
      <w:bookmarkStart w:id="42" w:name="_Toc226365606"/>
      <w:bookmarkStart w:id="43" w:name="_Toc226366125"/>
      <w:bookmarkStart w:id="44" w:name="_Toc226366328"/>
      <w:bookmarkStart w:id="45" w:name="_Toc240193500"/>
      <w:bookmarkStart w:id="46" w:name="_Toc35525446"/>
      <w:bookmarkStart w:id="47" w:name="_Toc405121428"/>
      <w:bookmarkStart w:id="48" w:name="_Toc408820857"/>
      <w:bookmarkStart w:id="49" w:name="_Toc493927655"/>
      <w:bookmarkEnd w:id="14"/>
      <w:bookmarkEnd w:id="15"/>
      <w:bookmarkEnd w:id="16"/>
      <w:r w:rsidRPr="004468A9">
        <w:t>Abbreviations and Definitions</w:t>
      </w:r>
      <w:bookmarkEnd w:id="37"/>
      <w:bookmarkEnd w:id="38"/>
      <w:bookmarkEnd w:id="39"/>
      <w:bookmarkEnd w:id="40"/>
      <w:bookmarkEnd w:id="41"/>
      <w:bookmarkEnd w:id="42"/>
      <w:bookmarkEnd w:id="43"/>
      <w:bookmarkEnd w:id="44"/>
      <w:bookmarkEnd w:id="45"/>
      <w:bookmarkEnd w:id="46"/>
    </w:p>
    <w:p w14:paraId="3646B432" w14:textId="77777777" w:rsidR="000E5BC6" w:rsidRPr="00C134CC" w:rsidRDefault="000E5BC6" w:rsidP="000E5BC6">
      <w:pPr>
        <w:autoSpaceDE w:val="0"/>
        <w:autoSpaceDN w:val="0"/>
        <w:adjustRightInd w:val="0"/>
        <w:ind w:left="851"/>
        <w:jc w:val="left"/>
        <w:rPr>
          <w:spacing w:val="-2"/>
          <w:sz w:val="20"/>
          <w:szCs w:val="24"/>
          <w:lang w:eastAsia="en-AU"/>
        </w:rPr>
      </w:pPr>
      <w:bookmarkStart w:id="50" w:name="_Toc415636456"/>
      <w:bookmarkStart w:id="51" w:name="_Toc226358606"/>
      <w:bookmarkStart w:id="52" w:name="_Toc226363478"/>
      <w:bookmarkStart w:id="53" w:name="_Toc226363948"/>
      <w:bookmarkStart w:id="54" w:name="_Toc226365241"/>
      <w:bookmarkStart w:id="55" w:name="_Toc226365607"/>
      <w:bookmarkStart w:id="56" w:name="_Toc226366126"/>
      <w:bookmarkStart w:id="57" w:name="_Toc226366329"/>
      <w:bookmarkStart w:id="58" w:name="_Toc405121429"/>
      <w:bookmarkStart w:id="59" w:name="_Toc408820858"/>
      <w:bookmarkStart w:id="60" w:name="_Toc487849507"/>
      <w:r w:rsidRPr="00C134CC">
        <w:rPr>
          <w:b/>
          <w:bCs/>
          <w:spacing w:val="-2"/>
          <w:sz w:val="20"/>
          <w:szCs w:val="24"/>
          <w:lang w:eastAsia="en-AU"/>
        </w:rPr>
        <w:t>Close contact</w:t>
      </w:r>
      <w:r w:rsidRPr="00C134CC">
        <w:rPr>
          <w:spacing w:val="-2"/>
          <w:sz w:val="20"/>
          <w:szCs w:val="24"/>
          <w:lang w:eastAsia="en-AU"/>
        </w:rPr>
        <w:t xml:space="preserve"> - A close contact is:</w:t>
      </w:r>
    </w:p>
    <w:p w14:paraId="517BB3E9" w14:textId="77777777" w:rsidR="000E5BC6" w:rsidRPr="00C134CC" w:rsidRDefault="000E5BC6" w:rsidP="005B780C">
      <w:pPr>
        <w:pStyle w:val="ListParagraph"/>
        <w:numPr>
          <w:ilvl w:val="0"/>
          <w:numId w:val="19"/>
        </w:numPr>
        <w:autoSpaceDE w:val="0"/>
        <w:autoSpaceDN w:val="0"/>
        <w:adjustRightInd w:val="0"/>
        <w:ind w:left="1211"/>
        <w:jc w:val="left"/>
        <w:rPr>
          <w:spacing w:val="-2"/>
          <w:sz w:val="20"/>
          <w:szCs w:val="24"/>
          <w:lang w:eastAsia="en-AU"/>
        </w:rPr>
      </w:pPr>
      <w:r w:rsidRPr="00C134CC">
        <w:rPr>
          <w:spacing w:val="-2"/>
          <w:sz w:val="20"/>
          <w:szCs w:val="24"/>
          <w:lang w:eastAsia="en-AU"/>
        </w:rPr>
        <w:t>Someone who has had greater than 15 minutes face-to-face (e.g. within 1.5m) contact in any setting with a confirmed case in the period extending from 24 hours before onset of symptoms in the confirmed case, or</w:t>
      </w:r>
    </w:p>
    <w:p w14:paraId="11B1D201" w14:textId="77777777" w:rsidR="000E5BC6" w:rsidRPr="00C134CC" w:rsidRDefault="000E5BC6" w:rsidP="005B780C">
      <w:pPr>
        <w:pStyle w:val="ListParagraph"/>
        <w:numPr>
          <w:ilvl w:val="0"/>
          <w:numId w:val="19"/>
        </w:numPr>
        <w:autoSpaceDE w:val="0"/>
        <w:autoSpaceDN w:val="0"/>
        <w:adjustRightInd w:val="0"/>
        <w:ind w:left="1211"/>
        <w:jc w:val="left"/>
        <w:rPr>
          <w:spacing w:val="-2"/>
          <w:sz w:val="20"/>
          <w:szCs w:val="24"/>
          <w:lang w:eastAsia="en-AU"/>
        </w:rPr>
      </w:pPr>
      <w:r w:rsidRPr="00C134CC">
        <w:rPr>
          <w:spacing w:val="-2"/>
          <w:sz w:val="20"/>
          <w:szCs w:val="24"/>
          <w:lang w:eastAsia="en-AU"/>
        </w:rPr>
        <w:t>Someone who has shared a closed space with a confirmed case for a more than 2 hours in the period extending from 24 hours before onset of symptoms in the confirmed case</w:t>
      </w:r>
    </w:p>
    <w:p w14:paraId="6DD23A77" w14:textId="77777777" w:rsidR="000E5BC6" w:rsidRPr="00C134CC" w:rsidRDefault="000E5BC6" w:rsidP="005B780C">
      <w:pPr>
        <w:pStyle w:val="ListParagraph"/>
        <w:numPr>
          <w:ilvl w:val="0"/>
          <w:numId w:val="19"/>
        </w:numPr>
        <w:autoSpaceDE w:val="0"/>
        <w:autoSpaceDN w:val="0"/>
        <w:adjustRightInd w:val="0"/>
        <w:ind w:left="1211"/>
        <w:jc w:val="left"/>
        <w:rPr>
          <w:spacing w:val="-2"/>
          <w:sz w:val="20"/>
          <w:szCs w:val="24"/>
          <w:lang w:eastAsia="en-AU"/>
        </w:rPr>
      </w:pPr>
      <w:r w:rsidRPr="00C134CC">
        <w:rPr>
          <w:spacing w:val="-2"/>
          <w:sz w:val="20"/>
          <w:szCs w:val="24"/>
          <w:lang w:eastAsia="en-AU"/>
        </w:rPr>
        <w:t>A close contact includes a person meeting any of the following criteria:</w:t>
      </w:r>
    </w:p>
    <w:p w14:paraId="3519D9B9" w14:textId="77777777" w:rsidR="000E5BC6" w:rsidRPr="00C134CC" w:rsidRDefault="000E5BC6" w:rsidP="005B780C">
      <w:pPr>
        <w:pStyle w:val="ListParagraph"/>
        <w:numPr>
          <w:ilvl w:val="1"/>
          <w:numId w:val="19"/>
        </w:numPr>
        <w:autoSpaceDE w:val="0"/>
        <w:autoSpaceDN w:val="0"/>
        <w:adjustRightInd w:val="0"/>
        <w:ind w:left="1931"/>
        <w:jc w:val="left"/>
        <w:rPr>
          <w:spacing w:val="-2"/>
          <w:sz w:val="20"/>
          <w:szCs w:val="24"/>
          <w:lang w:eastAsia="en-AU"/>
        </w:rPr>
      </w:pPr>
      <w:r w:rsidRPr="00C134CC">
        <w:rPr>
          <w:spacing w:val="-2"/>
          <w:sz w:val="20"/>
          <w:szCs w:val="24"/>
          <w:lang w:eastAsia="en-AU"/>
        </w:rPr>
        <w:t>Living in the same household</w:t>
      </w:r>
    </w:p>
    <w:p w14:paraId="3BC256AA" w14:textId="77777777" w:rsidR="000E5BC6" w:rsidRPr="00C134CC" w:rsidRDefault="000E5BC6" w:rsidP="005B780C">
      <w:pPr>
        <w:pStyle w:val="ListParagraph"/>
        <w:numPr>
          <w:ilvl w:val="1"/>
          <w:numId w:val="19"/>
        </w:numPr>
        <w:autoSpaceDE w:val="0"/>
        <w:autoSpaceDN w:val="0"/>
        <w:adjustRightInd w:val="0"/>
        <w:ind w:left="1931"/>
        <w:jc w:val="left"/>
        <w:rPr>
          <w:spacing w:val="-2"/>
          <w:sz w:val="20"/>
          <w:szCs w:val="24"/>
          <w:lang w:eastAsia="en-AU"/>
        </w:rPr>
      </w:pPr>
      <w:r w:rsidRPr="00C134CC">
        <w:rPr>
          <w:spacing w:val="-2"/>
          <w:sz w:val="20"/>
          <w:szCs w:val="24"/>
          <w:lang w:eastAsia="en-AU"/>
        </w:rPr>
        <w:t>Direct contact with the body fluids without recommended PPE or failure of PPE</w:t>
      </w:r>
    </w:p>
    <w:p w14:paraId="29838409" w14:textId="77777777" w:rsidR="000E5BC6" w:rsidRPr="00C134CC" w:rsidRDefault="000E5BC6" w:rsidP="005B780C">
      <w:pPr>
        <w:pStyle w:val="ListParagraph"/>
        <w:numPr>
          <w:ilvl w:val="1"/>
          <w:numId w:val="19"/>
        </w:numPr>
        <w:autoSpaceDE w:val="0"/>
        <w:autoSpaceDN w:val="0"/>
        <w:adjustRightInd w:val="0"/>
        <w:ind w:left="1931"/>
        <w:jc w:val="left"/>
        <w:rPr>
          <w:spacing w:val="-2"/>
          <w:sz w:val="20"/>
          <w:szCs w:val="24"/>
          <w:lang w:eastAsia="en-AU"/>
        </w:rPr>
      </w:pPr>
      <w:r w:rsidRPr="00C134CC">
        <w:rPr>
          <w:spacing w:val="-2"/>
          <w:sz w:val="20"/>
          <w:szCs w:val="24"/>
          <w:lang w:eastAsia="en-AU"/>
        </w:rPr>
        <w:t>A person in the same hospital room when an aerosol generating procedure is undertaken on the case, without recommended PPE</w:t>
      </w:r>
    </w:p>
    <w:p w14:paraId="356D23AA" w14:textId="77777777" w:rsidR="000E5BC6" w:rsidRPr="00C134CC" w:rsidRDefault="000E5BC6" w:rsidP="005B780C">
      <w:pPr>
        <w:pStyle w:val="ListParagraph"/>
        <w:numPr>
          <w:ilvl w:val="1"/>
          <w:numId w:val="19"/>
        </w:numPr>
        <w:autoSpaceDE w:val="0"/>
        <w:autoSpaceDN w:val="0"/>
        <w:adjustRightInd w:val="0"/>
        <w:ind w:left="1931"/>
        <w:jc w:val="left"/>
        <w:rPr>
          <w:spacing w:val="-2"/>
          <w:sz w:val="20"/>
          <w:szCs w:val="24"/>
          <w:lang w:eastAsia="en-AU"/>
        </w:rPr>
      </w:pPr>
      <w:r w:rsidRPr="00C134CC">
        <w:rPr>
          <w:spacing w:val="-2"/>
          <w:sz w:val="20"/>
          <w:szCs w:val="24"/>
          <w:lang w:eastAsia="en-AU"/>
        </w:rPr>
        <w:t>Aircraft (or long bus or train trip) passengers who were seated in the same row, or the two rows in front or behind a symptomatic confirmed case</w:t>
      </w:r>
    </w:p>
    <w:p w14:paraId="36FDF4CB" w14:textId="77777777" w:rsidR="000E5BC6" w:rsidRPr="002069D9" w:rsidRDefault="000E5BC6" w:rsidP="000E5BC6">
      <w:pPr>
        <w:pStyle w:val="ListParagraph"/>
        <w:autoSpaceDE w:val="0"/>
        <w:autoSpaceDN w:val="0"/>
        <w:adjustRightInd w:val="0"/>
        <w:ind w:left="1931"/>
        <w:jc w:val="left"/>
        <w:rPr>
          <w:rFonts w:cs="Arial"/>
          <w:snapToGrid w:val="0"/>
          <w:color w:val="000000"/>
          <w:sz w:val="20"/>
        </w:rPr>
      </w:pPr>
    </w:p>
    <w:p w14:paraId="47A4E6E3" w14:textId="77777777" w:rsidR="000E5BC6" w:rsidRDefault="000E5BC6" w:rsidP="000E5BC6">
      <w:pPr>
        <w:autoSpaceDE w:val="0"/>
        <w:autoSpaceDN w:val="0"/>
        <w:adjustRightInd w:val="0"/>
        <w:ind w:left="491"/>
        <w:jc w:val="left"/>
        <w:rPr>
          <w:rFonts w:cs="Arial"/>
          <w:snapToGrid w:val="0"/>
          <w:color w:val="000000"/>
          <w:sz w:val="20"/>
        </w:rPr>
      </w:pPr>
      <w:r w:rsidRPr="002069D9">
        <w:rPr>
          <w:rFonts w:cs="Arial"/>
          <w:snapToGrid w:val="0"/>
          <w:color w:val="000000"/>
          <w:sz w:val="20"/>
        </w:rPr>
        <w:t>Note: The size of the room/space and degree of separation of the case from others will be considered.</w:t>
      </w:r>
    </w:p>
    <w:p w14:paraId="1C3A75D3" w14:textId="77777777" w:rsidR="000E5BC6" w:rsidRPr="002069D9" w:rsidRDefault="000E5BC6" w:rsidP="000E5BC6">
      <w:pPr>
        <w:autoSpaceDE w:val="0"/>
        <w:autoSpaceDN w:val="0"/>
        <w:adjustRightInd w:val="0"/>
        <w:ind w:left="491"/>
        <w:jc w:val="left"/>
        <w:rPr>
          <w:rFonts w:cs="Arial"/>
          <w:snapToGrid w:val="0"/>
          <w:color w:val="000000"/>
          <w:sz w:val="20"/>
        </w:rPr>
      </w:pPr>
    </w:p>
    <w:p w14:paraId="09C6CD96" w14:textId="77777777" w:rsidR="000E5BC6" w:rsidRDefault="000E5BC6" w:rsidP="00C134CC">
      <w:pPr>
        <w:autoSpaceDE w:val="0"/>
        <w:autoSpaceDN w:val="0"/>
        <w:adjustRightInd w:val="0"/>
        <w:ind w:left="851"/>
        <w:jc w:val="left"/>
        <w:rPr>
          <w:rFonts w:cs="Arial"/>
          <w:snapToGrid w:val="0"/>
          <w:color w:val="000000"/>
          <w:sz w:val="20"/>
        </w:rPr>
      </w:pPr>
      <w:r w:rsidRPr="002069D9">
        <w:rPr>
          <w:rFonts w:cs="Arial"/>
          <w:b/>
          <w:bCs/>
          <w:snapToGrid w:val="0"/>
          <w:color w:val="000000" w:themeColor="text1"/>
          <w:sz w:val="20"/>
        </w:rPr>
        <w:t>Casual contact</w:t>
      </w:r>
      <w:r w:rsidRPr="002069D9">
        <w:rPr>
          <w:rFonts w:cs="Arial"/>
          <w:snapToGrid w:val="0"/>
          <w:color w:val="000000" w:themeColor="text1"/>
          <w:sz w:val="20"/>
        </w:rPr>
        <w:t xml:space="preserve"> </w:t>
      </w:r>
      <w:r w:rsidRPr="002069D9">
        <w:rPr>
          <w:rFonts w:cs="Arial"/>
          <w:snapToGrid w:val="0"/>
          <w:color w:val="000000"/>
          <w:sz w:val="20"/>
        </w:rPr>
        <w:t>– A casual contact is:</w:t>
      </w:r>
    </w:p>
    <w:p w14:paraId="2AC9B43B" w14:textId="77777777" w:rsidR="000E5BC6" w:rsidRDefault="000E5BC6" w:rsidP="005B780C">
      <w:pPr>
        <w:pStyle w:val="ListParagraph"/>
        <w:numPr>
          <w:ilvl w:val="0"/>
          <w:numId w:val="20"/>
        </w:numPr>
        <w:autoSpaceDE w:val="0"/>
        <w:autoSpaceDN w:val="0"/>
        <w:adjustRightInd w:val="0"/>
        <w:ind w:left="1211"/>
        <w:jc w:val="left"/>
        <w:rPr>
          <w:rFonts w:cs="Arial"/>
          <w:snapToGrid w:val="0"/>
          <w:color w:val="000000"/>
          <w:sz w:val="20"/>
        </w:rPr>
      </w:pPr>
      <w:r w:rsidRPr="006A5AA4">
        <w:rPr>
          <w:rFonts w:cs="Arial"/>
          <w:snapToGrid w:val="0"/>
          <w:color w:val="000000"/>
          <w:sz w:val="20"/>
        </w:rPr>
        <w:t>Someone who has had less than 15 minutes face-to-face (</w:t>
      </w:r>
      <w:r w:rsidR="003459C3" w:rsidRPr="006A5AA4">
        <w:rPr>
          <w:rFonts w:cs="Arial"/>
          <w:snapToGrid w:val="0"/>
          <w:color w:val="000000"/>
          <w:sz w:val="20"/>
        </w:rPr>
        <w:t>e.g.</w:t>
      </w:r>
      <w:r w:rsidRPr="006A5AA4">
        <w:rPr>
          <w:rFonts w:cs="Arial"/>
          <w:snapToGrid w:val="0"/>
          <w:color w:val="000000"/>
          <w:sz w:val="20"/>
        </w:rPr>
        <w:t xml:space="preserve"> within 1.5m) contact in any setting with a confirmed case in the period extending from 24 hours before the onset of symptoms in the confirmed case; or</w:t>
      </w:r>
    </w:p>
    <w:p w14:paraId="171412E1" w14:textId="77777777" w:rsidR="000E5BC6" w:rsidRDefault="000E5BC6" w:rsidP="005B780C">
      <w:pPr>
        <w:pStyle w:val="ListParagraph"/>
        <w:numPr>
          <w:ilvl w:val="0"/>
          <w:numId w:val="20"/>
        </w:numPr>
        <w:autoSpaceDE w:val="0"/>
        <w:autoSpaceDN w:val="0"/>
        <w:adjustRightInd w:val="0"/>
        <w:ind w:left="1211"/>
        <w:jc w:val="left"/>
        <w:rPr>
          <w:rFonts w:cs="Arial"/>
          <w:snapToGrid w:val="0"/>
          <w:color w:val="000000"/>
          <w:sz w:val="20"/>
        </w:rPr>
      </w:pPr>
      <w:r w:rsidRPr="006A5AA4">
        <w:rPr>
          <w:rFonts w:cs="Arial"/>
          <w:snapToGrid w:val="0"/>
          <w:color w:val="000000"/>
          <w:sz w:val="20"/>
        </w:rPr>
        <w:t>Someone who has shared a closed space with a confirmed case for less than two hours in the period extending from 24 hours before the onset of symptoms in the confirmed case</w:t>
      </w:r>
    </w:p>
    <w:p w14:paraId="7824F43D" w14:textId="77777777" w:rsidR="000E5BC6" w:rsidRPr="006A5AA4" w:rsidRDefault="000E5BC6" w:rsidP="005B780C">
      <w:pPr>
        <w:pStyle w:val="ListParagraph"/>
        <w:numPr>
          <w:ilvl w:val="0"/>
          <w:numId w:val="20"/>
        </w:numPr>
        <w:autoSpaceDE w:val="0"/>
        <w:autoSpaceDN w:val="0"/>
        <w:adjustRightInd w:val="0"/>
        <w:ind w:left="1211"/>
        <w:jc w:val="left"/>
        <w:rPr>
          <w:rFonts w:cs="Arial"/>
          <w:snapToGrid w:val="0"/>
          <w:color w:val="000000"/>
          <w:sz w:val="20"/>
        </w:rPr>
      </w:pPr>
      <w:r w:rsidRPr="006A5AA4">
        <w:rPr>
          <w:rFonts w:cs="Arial"/>
          <w:snapToGrid w:val="0"/>
          <w:color w:val="000000"/>
          <w:sz w:val="20"/>
        </w:rPr>
        <w:t>Other casual contacts may include:</w:t>
      </w:r>
    </w:p>
    <w:p w14:paraId="3CBAB256" w14:textId="77777777" w:rsidR="000E5BC6" w:rsidRDefault="000E5BC6" w:rsidP="005B780C">
      <w:pPr>
        <w:pStyle w:val="ListParagraph"/>
        <w:numPr>
          <w:ilvl w:val="1"/>
          <w:numId w:val="20"/>
        </w:numPr>
        <w:autoSpaceDE w:val="0"/>
        <w:autoSpaceDN w:val="0"/>
        <w:adjustRightInd w:val="0"/>
        <w:ind w:left="1931"/>
        <w:jc w:val="left"/>
        <w:rPr>
          <w:rFonts w:cs="Arial"/>
          <w:snapToGrid w:val="0"/>
          <w:color w:val="000000"/>
          <w:sz w:val="20"/>
        </w:rPr>
      </w:pPr>
      <w:r w:rsidRPr="006A5AA4">
        <w:rPr>
          <w:rFonts w:cs="Arial"/>
          <w:snapToGrid w:val="0"/>
          <w:color w:val="000000"/>
          <w:sz w:val="20"/>
        </w:rPr>
        <w:t>Aircraft (or long bus or train trip) passengers who were not seated in the same row, or the two rows in front or behind a symptomatic confirmed case</w:t>
      </w:r>
    </w:p>
    <w:p w14:paraId="61584F8D" w14:textId="77777777" w:rsidR="000E5BC6" w:rsidRPr="006A5AA4" w:rsidRDefault="000E5BC6" w:rsidP="000E5BC6">
      <w:pPr>
        <w:pStyle w:val="ListParagraph"/>
        <w:autoSpaceDE w:val="0"/>
        <w:autoSpaceDN w:val="0"/>
        <w:adjustRightInd w:val="0"/>
        <w:ind w:left="1931"/>
        <w:jc w:val="left"/>
        <w:rPr>
          <w:rFonts w:cs="Arial"/>
          <w:snapToGrid w:val="0"/>
          <w:color w:val="000000"/>
          <w:sz w:val="20"/>
        </w:rPr>
      </w:pPr>
    </w:p>
    <w:p w14:paraId="13F0CAE9" w14:textId="77777777" w:rsidR="000E5BC6" w:rsidRPr="002069D9" w:rsidRDefault="000E5BC6" w:rsidP="000E5BC6">
      <w:pPr>
        <w:autoSpaceDE w:val="0"/>
        <w:autoSpaceDN w:val="0"/>
        <w:adjustRightInd w:val="0"/>
        <w:ind w:left="491"/>
        <w:jc w:val="left"/>
        <w:rPr>
          <w:rFonts w:cs="Arial"/>
          <w:snapToGrid w:val="0"/>
          <w:color w:val="000000"/>
          <w:sz w:val="20"/>
        </w:rPr>
      </w:pPr>
      <w:r w:rsidRPr="002069D9">
        <w:rPr>
          <w:rFonts w:cs="Arial"/>
          <w:snapToGrid w:val="0"/>
          <w:color w:val="000000"/>
          <w:sz w:val="20"/>
        </w:rPr>
        <w:t>Note: The size of the room/space and degree of separation of the case from others will be considered.</w:t>
      </w:r>
    </w:p>
    <w:p w14:paraId="17A51BB2" w14:textId="77777777" w:rsidR="000E5BC6" w:rsidRDefault="000E5BC6" w:rsidP="000E5BC6">
      <w:pPr>
        <w:autoSpaceDE w:val="0"/>
        <w:autoSpaceDN w:val="0"/>
        <w:adjustRightInd w:val="0"/>
        <w:ind w:left="491"/>
        <w:jc w:val="left"/>
        <w:rPr>
          <w:rFonts w:cs="Arial"/>
          <w:snapToGrid w:val="0"/>
          <w:color w:val="000000"/>
          <w:sz w:val="20"/>
        </w:rPr>
      </w:pPr>
    </w:p>
    <w:p w14:paraId="34244758" w14:textId="77777777" w:rsidR="000E5BC6" w:rsidRDefault="000E5BC6" w:rsidP="000E5BC6">
      <w:pPr>
        <w:autoSpaceDE w:val="0"/>
        <w:autoSpaceDN w:val="0"/>
        <w:adjustRightInd w:val="0"/>
        <w:ind w:left="491"/>
        <w:jc w:val="left"/>
        <w:rPr>
          <w:rFonts w:cs="Arial"/>
          <w:snapToGrid w:val="0"/>
          <w:color w:val="000000"/>
          <w:sz w:val="20"/>
        </w:rPr>
      </w:pPr>
      <w:r w:rsidRPr="006A5AA4">
        <w:rPr>
          <w:rFonts w:cs="Arial"/>
          <w:b/>
          <w:bCs/>
          <w:snapToGrid w:val="0"/>
          <w:color w:val="000000"/>
          <w:sz w:val="20"/>
        </w:rPr>
        <w:t>Suspected case</w:t>
      </w:r>
      <w:r w:rsidRPr="002069D9">
        <w:rPr>
          <w:rFonts w:cs="Arial"/>
          <w:snapToGrid w:val="0"/>
          <w:color w:val="000000"/>
          <w:sz w:val="20"/>
        </w:rPr>
        <w:t xml:space="preserve"> – is defined a person who has:</w:t>
      </w:r>
    </w:p>
    <w:p w14:paraId="6ED1BFFA" w14:textId="77777777" w:rsidR="000E5BC6" w:rsidRDefault="000E5BC6" w:rsidP="005B780C">
      <w:pPr>
        <w:pStyle w:val="ListParagraph"/>
        <w:numPr>
          <w:ilvl w:val="0"/>
          <w:numId w:val="21"/>
        </w:numPr>
        <w:autoSpaceDE w:val="0"/>
        <w:autoSpaceDN w:val="0"/>
        <w:adjustRightInd w:val="0"/>
        <w:ind w:left="1211"/>
        <w:jc w:val="left"/>
        <w:rPr>
          <w:rFonts w:cs="Arial"/>
          <w:snapToGrid w:val="0"/>
          <w:color w:val="000000"/>
          <w:sz w:val="20"/>
        </w:rPr>
      </w:pPr>
      <w:r w:rsidRPr="006A5AA4">
        <w:rPr>
          <w:rFonts w:cs="Arial"/>
          <w:snapToGrid w:val="0"/>
          <w:color w:val="000000"/>
          <w:sz w:val="20"/>
        </w:rPr>
        <w:t>International travel in the 14 days before the onset of illness, or</w:t>
      </w:r>
    </w:p>
    <w:p w14:paraId="7FBEBED2" w14:textId="77777777" w:rsidR="000E5BC6" w:rsidRPr="006A5AA4" w:rsidRDefault="000E5BC6" w:rsidP="005B780C">
      <w:pPr>
        <w:pStyle w:val="ListParagraph"/>
        <w:numPr>
          <w:ilvl w:val="0"/>
          <w:numId w:val="21"/>
        </w:numPr>
        <w:autoSpaceDE w:val="0"/>
        <w:autoSpaceDN w:val="0"/>
        <w:adjustRightInd w:val="0"/>
        <w:ind w:left="1211"/>
        <w:jc w:val="left"/>
        <w:rPr>
          <w:rFonts w:cs="Arial"/>
          <w:snapToGrid w:val="0"/>
          <w:color w:val="000000"/>
          <w:sz w:val="20"/>
        </w:rPr>
      </w:pPr>
      <w:r w:rsidRPr="006A5AA4">
        <w:rPr>
          <w:rFonts w:cs="Arial"/>
          <w:snapToGrid w:val="0"/>
          <w:color w:val="000000"/>
          <w:sz w:val="20"/>
        </w:rPr>
        <w:t>Close or casual contact (see close and casual contact definitions</w:t>
      </w:r>
      <w:r>
        <w:rPr>
          <w:rFonts w:cs="Arial"/>
          <w:snapToGrid w:val="0"/>
          <w:color w:val="000000"/>
          <w:sz w:val="20"/>
        </w:rPr>
        <w:t>)</w:t>
      </w:r>
      <w:r w:rsidRPr="006A5AA4">
        <w:rPr>
          <w:rFonts w:cs="Arial"/>
          <w:snapToGrid w:val="0"/>
          <w:color w:val="000000"/>
          <w:sz w:val="20"/>
        </w:rPr>
        <w:t xml:space="preserve"> in the 14 days before illness onset</w:t>
      </w:r>
    </w:p>
    <w:p w14:paraId="53AB78CC" w14:textId="77777777" w:rsidR="000E5BC6" w:rsidRPr="002069D9" w:rsidRDefault="000E5BC6" w:rsidP="000E5BC6">
      <w:pPr>
        <w:autoSpaceDE w:val="0"/>
        <w:autoSpaceDN w:val="0"/>
        <w:adjustRightInd w:val="0"/>
        <w:ind w:left="491"/>
        <w:jc w:val="left"/>
        <w:rPr>
          <w:rFonts w:cs="Arial"/>
          <w:snapToGrid w:val="0"/>
          <w:color w:val="000000"/>
          <w:sz w:val="20"/>
        </w:rPr>
      </w:pPr>
      <w:r w:rsidRPr="002069D9">
        <w:rPr>
          <w:rFonts w:cs="Arial"/>
          <w:snapToGrid w:val="0"/>
          <w:color w:val="000000"/>
          <w:sz w:val="20"/>
        </w:rPr>
        <w:t>with a confirmed case of COVID-19</w:t>
      </w:r>
      <w:r>
        <w:rPr>
          <w:rFonts w:cs="Arial"/>
          <w:snapToGrid w:val="0"/>
          <w:color w:val="000000"/>
          <w:sz w:val="20"/>
        </w:rPr>
        <w:t xml:space="preserve">, </w:t>
      </w:r>
      <w:r w:rsidRPr="002069D9">
        <w:rPr>
          <w:rFonts w:cs="Arial"/>
          <w:snapToGrid w:val="0"/>
          <w:color w:val="000000"/>
          <w:sz w:val="20"/>
        </w:rPr>
        <w:t>and</w:t>
      </w:r>
    </w:p>
    <w:p w14:paraId="74460359" w14:textId="77777777" w:rsidR="000E5BC6" w:rsidRDefault="000E5BC6" w:rsidP="005B780C">
      <w:pPr>
        <w:pStyle w:val="ListParagraph"/>
        <w:numPr>
          <w:ilvl w:val="0"/>
          <w:numId w:val="22"/>
        </w:numPr>
        <w:autoSpaceDE w:val="0"/>
        <w:autoSpaceDN w:val="0"/>
        <w:adjustRightInd w:val="0"/>
        <w:ind w:left="1211"/>
        <w:jc w:val="left"/>
        <w:rPr>
          <w:rFonts w:cs="Arial"/>
          <w:snapToGrid w:val="0"/>
          <w:color w:val="000000"/>
          <w:sz w:val="20"/>
        </w:rPr>
      </w:pPr>
      <w:r w:rsidRPr="006A5AA4">
        <w:rPr>
          <w:rFonts w:cs="Arial"/>
          <w:snapToGrid w:val="0"/>
          <w:color w:val="000000"/>
          <w:sz w:val="20"/>
        </w:rPr>
        <w:t>Fever, or</w:t>
      </w:r>
    </w:p>
    <w:p w14:paraId="3CFB53FC" w14:textId="77777777" w:rsidR="000E5BC6" w:rsidRDefault="000E5BC6" w:rsidP="005B780C">
      <w:pPr>
        <w:pStyle w:val="ListParagraph"/>
        <w:numPr>
          <w:ilvl w:val="0"/>
          <w:numId w:val="22"/>
        </w:numPr>
        <w:autoSpaceDE w:val="0"/>
        <w:autoSpaceDN w:val="0"/>
        <w:adjustRightInd w:val="0"/>
        <w:ind w:left="1211"/>
        <w:jc w:val="left"/>
        <w:rPr>
          <w:rFonts w:cs="Arial"/>
          <w:snapToGrid w:val="0"/>
          <w:color w:val="000000"/>
          <w:sz w:val="20"/>
        </w:rPr>
      </w:pPr>
      <w:r w:rsidRPr="006A5AA4">
        <w:rPr>
          <w:rFonts w:cs="Arial"/>
          <w:snapToGrid w:val="0"/>
          <w:color w:val="000000"/>
          <w:sz w:val="20"/>
        </w:rPr>
        <w:t>Acute respiratory infection (e.g. shortness of breath, cough or sore throat) with or without fever</w:t>
      </w:r>
    </w:p>
    <w:p w14:paraId="10D1BEB2" w14:textId="77777777" w:rsidR="000E5BC6" w:rsidRPr="006A5AA4" w:rsidRDefault="000E5BC6" w:rsidP="000E5BC6">
      <w:pPr>
        <w:autoSpaceDE w:val="0"/>
        <w:autoSpaceDN w:val="0"/>
        <w:adjustRightInd w:val="0"/>
        <w:ind w:left="491"/>
        <w:jc w:val="left"/>
        <w:rPr>
          <w:rFonts w:cs="Arial"/>
          <w:snapToGrid w:val="0"/>
          <w:color w:val="000000"/>
          <w:sz w:val="20"/>
        </w:rPr>
      </w:pPr>
    </w:p>
    <w:p w14:paraId="598D6577" w14:textId="77777777" w:rsidR="000E5BC6" w:rsidRPr="002069D9" w:rsidRDefault="000E5BC6" w:rsidP="000E5BC6">
      <w:pPr>
        <w:autoSpaceDE w:val="0"/>
        <w:autoSpaceDN w:val="0"/>
        <w:adjustRightInd w:val="0"/>
        <w:ind w:left="491"/>
        <w:jc w:val="left"/>
        <w:rPr>
          <w:rFonts w:cs="Arial"/>
          <w:snapToGrid w:val="0"/>
          <w:color w:val="000000"/>
          <w:sz w:val="20"/>
        </w:rPr>
      </w:pPr>
      <w:r w:rsidRPr="002069D9">
        <w:rPr>
          <w:rFonts w:cs="Arial"/>
          <w:snapToGrid w:val="0"/>
          <w:color w:val="000000"/>
          <w:sz w:val="20"/>
        </w:rPr>
        <w:t>If the patient has bilateral severe community-acquired pneumonia (critically ill) and no other cause is identified,</w:t>
      </w:r>
      <w:r>
        <w:rPr>
          <w:rFonts w:cs="Arial"/>
          <w:snapToGrid w:val="0"/>
          <w:color w:val="000000"/>
          <w:sz w:val="20"/>
        </w:rPr>
        <w:t xml:space="preserve"> </w:t>
      </w:r>
      <w:r w:rsidRPr="002069D9">
        <w:rPr>
          <w:rFonts w:cs="Arial"/>
          <w:snapToGrid w:val="0"/>
          <w:color w:val="000000"/>
          <w:sz w:val="20"/>
        </w:rPr>
        <w:t>with or without recent international travel, they are classified as a suspect case.</w:t>
      </w:r>
    </w:p>
    <w:p w14:paraId="207A65EB" w14:textId="77777777" w:rsidR="000E5BC6" w:rsidRDefault="000E5BC6" w:rsidP="000E5BC6">
      <w:pPr>
        <w:autoSpaceDE w:val="0"/>
        <w:autoSpaceDN w:val="0"/>
        <w:adjustRightInd w:val="0"/>
        <w:ind w:left="491"/>
        <w:jc w:val="left"/>
        <w:rPr>
          <w:rFonts w:cs="Arial"/>
          <w:snapToGrid w:val="0"/>
          <w:color w:val="000000"/>
        </w:rPr>
      </w:pPr>
      <w:r w:rsidRPr="002069D9">
        <w:rPr>
          <w:rFonts w:cs="Arial"/>
          <w:snapToGrid w:val="0"/>
          <w:color w:val="000000"/>
          <w:sz w:val="20"/>
        </w:rPr>
        <w:t>If the patient has moderate or severe community-acquired pneumonia (hospitalised) and is a healthcare worker,</w:t>
      </w:r>
      <w:r>
        <w:rPr>
          <w:rFonts w:cs="Arial"/>
          <w:snapToGrid w:val="0"/>
          <w:color w:val="000000"/>
          <w:sz w:val="20"/>
        </w:rPr>
        <w:t xml:space="preserve"> </w:t>
      </w:r>
      <w:r w:rsidRPr="002069D9">
        <w:rPr>
          <w:rFonts w:cs="Arial"/>
          <w:snapToGrid w:val="0"/>
          <w:color w:val="000000"/>
          <w:sz w:val="20"/>
        </w:rPr>
        <w:t>with or without international travel, they are classified as a suspect case.</w:t>
      </w:r>
    </w:p>
    <w:p w14:paraId="12A49A20" w14:textId="77777777" w:rsidR="000E5BC6" w:rsidRDefault="000E5BC6" w:rsidP="000E5BC6">
      <w:pPr>
        <w:autoSpaceDE w:val="0"/>
        <w:autoSpaceDN w:val="0"/>
        <w:adjustRightInd w:val="0"/>
        <w:ind w:left="491"/>
        <w:jc w:val="left"/>
        <w:rPr>
          <w:rFonts w:cs="Arial"/>
          <w:b/>
          <w:bCs/>
          <w:snapToGrid w:val="0"/>
          <w:color w:val="000000"/>
          <w:sz w:val="20"/>
        </w:rPr>
      </w:pPr>
    </w:p>
    <w:p w14:paraId="4FB9887A" w14:textId="77777777" w:rsidR="000E5BC6" w:rsidRPr="000E5BC6" w:rsidRDefault="000E5BC6" w:rsidP="000E5BC6">
      <w:pPr>
        <w:autoSpaceDE w:val="0"/>
        <w:autoSpaceDN w:val="0"/>
        <w:adjustRightInd w:val="0"/>
        <w:ind w:left="491"/>
        <w:jc w:val="left"/>
        <w:rPr>
          <w:rFonts w:cs="Arial"/>
          <w:snapToGrid w:val="0"/>
          <w:color w:val="000000"/>
          <w:sz w:val="20"/>
        </w:rPr>
      </w:pPr>
      <w:r w:rsidRPr="000E5BC6">
        <w:rPr>
          <w:rFonts w:cs="Arial"/>
          <w:b/>
          <w:bCs/>
          <w:snapToGrid w:val="0"/>
          <w:color w:val="000000"/>
          <w:sz w:val="20"/>
        </w:rPr>
        <w:t xml:space="preserve">Symptomatic person </w:t>
      </w:r>
      <w:r w:rsidRPr="000E5BC6">
        <w:rPr>
          <w:rFonts w:cs="Arial"/>
          <w:snapToGrid w:val="0"/>
          <w:color w:val="000000"/>
          <w:sz w:val="20"/>
        </w:rPr>
        <w:t>– is defined as someone suspected as displaying symptoms consistent with COVID-19.</w:t>
      </w:r>
    </w:p>
    <w:p w14:paraId="1BB59BC5" w14:textId="77777777" w:rsidR="000E5BC6" w:rsidRPr="000E5BC6" w:rsidRDefault="000E5BC6" w:rsidP="000E5BC6">
      <w:pPr>
        <w:autoSpaceDE w:val="0"/>
        <w:autoSpaceDN w:val="0"/>
        <w:adjustRightInd w:val="0"/>
        <w:ind w:left="491"/>
        <w:jc w:val="left"/>
        <w:rPr>
          <w:rFonts w:cs="Arial"/>
          <w:b/>
          <w:bCs/>
          <w:snapToGrid w:val="0"/>
          <w:color w:val="000000"/>
          <w:sz w:val="20"/>
        </w:rPr>
      </w:pPr>
    </w:p>
    <w:p w14:paraId="21259A2D" w14:textId="77777777" w:rsidR="000E5BC6" w:rsidRPr="000E5BC6" w:rsidRDefault="000E5BC6" w:rsidP="000E5BC6">
      <w:pPr>
        <w:autoSpaceDE w:val="0"/>
        <w:autoSpaceDN w:val="0"/>
        <w:adjustRightInd w:val="0"/>
        <w:ind w:left="491"/>
        <w:jc w:val="left"/>
        <w:rPr>
          <w:rFonts w:cs="Arial"/>
          <w:snapToGrid w:val="0"/>
          <w:color w:val="000000"/>
          <w:sz w:val="20"/>
        </w:rPr>
      </w:pPr>
      <w:r w:rsidRPr="000E5BC6">
        <w:rPr>
          <w:rFonts w:cs="Arial"/>
          <w:b/>
          <w:bCs/>
          <w:snapToGrid w:val="0"/>
          <w:color w:val="000000"/>
          <w:sz w:val="20"/>
        </w:rPr>
        <w:t>Confirmed case</w:t>
      </w:r>
      <w:r w:rsidRPr="000E5BC6">
        <w:rPr>
          <w:rFonts w:cs="Arial"/>
          <w:snapToGrid w:val="0"/>
          <w:color w:val="000000"/>
          <w:sz w:val="20"/>
        </w:rPr>
        <w:t xml:space="preserve"> – is defined as a person who tests positive to a validated specific nucleic acid test or has the</w:t>
      </w:r>
      <w:r>
        <w:rPr>
          <w:rFonts w:cs="Arial"/>
          <w:snapToGrid w:val="0"/>
          <w:color w:val="000000"/>
          <w:sz w:val="20"/>
        </w:rPr>
        <w:t xml:space="preserve"> </w:t>
      </w:r>
      <w:r w:rsidRPr="000E5BC6">
        <w:rPr>
          <w:rFonts w:cs="Arial"/>
          <w:snapToGrid w:val="0"/>
          <w:color w:val="000000"/>
          <w:sz w:val="20"/>
        </w:rPr>
        <w:t>virus identified by electron microscopy or viral culture, at a reference laboratory.</w:t>
      </w:r>
    </w:p>
    <w:p w14:paraId="3A98805F" w14:textId="77777777" w:rsidR="000E5BC6" w:rsidRDefault="000E5BC6" w:rsidP="000E5BC6">
      <w:pPr>
        <w:pStyle w:val="DefHeading"/>
        <w:ind w:left="491"/>
      </w:pPr>
    </w:p>
    <w:p w14:paraId="0781960E" w14:textId="77777777" w:rsidR="009E6611" w:rsidRPr="009E6611" w:rsidRDefault="009E6611" w:rsidP="000E5BC6">
      <w:pPr>
        <w:pStyle w:val="DefHeading"/>
        <w:ind w:left="491"/>
        <w:rPr>
          <w:b w:val="0"/>
          <w:bCs/>
        </w:rPr>
      </w:pPr>
      <w:r>
        <w:t>COVID-19</w:t>
      </w:r>
      <w:r w:rsidR="00E93253">
        <w:t>, C-19</w:t>
      </w:r>
      <w:r>
        <w:t xml:space="preserve"> </w:t>
      </w:r>
      <w:r w:rsidRPr="009E6611">
        <w:rPr>
          <w:b w:val="0"/>
          <w:bCs/>
        </w:rPr>
        <w:t>- Novel Coronavirus as defined by the World Health Organisation</w:t>
      </w:r>
    </w:p>
    <w:p w14:paraId="11664CE3" w14:textId="77777777" w:rsidR="009E6611" w:rsidRPr="009E6611" w:rsidRDefault="009E6611" w:rsidP="000E5BC6">
      <w:pPr>
        <w:pStyle w:val="DefHeading"/>
        <w:ind w:left="491"/>
        <w:rPr>
          <w:b w:val="0"/>
          <w:bCs/>
        </w:rPr>
      </w:pPr>
    </w:p>
    <w:p w14:paraId="1CA063FA" w14:textId="77777777" w:rsidR="00A6608A" w:rsidRDefault="009415A6" w:rsidP="000E5BC6">
      <w:pPr>
        <w:pStyle w:val="DefHeading"/>
        <w:ind w:left="491"/>
        <w:rPr>
          <w:b w:val="0"/>
          <w:bCs/>
          <w:szCs w:val="20"/>
          <w:lang w:eastAsia="en-US"/>
        </w:rPr>
      </w:pPr>
      <w:r w:rsidRPr="00460AC6">
        <w:t>Client</w:t>
      </w:r>
      <w:r w:rsidR="000E5BC6">
        <w:t xml:space="preserve"> - </w:t>
      </w:r>
      <w:r w:rsidR="00460AC6" w:rsidRPr="00460AC6">
        <w:rPr>
          <w:b w:val="0"/>
          <w:bCs/>
          <w:szCs w:val="20"/>
          <w:lang w:eastAsia="en-US"/>
        </w:rPr>
        <w:t>Melbourne Water</w:t>
      </w:r>
    </w:p>
    <w:p w14:paraId="50283A8C" w14:textId="77777777" w:rsidR="009E6611" w:rsidRPr="00460AC6" w:rsidRDefault="009E6611" w:rsidP="000E5BC6">
      <w:pPr>
        <w:pStyle w:val="DefHeading"/>
        <w:ind w:left="491"/>
      </w:pPr>
    </w:p>
    <w:p w14:paraId="325AE6B3" w14:textId="77777777" w:rsidR="001B6ADB" w:rsidRDefault="00460AC6" w:rsidP="009E6611">
      <w:pPr>
        <w:pStyle w:val="DefHeading"/>
        <w:ind w:left="491"/>
      </w:pPr>
      <w:r w:rsidRPr="00460AC6">
        <w:t>MW</w:t>
      </w:r>
      <w:r w:rsidR="009E6611">
        <w:t xml:space="preserve"> </w:t>
      </w:r>
      <w:r w:rsidR="009E6611" w:rsidRPr="009E6611">
        <w:rPr>
          <w:b w:val="0"/>
          <w:bCs/>
        </w:rPr>
        <w:t xml:space="preserve">- </w:t>
      </w:r>
      <w:r w:rsidRPr="009E6611">
        <w:rPr>
          <w:b w:val="0"/>
          <w:bCs/>
        </w:rPr>
        <w:t>Melbourne Water</w:t>
      </w:r>
      <w:r w:rsidR="001B6ADB" w:rsidRPr="009E6611">
        <w:t xml:space="preserve"> </w:t>
      </w:r>
    </w:p>
    <w:p w14:paraId="645132B3" w14:textId="77777777" w:rsidR="009E6611" w:rsidRPr="009E6611" w:rsidRDefault="009E6611" w:rsidP="009E6611">
      <w:pPr>
        <w:pStyle w:val="DefHeading"/>
        <w:ind w:left="491"/>
      </w:pPr>
    </w:p>
    <w:p w14:paraId="1A12D66B" w14:textId="77777777" w:rsidR="00512EDD" w:rsidRDefault="009E6611" w:rsidP="009E6611">
      <w:pPr>
        <w:pStyle w:val="DefHeading"/>
        <w:ind w:left="491"/>
        <w:rPr>
          <w:b w:val="0"/>
          <w:bCs/>
        </w:rPr>
      </w:pPr>
      <w:r>
        <w:t xml:space="preserve">BCP </w:t>
      </w:r>
      <w:r>
        <w:rPr>
          <w:b w:val="0"/>
          <w:bCs/>
        </w:rPr>
        <w:t>– Business Continuity Plan</w:t>
      </w:r>
    </w:p>
    <w:p w14:paraId="5FB89518" w14:textId="77777777" w:rsidR="009E6611" w:rsidRPr="009E6611" w:rsidRDefault="009E6611" w:rsidP="009E6611">
      <w:pPr>
        <w:pStyle w:val="DefHeading"/>
        <w:ind w:left="491"/>
        <w:rPr>
          <w:b w:val="0"/>
          <w:bCs/>
        </w:rPr>
      </w:pPr>
    </w:p>
    <w:p w14:paraId="473CABD6" w14:textId="77777777" w:rsidR="00512EDD" w:rsidRDefault="00512EDD" w:rsidP="009E6611">
      <w:pPr>
        <w:pStyle w:val="DefHeading"/>
        <w:ind w:left="491"/>
        <w:rPr>
          <w:b w:val="0"/>
          <w:bCs/>
        </w:rPr>
      </w:pPr>
      <w:r w:rsidRPr="009E6611">
        <w:t>SWC</w:t>
      </w:r>
      <w:r w:rsidR="009E6611" w:rsidRPr="009E6611">
        <w:rPr>
          <w:b w:val="0"/>
          <w:bCs/>
        </w:rPr>
        <w:t xml:space="preserve"> - </w:t>
      </w:r>
      <w:r w:rsidRPr="009E6611">
        <w:rPr>
          <w:b w:val="0"/>
          <w:bCs/>
        </w:rPr>
        <w:t>Seymour Whyte Constructions Pty Ltd</w:t>
      </w:r>
    </w:p>
    <w:p w14:paraId="7D98FCB7" w14:textId="77777777" w:rsidR="009E6611" w:rsidRPr="009E6611" w:rsidRDefault="009E6611" w:rsidP="009E6611">
      <w:pPr>
        <w:pStyle w:val="DefHeading"/>
        <w:ind w:left="491"/>
        <w:rPr>
          <w:b w:val="0"/>
          <w:bCs/>
        </w:rPr>
      </w:pPr>
    </w:p>
    <w:p w14:paraId="7123FFB9" w14:textId="77777777" w:rsidR="00512EDD" w:rsidRPr="004468A9" w:rsidRDefault="00512EDD" w:rsidP="006432E7">
      <w:pPr>
        <w:pStyle w:val="HeadingLevel11"/>
      </w:pPr>
      <w:bookmarkStart w:id="61" w:name="_Toc240193501"/>
      <w:bookmarkStart w:id="62" w:name="_Toc35525447"/>
      <w:r w:rsidRPr="004468A9">
        <w:t>Plan Document Control</w:t>
      </w:r>
      <w:bookmarkStart w:id="63" w:name="_Hlt536857491"/>
      <w:bookmarkEnd w:id="50"/>
      <w:bookmarkEnd w:id="51"/>
      <w:bookmarkEnd w:id="52"/>
      <w:bookmarkEnd w:id="53"/>
      <w:bookmarkEnd w:id="54"/>
      <w:bookmarkEnd w:id="55"/>
      <w:bookmarkEnd w:id="56"/>
      <w:bookmarkEnd w:id="57"/>
      <w:bookmarkEnd w:id="61"/>
      <w:bookmarkEnd w:id="62"/>
      <w:bookmarkEnd w:id="63"/>
    </w:p>
    <w:p w14:paraId="0D16572B" w14:textId="77777777" w:rsidR="00D23319" w:rsidRPr="00D23319" w:rsidRDefault="00D23319" w:rsidP="00D23319">
      <w:pPr>
        <w:pStyle w:val="HeadingLevel111"/>
      </w:pPr>
      <w:bookmarkStart w:id="64" w:name="_Ref398533875"/>
      <w:bookmarkStart w:id="65" w:name="_Toc398556191"/>
      <w:bookmarkStart w:id="66" w:name="_Toc35525448"/>
      <w:bookmarkStart w:id="67" w:name="_Ref362864070"/>
      <w:bookmarkStart w:id="68" w:name="_Toc362866433"/>
      <w:r w:rsidRPr="00D23319">
        <w:t xml:space="preserve">Initial </w:t>
      </w:r>
      <w:r w:rsidR="003F7646">
        <w:t>Draft</w:t>
      </w:r>
      <w:r w:rsidRPr="00D23319">
        <w:t xml:space="preserve"> Version</w:t>
      </w:r>
      <w:bookmarkEnd w:id="64"/>
      <w:bookmarkEnd w:id="65"/>
      <w:bookmarkEnd w:id="66"/>
    </w:p>
    <w:p w14:paraId="2D1AC2F2" w14:textId="77777777" w:rsidR="00D23319" w:rsidRPr="002154A8" w:rsidRDefault="00D23319" w:rsidP="00D23319">
      <w:pPr>
        <w:pStyle w:val="IndentFirst"/>
        <w:tabs>
          <w:tab w:val="clear" w:pos="2694"/>
          <w:tab w:val="left" w:pos="2127"/>
        </w:tabs>
      </w:pPr>
      <w:r>
        <w:t xml:space="preserve">The initial </w:t>
      </w:r>
      <w:r w:rsidR="003F7646">
        <w:t>BCP</w:t>
      </w:r>
      <w:r>
        <w:t xml:space="preserve"> shall be managed as per the following:</w:t>
      </w:r>
    </w:p>
    <w:p w14:paraId="76B58BD6" w14:textId="77777777" w:rsidR="00D23319" w:rsidRPr="000106C6" w:rsidRDefault="00D23319" w:rsidP="005B780C">
      <w:pPr>
        <w:pStyle w:val="IndentFirst"/>
        <w:numPr>
          <w:ilvl w:val="0"/>
          <w:numId w:val="17"/>
        </w:numPr>
        <w:tabs>
          <w:tab w:val="clear" w:pos="1276"/>
          <w:tab w:val="clear" w:pos="2694"/>
          <w:tab w:val="left" w:pos="1418"/>
          <w:tab w:val="left" w:pos="2127"/>
        </w:tabs>
        <w:ind w:left="1418" w:hanging="567"/>
      </w:pPr>
      <w:r>
        <w:rPr>
          <w:b/>
        </w:rPr>
        <w:t>Reviewed</w:t>
      </w:r>
      <w:r w:rsidRPr="000106C6">
        <w:t xml:space="preserve"> –</w:t>
      </w:r>
      <w:r>
        <w:t xml:space="preserve"> </w:t>
      </w:r>
      <w:r w:rsidRPr="000106C6">
        <w:t xml:space="preserve">by the </w:t>
      </w:r>
      <w:bookmarkStart w:id="69" w:name="_Hlk35434059"/>
      <w:r w:rsidR="003F7646" w:rsidRPr="003F7646">
        <w:t xml:space="preserve">General Manager Health, Safety, Environment &amp; Quality </w:t>
      </w:r>
      <w:bookmarkEnd w:id="69"/>
      <w:r w:rsidR="003F7646">
        <w:t xml:space="preserve">and </w:t>
      </w:r>
      <w:r w:rsidR="003F7646" w:rsidRPr="003F7646">
        <w:t>General Manager Victoria, Tasmania &amp; South Australia</w:t>
      </w:r>
    </w:p>
    <w:p w14:paraId="2DC28D59" w14:textId="77777777" w:rsidR="00D23319" w:rsidRPr="000106C6" w:rsidRDefault="00D23319" w:rsidP="005B780C">
      <w:pPr>
        <w:pStyle w:val="IndentFirst"/>
        <w:numPr>
          <w:ilvl w:val="0"/>
          <w:numId w:val="17"/>
        </w:numPr>
        <w:tabs>
          <w:tab w:val="clear" w:pos="1276"/>
          <w:tab w:val="clear" w:pos="2694"/>
          <w:tab w:val="left" w:pos="1418"/>
          <w:tab w:val="left" w:pos="2127"/>
        </w:tabs>
        <w:ind w:left="1418" w:hanging="567"/>
      </w:pPr>
      <w:r w:rsidRPr="000106C6">
        <w:rPr>
          <w:b/>
        </w:rPr>
        <w:t>Approval</w:t>
      </w:r>
      <w:r>
        <w:t xml:space="preserve"> – by the Project Manager. Verified by signature on first page</w:t>
      </w:r>
    </w:p>
    <w:p w14:paraId="1BB56BDF" w14:textId="77777777" w:rsidR="00D23319" w:rsidRDefault="00D23319" w:rsidP="005B780C">
      <w:pPr>
        <w:pStyle w:val="IndentFirst"/>
        <w:numPr>
          <w:ilvl w:val="0"/>
          <w:numId w:val="17"/>
        </w:numPr>
        <w:tabs>
          <w:tab w:val="clear" w:pos="1276"/>
          <w:tab w:val="left" w:pos="1418"/>
        </w:tabs>
        <w:ind w:left="1418" w:hanging="567"/>
      </w:pPr>
      <w:r w:rsidRPr="000106C6">
        <w:rPr>
          <w:b/>
        </w:rPr>
        <w:t>Control</w:t>
      </w:r>
      <w:r w:rsidRPr="000106C6">
        <w:t xml:space="preserve"> – in accordance with Procedure SWC-IC-020: Control of Documents.</w:t>
      </w:r>
    </w:p>
    <w:p w14:paraId="19F80A01" w14:textId="77777777" w:rsidR="00D23319" w:rsidRPr="000106C6" w:rsidRDefault="00D23319" w:rsidP="005B780C">
      <w:pPr>
        <w:pStyle w:val="IndentFirst"/>
        <w:numPr>
          <w:ilvl w:val="0"/>
          <w:numId w:val="17"/>
        </w:numPr>
        <w:tabs>
          <w:tab w:val="clear" w:pos="1276"/>
          <w:tab w:val="left" w:pos="1418"/>
        </w:tabs>
        <w:ind w:left="1418" w:hanging="567"/>
      </w:pPr>
      <w:r>
        <w:rPr>
          <w:b/>
        </w:rPr>
        <w:t>Distribution</w:t>
      </w:r>
      <w:r>
        <w:t xml:space="preserve"> – as per the Schedule of Registered Holders in the Document Control section.</w:t>
      </w:r>
    </w:p>
    <w:p w14:paraId="5BA4807C" w14:textId="77777777" w:rsidR="00D23319" w:rsidRPr="00D23319" w:rsidRDefault="00D23319" w:rsidP="00D23319">
      <w:pPr>
        <w:pStyle w:val="HeadingLevel111"/>
      </w:pPr>
      <w:bookmarkStart w:id="70" w:name="_Toc398556192"/>
      <w:bookmarkStart w:id="71" w:name="_Toc35525449"/>
      <w:r w:rsidRPr="00D23319">
        <w:t>Revision</w:t>
      </w:r>
      <w:bookmarkEnd w:id="70"/>
      <w:bookmarkEnd w:id="71"/>
    </w:p>
    <w:p w14:paraId="50E1F0C2" w14:textId="77777777" w:rsidR="00D23319" w:rsidRDefault="00D23319" w:rsidP="00D23319">
      <w:pPr>
        <w:pStyle w:val="IndentBody"/>
      </w:pPr>
      <w:r>
        <w:t xml:space="preserve">Including but not limited to the existence of the following conditions, the </w:t>
      </w:r>
      <w:r w:rsidR="003F7646">
        <w:t>BCP</w:t>
      </w:r>
      <w:r>
        <w:t xml:space="preserve"> shall be reviewed and revised if </w:t>
      </w:r>
      <w:r w:rsidR="003F7646">
        <w:t>necessary,</w:t>
      </w:r>
      <w:r>
        <w:t xml:space="preserve"> to ensure it adequately meets quality requirements:</w:t>
      </w:r>
    </w:p>
    <w:p w14:paraId="06DE28E8" w14:textId="77777777" w:rsidR="00D23319" w:rsidRDefault="00D23319" w:rsidP="005B780C">
      <w:pPr>
        <w:pStyle w:val="IndentBody"/>
        <w:numPr>
          <w:ilvl w:val="0"/>
          <w:numId w:val="16"/>
        </w:numPr>
        <w:tabs>
          <w:tab w:val="left" w:pos="1418"/>
          <w:tab w:val="left" w:pos="2552"/>
          <w:tab w:val="left" w:pos="3402"/>
          <w:tab w:val="left" w:pos="4253"/>
          <w:tab w:val="left" w:pos="5103"/>
        </w:tabs>
        <w:ind w:left="1418" w:hanging="567"/>
      </w:pPr>
      <w:r>
        <w:t xml:space="preserve">the </w:t>
      </w:r>
      <w:r w:rsidR="003F7646">
        <w:t>BCP</w:t>
      </w:r>
      <w:r>
        <w:t xml:space="preserve"> is not adequately addressing </w:t>
      </w:r>
      <w:r w:rsidR="003F7646">
        <w:t xml:space="preserve">current Australian Government requirements or advice, </w:t>
      </w:r>
      <w:r>
        <w:t>contract requirements; or</w:t>
      </w:r>
    </w:p>
    <w:p w14:paraId="13D40B60" w14:textId="77777777" w:rsidR="00D23319" w:rsidRDefault="00D23319" w:rsidP="005B780C">
      <w:pPr>
        <w:pStyle w:val="IndentBody"/>
        <w:numPr>
          <w:ilvl w:val="0"/>
          <w:numId w:val="16"/>
        </w:numPr>
        <w:tabs>
          <w:tab w:val="left" w:pos="1418"/>
          <w:tab w:val="left" w:pos="2552"/>
          <w:tab w:val="left" w:pos="3402"/>
          <w:tab w:val="left" w:pos="4253"/>
          <w:tab w:val="left" w:pos="5103"/>
        </w:tabs>
        <w:ind w:left="1418" w:hanging="567"/>
      </w:pPr>
      <w:r>
        <w:t>changes to sub management plan requirements; or</w:t>
      </w:r>
    </w:p>
    <w:p w14:paraId="48C5131A" w14:textId="77777777" w:rsidR="00D23319" w:rsidRDefault="00D23319" w:rsidP="005B780C">
      <w:pPr>
        <w:pStyle w:val="IndentBody"/>
        <w:numPr>
          <w:ilvl w:val="0"/>
          <w:numId w:val="16"/>
        </w:numPr>
        <w:tabs>
          <w:tab w:val="left" w:pos="1418"/>
          <w:tab w:val="left" w:pos="2552"/>
          <w:tab w:val="left" w:pos="3402"/>
          <w:tab w:val="left" w:pos="4253"/>
          <w:tab w:val="left" w:pos="5103"/>
        </w:tabs>
        <w:ind w:left="1418" w:hanging="567"/>
      </w:pPr>
      <w:r>
        <w:t xml:space="preserve">changes to Attachment data. </w:t>
      </w:r>
    </w:p>
    <w:p w14:paraId="4B7AB33F" w14:textId="77777777" w:rsidR="00D23319" w:rsidRPr="00251288" w:rsidRDefault="00D23319" w:rsidP="00D23319">
      <w:pPr>
        <w:pStyle w:val="IndentFirst"/>
        <w:rPr>
          <w:i/>
          <w:color w:val="0000FF"/>
        </w:rPr>
      </w:pPr>
      <w:r>
        <w:t xml:space="preserve">When revised, significant changes made from the previous version will be shown in </w:t>
      </w:r>
      <w:r w:rsidRPr="00251288">
        <w:rPr>
          <w:i/>
          <w:color w:val="0000FF"/>
        </w:rPr>
        <w:t>blue italics.</w:t>
      </w:r>
    </w:p>
    <w:p w14:paraId="3D3B59D2" w14:textId="77777777" w:rsidR="00512EDD" w:rsidRPr="004468A9" w:rsidRDefault="00D23319" w:rsidP="00460AC6">
      <w:pPr>
        <w:pStyle w:val="IndentFirst"/>
      </w:pPr>
      <w:r w:rsidRPr="00EC4389">
        <w:t>Revised</w:t>
      </w:r>
      <w:r>
        <w:t xml:space="preserve"> </w:t>
      </w:r>
      <w:r w:rsidR="003F7646">
        <w:t>BCP</w:t>
      </w:r>
      <w:r>
        <w:t xml:space="preserve">’s shall be reviewed, approved, controlled and distributed as per clause </w:t>
      </w:r>
      <w:r>
        <w:fldChar w:fldCharType="begin"/>
      </w:r>
      <w:r>
        <w:instrText xml:space="preserve"> REF _Ref398533875 \r \h </w:instrText>
      </w:r>
      <w:r>
        <w:fldChar w:fldCharType="separate"/>
      </w:r>
      <w:r w:rsidR="00293785">
        <w:t>1.6.1</w:t>
      </w:r>
      <w:r>
        <w:fldChar w:fldCharType="end"/>
      </w:r>
      <w:r>
        <w:t>.</w:t>
      </w:r>
      <w:bookmarkEnd w:id="67"/>
      <w:bookmarkEnd w:id="68"/>
    </w:p>
    <w:p w14:paraId="28F19047" w14:textId="77777777" w:rsidR="00512EDD" w:rsidRPr="004468A9" w:rsidRDefault="00512EDD" w:rsidP="000E09CB">
      <w:pPr>
        <w:pStyle w:val="IndentNext"/>
        <w:tabs>
          <w:tab w:val="left" w:pos="1418"/>
        </w:tabs>
        <w:ind w:left="1418" w:hanging="567"/>
        <w:sectPr w:rsidR="00512EDD" w:rsidRPr="004468A9" w:rsidSect="001F46C5">
          <w:pgSz w:w="11907" w:h="16840" w:code="9"/>
          <w:pgMar w:top="1134" w:right="1134" w:bottom="1701" w:left="1134" w:header="567" w:footer="454" w:gutter="0"/>
          <w:cols w:space="720"/>
        </w:sectPr>
      </w:pPr>
    </w:p>
    <w:p w14:paraId="5638B61A" w14:textId="77777777" w:rsidR="00512EDD" w:rsidRPr="004468A9" w:rsidRDefault="00512EDD" w:rsidP="00D552BA">
      <w:pPr>
        <w:pStyle w:val="HeadingLevel1"/>
      </w:pPr>
      <w:bookmarkStart w:id="72" w:name="_Toc240193502"/>
      <w:bookmarkStart w:id="73" w:name="_Toc35525450"/>
      <w:bookmarkEnd w:id="58"/>
      <w:bookmarkEnd w:id="59"/>
      <w:bookmarkEnd w:id="60"/>
      <w:r w:rsidRPr="004468A9">
        <w:t>IMPLEMENTATION AND OPERATION</w:t>
      </w:r>
      <w:bookmarkEnd w:id="72"/>
      <w:bookmarkEnd w:id="73"/>
    </w:p>
    <w:p w14:paraId="58AEFA21" w14:textId="77777777" w:rsidR="00F55B0D" w:rsidRDefault="004B6D9B" w:rsidP="00F55B0D">
      <w:pPr>
        <w:pStyle w:val="HeadingLevel11"/>
      </w:pPr>
      <w:bookmarkStart w:id="74" w:name="_Toc35525451"/>
      <w:bookmarkStart w:id="75" w:name="_Hlk501699263"/>
      <w:bookmarkStart w:id="76" w:name="_Toc240193504"/>
      <w:r>
        <w:t>Establish coordination team</w:t>
      </w:r>
      <w:r w:rsidR="00FB40C5">
        <w:t>s</w:t>
      </w:r>
      <w:bookmarkEnd w:id="74"/>
    </w:p>
    <w:p w14:paraId="4BBEB967" w14:textId="77777777" w:rsidR="00990140" w:rsidRDefault="00990140" w:rsidP="00F55B0D">
      <w:pPr>
        <w:pStyle w:val="IndentBody"/>
      </w:pPr>
      <w:r>
        <w:t>In order to coordinate the implementation strategies the following Coordination teams have been established:</w:t>
      </w:r>
    </w:p>
    <w:p w14:paraId="6EDB7018" w14:textId="77777777" w:rsidR="00990140" w:rsidRPr="00FB40C5" w:rsidRDefault="00413AD6" w:rsidP="00F55B0D">
      <w:pPr>
        <w:pStyle w:val="IndentBody"/>
        <w:rPr>
          <w:b/>
          <w:bCs/>
        </w:rPr>
      </w:pPr>
      <w:r>
        <w:rPr>
          <w:b/>
          <w:bCs/>
        </w:rPr>
        <w:t xml:space="preserve">SWC </w:t>
      </w:r>
      <w:r w:rsidR="00990140" w:rsidRPr="00FB40C5">
        <w:rPr>
          <w:b/>
          <w:bCs/>
        </w:rPr>
        <w:t>Project Team</w:t>
      </w:r>
    </w:p>
    <w:tbl>
      <w:tblPr>
        <w:tblStyle w:val="TableGrid"/>
        <w:tblW w:w="0" w:type="auto"/>
        <w:tblInd w:w="840" w:type="dxa"/>
        <w:tblLook w:val="04A0" w:firstRow="1" w:lastRow="0" w:firstColumn="1" w:lastColumn="0" w:noHBand="0" w:noVBand="1"/>
      </w:tblPr>
      <w:tblGrid>
        <w:gridCol w:w="1707"/>
        <w:gridCol w:w="1701"/>
        <w:gridCol w:w="5381"/>
      </w:tblGrid>
      <w:tr w:rsidR="00990140" w14:paraId="141D39AE" w14:textId="77777777" w:rsidTr="00990140">
        <w:tc>
          <w:tcPr>
            <w:tcW w:w="1707" w:type="dxa"/>
          </w:tcPr>
          <w:p w14:paraId="73683417" w14:textId="77777777" w:rsidR="00990140" w:rsidRDefault="00990140" w:rsidP="00F55B0D">
            <w:pPr>
              <w:pStyle w:val="IndentBody"/>
              <w:ind w:left="0"/>
            </w:pPr>
            <w:r>
              <w:t>Name</w:t>
            </w:r>
          </w:p>
        </w:tc>
        <w:tc>
          <w:tcPr>
            <w:tcW w:w="1701" w:type="dxa"/>
          </w:tcPr>
          <w:p w14:paraId="7FA33B6E" w14:textId="77777777" w:rsidR="00990140" w:rsidRDefault="00990140" w:rsidP="00F55B0D">
            <w:pPr>
              <w:pStyle w:val="IndentBody"/>
              <w:ind w:left="0"/>
            </w:pPr>
            <w:r>
              <w:t>Role</w:t>
            </w:r>
          </w:p>
        </w:tc>
        <w:tc>
          <w:tcPr>
            <w:tcW w:w="5381" w:type="dxa"/>
          </w:tcPr>
          <w:p w14:paraId="342BEC83" w14:textId="77777777" w:rsidR="00990140" w:rsidRDefault="00990140" w:rsidP="00F55B0D">
            <w:pPr>
              <w:pStyle w:val="IndentBody"/>
              <w:ind w:left="0"/>
            </w:pPr>
            <w:r>
              <w:t>Responsibility</w:t>
            </w:r>
          </w:p>
        </w:tc>
      </w:tr>
      <w:tr w:rsidR="00990140" w14:paraId="09150E93" w14:textId="77777777" w:rsidTr="00990140">
        <w:tc>
          <w:tcPr>
            <w:tcW w:w="1707" w:type="dxa"/>
          </w:tcPr>
          <w:p w14:paraId="403A84C1" w14:textId="77777777" w:rsidR="00990140" w:rsidRDefault="00990140" w:rsidP="00F55B0D">
            <w:pPr>
              <w:pStyle w:val="IndentBody"/>
              <w:ind w:left="0"/>
            </w:pPr>
            <w:r>
              <w:t>Tom Yates</w:t>
            </w:r>
          </w:p>
        </w:tc>
        <w:tc>
          <w:tcPr>
            <w:tcW w:w="1701" w:type="dxa"/>
          </w:tcPr>
          <w:p w14:paraId="2003B0F7" w14:textId="77777777" w:rsidR="00990140" w:rsidRDefault="00990140" w:rsidP="00F55B0D">
            <w:pPr>
              <w:pStyle w:val="IndentBody"/>
              <w:ind w:left="0"/>
            </w:pPr>
            <w:r>
              <w:t>Project Manager</w:t>
            </w:r>
          </w:p>
        </w:tc>
        <w:tc>
          <w:tcPr>
            <w:tcW w:w="5381" w:type="dxa"/>
          </w:tcPr>
          <w:p w14:paraId="48A8A6D5" w14:textId="77777777" w:rsidR="00990140" w:rsidRDefault="005F79FB" w:rsidP="00F55B0D">
            <w:pPr>
              <w:pStyle w:val="IndentBody"/>
              <w:ind w:left="0"/>
            </w:pPr>
            <w:r>
              <w:t xml:space="preserve">The projects single Point of Contact (POC). </w:t>
            </w:r>
            <w:r w:rsidR="00990140">
              <w:t>Accountability for implementation on site, provision of adequate resources, liaison with MW project staff. Providing feedback to SWC Construction Manager on the effectiveness or otherwise of controls and project generated initiatives or issues that may be beneficial or impact other projects</w:t>
            </w:r>
            <w:r>
              <w:t>. Dissemination of Communications to the project team and SLT</w:t>
            </w:r>
          </w:p>
        </w:tc>
      </w:tr>
      <w:tr w:rsidR="00990140" w14:paraId="2D505E8A" w14:textId="77777777" w:rsidTr="00990140">
        <w:tc>
          <w:tcPr>
            <w:tcW w:w="1707" w:type="dxa"/>
          </w:tcPr>
          <w:p w14:paraId="07DCE50A" w14:textId="77777777" w:rsidR="00990140" w:rsidRDefault="00990140" w:rsidP="00F55B0D">
            <w:pPr>
              <w:pStyle w:val="IndentBody"/>
              <w:ind w:left="0"/>
            </w:pPr>
            <w:r>
              <w:t>Matt Hanlon</w:t>
            </w:r>
          </w:p>
        </w:tc>
        <w:tc>
          <w:tcPr>
            <w:tcW w:w="1701" w:type="dxa"/>
          </w:tcPr>
          <w:p w14:paraId="404B569F" w14:textId="77777777" w:rsidR="00990140" w:rsidRDefault="00990140" w:rsidP="00F55B0D">
            <w:pPr>
              <w:pStyle w:val="IndentBody"/>
              <w:ind w:left="0"/>
            </w:pPr>
            <w:r>
              <w:t>Project Superintendent</w:t>
            </w:r>
          </w:p>
        </w:tc>
        <w:tc>
          <w:tcPr>
            <w:tcW w:w="5381" w:type="dxa"/>
          </w:tcPr>
          <w:p w14:paraId="2546EF20" w14:textId="77777777" w:rsidR="00990140" w:rsidRDefault="00990140" w:rsidP="00F55B0D">
            <w:pPr>
              <w:pStyle w:val="IndentBody"/>
              <w:ind w:left="0"/>
            </w:pPr>
            <w:r>
              <w:t>Responsible for Communication of strategies and controls to the project workforce, training</w:t>
            </w:r>
            <w:r w:rsidR="009321CB">
              <w:t xml:space="preserve"> and labour resourcing</w:t>
            </w:r>
            <w:r w:rsidR="007F1422">
              <w:t>. Liaison with Melbourne Water Operations staff</w:t>
            </w:r>
            <w:r w:rsidR="00E93253">
              <w:t>. Liaison with the project workforce elected Employee Representative (ER)</w:t>
            </w:r>
          </w:p>
        </w:tc>
      </w:tr>
      <w:tr w:rsidR="00990140" w14:paraId="7C7E531F" w14:textId="77777777" w:rsidTr="00990140">
        <w:tc>
          <w:tcPr>
            <w:tcW w:w="1707" w:type="dxa"/>
          </w:tcPr>
          <w:p w14:paraId="7F47ABA5" w14:textId="77777777" w:rsidR="00990140" w:rsidRDefault="00990140" w:rsidP="00F55B0D">
            <w:pPr>
              <w:pStyle w:val="IndentBody"/>
              <w:ind w:left="0"/>
            </w:pPr>
            <w:r>
              <w:t>Greg Walker</w:t>
            </w:r>
          </w:p>
        </w:tc>
        <w:tc>
          <w:tcPr>
            <w:tcW w:w="1701" w:type="dxa"/>
          </w:tcPr>
          <w:p w14:paraId="7B90DF22" w14:textId="77777777" w:rsidR="00990140" w:rsidRDefault="00990140" w:rsidP="00F55B0D">
            <w:pPr>
              <w:pStyle w:val="IndentBody"/>
              <w:ind w:left="0"/>
            </w:pPr>
            <w:r w:rsidRPr="00990140">
              <w:t>Dam</w:t>
            </w:r>
            <w:r>
              <w:t xml:space="preserve"> </w:t>
            </w:r>
            <w:r w:rsidRPr="00990140">
              <w:t>Safety Assurance and OHS Manager</w:t>
            </w:r>
          </w:p>
        </w:tc>
        <w:tc>
          <w:tcPr>
            <w:tcW w:w="5381" w:type="dxa"/>
          </w:tcPr>
          <w:p w14:paraId="7FCD27D7" w14:textId="77777777" w:rsidR="00990140" w:rsidRDefault="009321CB" w:rsidP="00F55B0D">
            <w:pPr>
              <w:pStyle w:val="IndentBody"/>
              <w:ind w:left="0"/>
            </w:pPr>
            <w:r>
              <w:t>Responsible for r</w:t>
            </w:r>
            <w:r w:rsidR="00990140">
              <w:t xml:space="preserve">eview and monitoring of </w:t>
            </w:r>
            <w:r>
              <w:t xml:space="preserve">the effectiveness of </w:t>
            </w:r>
            <w:r w:rsidR="00990140">
              <w:t xml:space="preserve">controls, </w:t>
            </w:r>
            <w:r>
              <w:t xml:space="preserve">procurement of </w:t>
            </w:r>
            <w:r w:rsidR="00990140">
              <w:t xml:space="preserve">material supplies, coordination of medical assistance </w:t>
            </w:r>
            <w:r w:rsidR="007F1422">
              <w:t>and testing</w:t>
            </w:r>
            <w:r w:rsidR="000A7F85">
              <w:t>. Monitoring Australian Government advice and updating this plan as required</w:t>
            </w:r>
          </w:p>
        </w:tc>
      </w:tr>
    </w:tbl>
    <w:p w14:paraId="1547BB62" w14:textId="77777777" w:rsidR="009321CB" w:rsidRDefault="009321CB" w:rsidP="00F55B0D">
      <w:pPr>
        <w:pStyle w:val="IndentBody"/>
      </w:pPr>
    </w:p>
    <w:p w14:paraId="7BEC6076" w14:textId="77777777" w:rsidR="009321CB" w:rsidRPr="00FB40C5" w:rsidRDefault="00413AD6" w:rsidP="00F55B0D">
      <w:pPr>
        <w:pStyle w:val="IndentBody"/>
        <w:rPr>
          <w:b/>
          <w:bCs/>
        </w:rPr>
      </w:pPr>
      <w:r>
        <w:rPr>
          <w:b/>
          <w:bCs/>
        </w:rPr>
        <w:t xml:space="preserve">Project </w:t>
      </w:r>
      <w:r w:rsidR="009321CB" w:rsidRPr="00FB40C5">
        <w:rPr>
          <w:b/>
          <w:bCs/>
        </w:rPr>
        <w:t>Senior Leadership Team</w:t>
      </w:r>
      <w:r w:rsidR="005F79FB">
        <w:rPr>
          <w:b/>
          <w:bCs/>
        </w:rPr>
        <w:t xml:space="preserve"> (SLT)</w:t>
      </w:r>
    </w:p>
    <w:tbl>
      <w:tblPr>
        <w:tblStyle w:val="TableGrid"/>
        <w:tblW w:w="0" w:type="auto"/>
        <w:tblInd w:w="840" w:type="dxa"/>
        <w:tblLook w:val="04A0" w:firstRow="1" w:lastRow="0" w:firstColumn="1" w:lastColumn="0" w:noHBand="0" w:noVBand="1"/>
      </w:tblPr>
      <w:tblGrid>
        <w:gridCol w:w="1707"/>
        <w:gridCol w:w="1701"/>
        <w:gridCol w:w="5381"/>
      </w:tblGrid>
      <w:tr w:rsidR="009321CB" w14:paraId="62F7B7CD" w14:textId="77777777" w:rsidTr="00E93253">
        <w:tc>
          <w:tcPr>
            <w:tcW w:w="1707" w:type="dxa"/>
          </w:tcPr>
          <w:p w14:paraId="363D821C" w14:textId="77777777" w:rsidR="009321CB" w:rsidRDefault="009321CB" w:rsidP="00E93253">
            <w:pPr>
              <w:pStyle w:val="IndentBody"/>
              <w:ind w:left="0"/>
            </w:pPr>
            <w:r>
              <w:t>Name</w:t>
            </w:r>
          </w:p>
        </w:tc>
        <w:tc>
          <w:tcPr>
            <w:tcW w:w="1701" w:type="dxa"/>
          </w:tcPr>
          <w:p w14:paraId="70B52DBB" w14:textId="77777777" w:rsidR="009321CB" w:rsidRDefault="009321CB" w:rsidP="00E93253">
            <w:pPr>
              <w:pStyle w:val="IndentBody"/>
              <w:ind w:left="0"/>
            </w:pPr>
            <w:r>
              <w:t>Role</w:t>
            </w:r>
          </w:p>
        </w:tc>
        <w:tc>
          <w:tcPr>
            <w:tcW w:w="5381" w:type="dxa"/>
          </w:tcPr>
          <w:p w14:paraId="71A85CA9" w14:textId="77777777" w:rsidR="009321CB" w:rsidRDefault="009321CB" w:rsidP="00E93253">
            <w:pPr>
              <w:pStyle w:val="IndentBody"/>
              <w:ind w:left="0"/>
            </w:pPr>
            <w:r>
              <w:t>Responsibility</w:t>
            </w:r>
          </w:p>
        </w:tc>
      </w:tr>
      <w:tr w:rsidR="009321CB" w14:paraId="04431B70" w14:textId="77777777" w:rsidTr="00E93253">
        <w:tc>
          <w:tcPr>
            <w:tcW w:w="1707" w:type="dxa"/>
          </w:tcPr>
          <w:p w14:paraId="54532FC7" w14:textId="77777777" w:rsidR="009321CB" w:rsidRDefault="009321CB" w:rsidP="009321CB">
            <w:pPr>
              <w:pStyle w:val="IndentBody"/>
              <w:ind w:left="0"/>
              <w:jc w:val="left"/>
            </w:pPr>
            <w:r>
              <w:t>Rob Parry-Williams</w:t>
            </w:r>
          </w:p>
        </w:tc>
        <w:tc>
          <w:tcPr>
            <w:tcW w:w="1701" w:type="dxa"/>
          </w:tcPr>
          <w:p w14:paraId="165CCC3F" w14:textId="77777777" w:rsidR="009321CB" w:rsidRDefault="009321CB" w:rsidP="00E93253">
            <w:pPr>
              <w:pStyle w:val="IndentBody"/>
              <w:ind w:left="0"/>
            </w:pPr>
            <w:r>
              <w:t>Construction Manager</w:t>
            </w:r>
          </w:p>
        </w:tc>
        <w:tc>
          <w:tcPr>
            <w:tcW w:w="5381" w:type="dxa"/>
          </w:tcPr>
          <w:p w14:paraId="01145665" w14:textId="77777777" w:rsidR="009321CB" w:rsidRDefault="009321CB" w:rsidP="00E93253">
            <w:pPr>
              <w:pStyle w:val="IndentBody"/>
              <w:ind w:left="0"/>
            </w:pPr>
            <w:r>
              <w:t xml:space="preserve">Develop and </w:t>
            </w:r>
            <w:r w:rsidR="000A7F85">
              <w:t>approve</w:t>
            </w:r>
            <w:r>
              <w:t xml:space="preserve"> this plan, coordination of the roll out SWC corporate policies and strategies related to COVID-19 on projects</w:t>
            </w:r>
          </w:p>
        </w:tc>
      </w:tr>
      <w:tr w:rsidR="009321CB" w14:paraId="565A3B41" w14:textId="77777777" w:rsidTr="00E93253">
        <w:tc>
          <w:tcPr>
            <w:tcW w:w="1707" w:type="dxa"/>
          </w:tcPr>
          <w:p w14:paraId="1D805AC0" w14:textId="77777777" w:rsidR="009321CB" w:rsidRDefault="009321CB" w:rsidP="009321CB">
            <w:pPr>
              <w:pStyle w:val="IndentBody"/>
              <w:ind w:left="0"/>
            </w:pPr>
            <w:r>
              <w:t>Tom Yates</w:t>
            </w:r>
          </w:p>
        </w:tc>
        <w:tc>
          <w:tcPr>
            <w:tcW w:w="1701" w:type="dxa"/>
          </w:tcPr>
          <w:p w14:paraId="60264C86" w14:textId="77777777" w:rsidR="009321CB" w:rsidRDefault="009321CB" w:rsidP="009321CB">
            <w:pPr>
              <w:pStyle w:val="IndentBody"/>
              <w:ind w:left="0"/>
            </w:pPr>
            <w:r>
              <w:t>Project Manager</w:t>
            </w:r>
          </w:p>
        </w:tc>
        <w:tc>
          <w:tcPr>
            <w:tcW w:w="5381" w:type="dxa"/>
          </w:tcPr>
          <w:p w14:paraId="3852AA40" w14:textId="77777777" w:rsidR="009321CB" w:rsidRDefault="00FB40C5" w:rsidP="009321CB">
            <w:pPr>
              <w:pStyle w:val="IndentBody"/>
              <w:ind w:left="0"/>
            </w:pPr>
            <w:r>
              <w:t>I</w:t>
            </w:r>
            <w:r w:rsidR="009321CB">
              <w:t>mplementation on site</w:t>
            </w:r>
            <w:r w:rsidR="005F79FB">
              <w:t xml:space="preserve"> of controls and strategies</w:t>
            </w:r>
            <w:r w:rsidR="009321CB">
              <w:t xml:space="preserve">, provision of adequate resources, liaison with MW project staff. Providing feedback to </w:t>
            </w:r>
            <w:r w:rsidR="007F1422">
              <w:t>the SLT</w:t>
            </w:r>
            <w:r w:rsidR="009321CB">
              <w:t xml:space="preserve"> on the effectiveness or otherwise of controls and project generated initiatives or issues that may be beneficial or impact other projects </w:t>
            </w:r>
          </w:p>
        </w:tc>
      </w:tr>
      <w:tr w:rsidR="009321CB" w14:paraId="5361F8B2" w14:textId="77777777" w:rsidTr="00E93253">
        <w:tc>
          <w:tcPr>
            <w:tcW w:w="1707" w:type="dxa"/>
          </w:tcPr>
          <w:p w14:paraId="5EA01CEE" w14:textId="77777777" w:rsidR="009321CB" w:rsidRDefault="009321CB" w:rsidP="009321CB">
            <w:pPr>
              <w:pStyle w:val="IndentBody"/>
              <w:ind w:left="0"/>
            </w:pPr>
            <w:r>
              <w:t>Mark Lawrence</w:t>
            </w:r>
          </w:p>
        </w:tc>
        <w:tc>
          <w:tcPr>
            <w:tcW w:w="1701" w:type="dxa"/>
          </w:tcPr>
          <w:p w14:paraId="3F82BB04" w14:textId="77777777" w:rsidR="009321CB" w:rsidRDefault="009321CB" w:rsidP="009321CB">
            <w:pPr>
              <w:pStyle w:val="IndentBody"/>
              <w:ind w:left="0"/>
            </w:pPr>
            <w:r>
              <w:t>Superintendents Representative</w:t>
            </w:r>
          </w:p>
        </w:tc>
        <w:tc>
          <w:tcPr>
            <w:tcW w:w="5381" w:type="dxa"/>
          </w:tcPr>
          <w:p w14:paraId="154D5927" w14:textId="77777777" w:rsidR="009321CB" w:rsidRDefault="000A7F85" w:rsidP="009321CB">
            <w:pPr>
              <w:pStyle w:val="IndentBody"/>
              <w:ind w:left="0"/>
            </w:pPr>
            <w:r>
              <w:t>R</w:t>
            </w:r>
            <w:r w:rsidR="007F1422">
              <w:t>eview and monitoring of the effectiveness of controls, sharing of strategies from other Melbourne Water Projects</w:t>
            </w:r>
            <w:r>
              <w:t>. Liaison with Melbourne Water Operations and the PERG to implement operational dam safety controls</w:t>
            </w:r>
          </w:p>
        </w:tc>
      </w:tr>
      <w:tr w:rsidR="009321CB" w14:paraId="4372E598" w14:textId="77777777" w:rsidTr="00E93253">
        <w:tc>
          <w:tcPr>
            <w:tcW w:w="1707" w:type="dxa"/>
          </w:tcPr>
          <w:p w14:paraId="708EA219" w14:textId="77777777" w:rsidR="009321CB" w:rsidRDefault="009321CB" w:rsidP="009321CB">
            <w:pPr>
              <w:pStyle w:val="IndentBody"/>
              <w:ind w:left="0"/>
            </w:pPr>
            <w:r>
              <w:t>Nichola Ziemssen</w:t>
            </w:r>
          </w:p>
        </w:tc>
        <w:tc>
          <w:tcPr>
            <w:tcW w:w="1701" w:type="dxa"/>
          </w:tcPr>
          <w:p w14:paraId="2AED8654" w14:textId="77777777" w:rsidR="009321CB" w:rsidRDefault="009370AB" w:rsidP="009370AB">
            <w:pPr>
              <w:pStyle w:val="IndentBody"/>
              <w:ind w:left="0"/>
              <w:jc w:val="left"/>
            </w:pPr>
            <w:r>
              <w:t xml:space="preserve">MW </w:t>
            </w:r>
            <w:r w:rsidR="009321CB">
              <w:t>Program Director</w:t>
            </w:r>
          </w:p>
        </w:tc>
        <w:tc>
          <w:tcPr>
            <w:tcW w:w="5381" w:type="dxa"/>
          </w:tcPr>
          <w:p w14:paraId="7547180F" w14:textId="77777777" w:rsidR="009321CB" w:rsidRDefault="000A7F85" w:rsidP="009321CB">
            <w:pPr>
              <w:pStyle w:val="IndentBody"/>
              <w:ind w:left="0"/>
            </w:pPr>
            <w:r>
              <w:t>R</w:t>
            </w:r>
            <w:r w:rsidR="007F1422">
              <w:t>eview and monitoring of the effectiveness of controls, sharing of strategies from other Melbourne Water Projects</w:t>
            </w:r>
            <w:r>
              <w:t>. Liaison with Victorian and Australian Government to procure government resources should the project be unable to adequately supply them</w:t>
            </w:r>
          </w:p>
        </w:tc>
      </w:tr>
      <w:tr w:rsidR="009321CB" w14:paraId="2C628F84" w14:textId="77777777" w:rsidTr="00E93253">
        <w:tc>
          <w:tcPr>
            <w:tcW w:w="1707" w:type="dxa"/>
          </w:tcPr>
          <w:p w14:paraId="29DED2A9" w14:textId="77777777" w:rsidR="009321CB" w:rsidRDefault="00413AD6" w:rsidP="009321CB">
            <w:pPr>
              <w:pStyle w:val="IndentBody"/>
              <w:ind w:left="0"/>
            </w:pPr>
            <w:r>
              <w:t>Rahul Jaiswal</w:t>
            </w:r>
          </w:p>
        </w:tc>
        <w:tc>
          <w:tcPr>
            <w:tcW w:w="1701" w:type="dxa"/>
          </w:tcPr>
          <w:p w14:paraId="64445A16" w14:textId="77777777" w:rsidR="009321CB" w:rsidRDefault="005F79FB" w:rsidP="009321CB">
            <w:pPr>
              <w:pStyle w:val="IndentBody"/>
              <w:ind w:left="0"/>
            </w:pPr>
            <w:r>
              <w:t>Superintendent</w:t>
            </w:r>
          </w:p>
        </w:tc>
        <w:tc>
          <w:tcPr>
            <w:tcW w:w="5381" w:type="dxa"/>
          </w:tcPr>
          <w:p w14:paraId="2D40DCC7" w14:textId="77777777" w:rsidR="009321CB" w:rsidRDefault="005F79FB" w:rsidP="009321CB">
            <w:pPr>
              <w:pStyle w:val="IndentBody"/>
              <w:ind w:left="0"/>
            </w:pPr>
            <w:r w:rsidRPr="005F79FB">
              <w:t xml:space="preserve">Review and monitoring of the effectiveness of controls, </w:t>
            </w:r>
            <w:r>
              <w:t xml:space="preserve">contribute to the management of risks and supply chain continuity. </w:t>
            </w:r>
          </w:p>
        </w:tc>
      </w:tr>
    </w:tbl>
    <w:p w14:paraId="5C2890E5" w14:textId="77777777" w:rsidR="009321CB" w:rsidRDefault="009321CB" w:rsidP="00F55B0D">
      <w:pPr>
        <w:pStyle w:val="IndentBody"/>
      </w:pPr>
    </w:p>
    <w:p w14:paraId="1B4B8825" w14:textId="77777777" w:rsidR="00E93253" w:rsidRDefault="00E93253" w:rsidP="00F55B0D">
      <w:pPr>
        <w:pStyle w:val="IndentBody"/>
      </w:pPr>
      <w:r>
        <w:t>The SLT as a team will also undertake the following project specific roles and responsibilities:</w:t>
      </w:r>
    </w:p>
    <w:p w14:paraId="3BB2BCF2" w14:textId="77777777" w:rsidR="00E93253" w:rsidRDefault="00E93253" w:rsidP="00E93253">
      <w:pPr>
        <w:pStyle w:val="IndentBody"/>
        <w:numPr>
          <w:ilvl w:val="0"/>
          <w:numId w:val="29"/>
        </w:numPr>
      </w:pPr>
      <w:r>
        <w:t xml:space="preserve">Work with MW Operations to identify essential business activities and </w:t>
      </w:r>
      <w:r w:rsidR="00056B11">
        <w:t>m</w:t>
      </w:r>
      <w:r>
        <w:t>aintaining access</w:t>
      </w:r>
      <w:r w:rsidR="00056B11">
        <w:t xml:space="preserve"> t</w:t>
      </w:r>
      <w:r>
        <w:t>o manage these</w:t>
      </w:r>
      <w:r w:rsidR="00056B11">
        <w:t xml:space="preserve">. Assisting where possible MW with </w:t>
      </w:r>
      <w:r>
        <w:t>identifying staffing contingency alternatives should a high number of</w:t>
      </w:r>
      <w:r w:rsidR="00056B11">
        <w:t xml:space="preserve"> MW</w:t>
      </w:r>
      <w:r>
        <w:t xml:space="preserve"> Workers be unable to attend work.</w:t>
      </w:r>
    </w:p>
    <w:p w14:paraId="53077105" w14:textId="77777777" w:rsidR="00E93253" w:rsidRDefault="00E93253" w:rsidP="00EF1A05">
      <w:pPr>
        <w:pStyle w:val="IndentBody"/>
        <w:numPr>
          <w:ilvl w:val="0"/>
          <w:numId w:val="29"/>
        </w:numPr>
      </w:pPr>
      <w:r>
        <w:t>Understand and plan for business/economic disruptions, including possible shortages of supplies,</w:t>
      </w:r>
      <w:r w:rsidR="00056B11">
        <w:t xml:space="preserve"> supply </w:t>
      </w:r>
      <w:r>
        <w:t>chain interruptions and delays, and identify supplier alternatives to manage this</w:t>
      </w:r>
      <w:r w:rsidR="00056B11">
        <w:t>. Refer 8.1.2</w:t>
      </w:r>
    </w:p>
    <w:p w14:paraId="5F87B63D" w14:textId="77777777" w:rsidR="00056B11" w:rsidRDefault="00E93253" w:rsidP="00E93253">
      <w:pPr>
        <w:pStyle w:val="IndentBody"/>
        <w:numPr>
          <w:ilvl w:val="0"/>
          <w:numId w:val="29"/>
        </w:numPr>
      </w:pPr>
      <w:r>
        <w:t xml:space="preserve">Complete the Pandemic Response Checklist (Appendix J) to help with preparedness planning. </w:t>
      </w:r>
    </w:p>
    <w:p w14:paraId="746731CD" w14:textId="77777777" w:rsidR="00E93253" w:rsidRDefault="00056B11" w:rsidP="00056B11">
      <w:pPr>
        <w:pStyle w:val="IndentBody"/>
        <w:numPr>
          <w:ilvl w:val="0"/>
          <w:numId w:val="29"/>
        </w:numPr>
      </w:pPr>
      <w:r>
        <w:t xml:space="preserve">Establish </w:t>
      </w:r>
      <w:r w:rsidR="00E93253">
        <w:t>alternate teams of Workers (e.g. Team A &amp; Team B) who can be deployed at different work</w:t>
      </w:r>
      <w:r>
        <w:t xml:space="preserve"> </w:t>
      </w:r>
      <w:r w:rsidR="00E93253">
        <w:t>schedules</w:t>
      </w:r>
      <w:r>
        <w:t>. Maintain separation or Social Distancing of personnel</w:t>
      </w:r>
    </w:p>
    <w:p w14:paraId="35EE780A" w14:textId="77777777" w:rsidR="00E93253" w:rsidRDefault="00E93253" w:rsidP="00EF1A05">
      <w:pPr>
        <w:pStyle w:val="IndentBody"/>
        <w:numPr>
          <w:ilvl w:val="0"/>
          <w:numId w:val="29"/>
        </w:numPr>
      </w:pPr>
      <w:r>
        <w:t>Cross-train workers and establish covering arrangements to minimise disruptions for roles identified as</w:t>
      </w:r>
      <w:r w:rsidR="00413AD6">
        <w:t xml:space="preserve"> </w:t>
      </w:r>
      <w:r>
        <w:t>critical for business continuity</w:t>
      </w:r>
    </w:p>
    <w:p w14:paraId="187FE722" w14:textId="77777777" w:rsidR="00E93253" w:rsidRDefault="00E93253" w:rsidP="00E93253">
      <w:pPr>
        <w:pStyle w:val="IndentBody"/>
        <w:numPr>
          <w:ilvl w:val="0"/>
          <w:numId w:val="29"/>
        </w:numPr>
      </w:pPr>
      <w:r>
        <w:t>Develop a plan for the continuity of leadership in the event of absence of key decision makers and executives</w:t>
      </w:r>
    </w:p>
    <w:p w14:paraId="7DD2D279" w14:textId="77777777" w:rsidR="00E93253" w:rsidRDefault="00E93253" w:rsidP="00EF1A05">
      <w:pPr>
        <w:pStyle w:val="IndentBody"/>
        <w:numPr>
          <w:ilvl w:val="0"/>
          <w:numId w:val="29"/>
        </w:numPr>
      </w:pPr>
      <w:r>
        <w:t xml:space="preserve">Work with </w:t>
      </w:r>
      <w:r w:rsidR="00413AD6">
        <w:t xml:space="preserve">the workforce </w:t>
      </w:r>
      <w:r>
        <w:t>to consider flexible work arrangements for high-risk Workers (e.g. those who are at a</w:t>
      </w:r>
      <w:r w:rsidR="00413AD6">
        <w:t xml:space="preserve"> </w:t>
      </w:r>
      <w:r>
        <w:t>higher health risk should they contract COVID-19), as well as Workers who need to stay at home due to other</w:t>
      </w:r>
      <w:r w:rsidR="00413AD6">
        <w:t xml:space="preserve"> </w:t>
      </w:r>
      <w:r>
        <w:t>reasons relating to COVID-19, e.g. to take care of family members who have travelled to known affected</w:t>
      </w:r>
      <w:r w:rsidR="00413AD6">
        <w:t xml:space="preserve"> </w:t>
      </w:r>
      <w:r>
        <w:t>countries / regions, or in the event schools are closed, or public transport cancelled</w:t>
      </w:r>
    </w:p>
    <w:p w14:paraId="1BE164F8" w14:textId="77777777" w:rsidR="00284D57" w:rsidRDefault="00E93253" w:rsidP="00EF1A05">
      <w:pPr>
        <w:pStyle w:val="IndentBody"/>
        <w:numPr>
          <w:ilvl w:val="0"/>
          <w:numId w:val="29"/>
        </w:numPr>
      </w:pPr>
      <w:r>
        <w:t xml:space="preserve">Work with </w:t>
      </w:r>
      <w:r w:rsidR="00413AD6">
        <w:t xml:space="preserve">the Project Team </w:t>
      </w:r>
      <w:r>
        <w:t>to disseminate messages to Workers with clear instructions when measures need</w:t>
      </w:r>
      <w:r w:rsidR="00413AD6">
        <w:t xml:space="preserve"> </w:t>
      </w:r>
      <w:r>
        <w:t xml:space="preserve">to be activated. </w:t>
      </w:r>
    </w:p>
    <w:p w14:paraId="30EB3F0F" w14:textId="77777777" w:rsidR="00E93253" w:rsidRDefault="00E93253" w:rsidP="00EF1A05">
      <w:pPr>
        <w:pStyle w:val="IndentBody"/>
        <w:numPr>
          <w:ilvl w:val="0"/>
          <w:numId w:val="29"/>
        </w:numPr>
      </w:pPr>
      <w:r>
        <w:t xml:space="preserve">Initiate a process so that </w:t>
      </w:r>
      <w:r w:rsidR="00413AD6">
        <w:t>the project</w:t>
      </w:r>
      <w:r>
        <w:t xml:space="preserve"> has up-to-date contact information for Workers (and next of kin)</w:t>
      </w:r>
      <w:r w:rsidR="00413AD6">
        <w:t xml:space="preserve"> </w:t>
      </w:r>
      <w:r>
        <w:t>in case Workers need to be contacted when not at work</w:t>
      </w:r>
    </w:p>
    <w:p w14:paraId="4BDEE86F" w14:textId="77777777" w:rsidR="00E93253" w:rsidRDefault="00E93253" w:rsidP="00EF1A05">
      <w:pPr>
        <w:pStyle w:val="IndentBody"/>
        <w:numPr>
          <w:ilvl w:val="0"/>
          <w:numId w:val="29"/>
        </w:numPr>
      </w:pPr>
      <w:r>
        <w:t>Make sure all Workers have up-to-date contact numbers of their management team(s). Workers are to contact</w:t>
      </w:r>
      <w:r w:rsidR="00413AD6">
        <w:t xml:space="preserve"> </w:t>
      </w:r>
      <w:r>
        <w:t xml:space="preserve">their manager if they have returned from </w:t>
      </w:r>
      <w:r w:rsidR="00413AD6">
        <w:t>overseas</w:t>
      </w:r>
      <w:r>
        <w:t>, are displaying symptoms, been</w:t>
      </w:r>
      <w:r w:rsidR="00413AD6">
        <w:t xml:space="preserve"> </w:t>
      </w:r>
      <w:r>
        <w:t>advised they have a suspected or confirmed case, or been in contact with a suspected or confirmed case of</w:t>
      </w:r>
      <w:r w:rsidR="00413AD6">
        <w:t xml:space="preserve"> </w:t>
      </w:r>
      <w:r>
        <w:t>COVID-19</w:t>
      </w:r>
    </w:p>
    <w:p w14:paraId="4187B6D4" w14:textId="77777777" w:rsidR="00E93253" w:rsidRDefault="00E93253" w:rsidP="00EF1A05">
      <w:pPr>
        <w:pStyle w:val="IndentBody"/>
        <w:numPr>
          <w:ilvl w:val="0"/>
          <w:numId w:val="29"/>
        </w:numPr>
      </w:pPr>
      <w:r>
        <w:t xml:space="preserve">Identify a single Point of Contact (POC), who will be responsible for liaising with partner HR and </w:t>
      </w:r>
      <w:r w:rsidR="005F79FB">
        <w:t xml:space="preserve">Government Agencies </w:t>
      </w:r>
      <w:r>
        <w:t>during</w:t>
      </w:r>
      <w:r w:rsidR="005F79FB">
        <w:t xml:space="preserve"> </w:t>
      </w:r>
      <w:r>
        <w:t>activation of contact tracing processes at the workplace</w:t>
      </w:r>
    </w:p>
    <w:p w14:paraId="0E7DA7F4" w14:textId="77777777" w:rsidR="00E93253" w:rsidRDefault="00E93253" w:rsidP="00EF1A05">
      <w:pPr>
        <w:pStyle w:val="IndentBody"/>
        <w:numPr>
          <w:ilvl w:val="0"/>
          <w:numId w:val="29"/>
        </w:numPr>
      </w:pPr>
      <w:r>
        <w:t>Ensure processes for checking that Workers who have travelled to affected areas are quarantined for the</w:t>
      </w:r>
      <w:r w:rsidR="005F79FB">
        <w:t xml:space="preserve"> </w:t>
      </w:r>
      <w:r>
        <w:t>number of days, as advised by the Australian Government Health Department. Ensure Workers’ health is</w:t>
      </w:r>
      <w:r w:rsidR="005F79FB">
        <w:t xml:space="preserve"> </w:t>
      </w:r>
      <w:r>
        <w:t>checked regularly by phone or email during his/her absence from work</w:t>
      </w:r>
    </w:p>
    <w:p w14:paraId="05A0F351" w14:textId="77777777" w:rsidR="00E93253" w:rsidRPr="00E93253" w:rsidRDefault="00E93253" w:rsidP="00EF1A05">
      <w:pPr>
        <w:pStyle w:val="IndentBody"/>
        <w:numPr>
          <w:ilvl w:val="0"/>
          <w:numId w:val="29"/>
        </w:numPr>
      </w:pPr>
      <w:r w:rsidRPr="00E93253">
        <w:t>Ensure processes for checking that workplaces have adequate supplies of tissue paper/hand towels,</w:t>
      </w:r>
      <w:r w:rsidR="005F79FB">
        <w:t xml:space="preserve"> </w:t>
      </w:r>
      <w:r w:rsidRPr="00E93253">
        <w:t>disinfectants/sanitisers and masks</w:t>
      </w:r>
    </w:p>
    <w:p w14:paraId="0AA31C55" w14:textId="77777777" w:rsidR="00E93253" w:rsidRPr="00E93253" w:rsidRDefault="00E93253" w:rsidP="00E93253">
      <w:pPr>
        <w:pStyle w:val="IndentBody"/>
        <w:numPr>
          <w:ilvl w:val="0"/>
          <w:numId w:val="29"/>
        </w:numPr>
      </w:pPr>
      <w:r w:rsidRPr="00E93253">
        <w:t>Ensure processes for Workers to be briefed on personal hygiene measures</w:t>
      </w:r>
    </w:p>
    <w:p w14:paraId="2E829B4F" w14:textId="77777777" w:rsidR="00E93253" w:rsidRPr="00E93253" w:rsidRDefault="005F79FB" w:rsidP="00EF1A05">
      <w:pPr>
        <w:pStyle w:val="IndentBody"/>
        <w:numPr>
          <w:ilvl w:val="0"/>
          <w:numId w:val="29"/>
        </w:numPr>
      </w:pPr>
      <w:r>
        <w:t>P</w:t>
      </w:r>
      <w:r w:rsidR="00E93253" w:rsidRPr="00E93253">
        <w:t>ut up notices in relating to proper hand washing techniques</w:t>
      </w:r>
      <w:r>
        <w:t xml:space="preserve">, </w:t>
      </w:r>
      <w:r w:rsidR="00E93253" w:rsidRPr="00E93253">
        <w:t>ensure hygiene stations are available and</w:t>
      </w:r>
      <w:r>
        <w:t xml:space="preserve"> </w:t>
      </w:r>
      <w:r w:rsidR="00E93253" w:rsidRPr="00E93253">
        <w:t>cleaning processes are in place for common areas e.g. kitchen areas, washrooms, meeting rooms to be</w:t>
      </w:r>
      <w:r>
        <w:t xml:space="preserve"> </w:t>
      </w:r>
      <w:r w:rsidR="00E93253" w:rsidRPr="00E93253">
        <w:t>disinfected daily</w:t>
      </w:r>
    </w:p>
    <w:p w14:paraId="638CE28A" w14:textId="77777777" w:rsidR="00E93253" w:rsidRPr="00E93253" w:rsidRDefault="005F79FB" w:rsidP="00EF1A05">
      <w:pPr>
        <w:pStyle w:val="IndentBody"/>
        <w:numPr>
          <w:ilvl w:val="0"/>
          <w:numId w:val="29"/>
        </w:numPr>
      </w:pPr>
      <w:r>
        <w:t xml:space="preserve">Maintaining a First Aid or other </w:t>
      </w:r>
      <w:r w:rsidR="00E93253" w:rsidRPr="00E93253">
        <w:t>vacant room designated as the ‘isolation room’ for the Worker(s) with an onset of</w:t>
      </w:r>
      <w:r>
        <w:t xml:space="preserve"> </w:t>
      </w:r>
      <w:r w:rsidR="00E93253" w:rsidRPr="00E93253">
        <w:t>fever and symptoms to use. Identify the isolation route (a route that is not commonly used by Workers/visitors)</w:t>
      </w:r>
      <w:r>
        <w:t xml:space="preserve"> </w:t>
      </w:r>
      <w:r w:rsidR="00E93253" w:rsidRPr="00E93253">
        <w:t>that leads to an area where they can be transported to a nearby hospital</w:t>
      </w:r>
    </w:p>
    <w:p w14:paraId="2EDBB4DB" w14:textId="77777777" w:rsidR="00E93253" w:rsidRDefault="00E93253" w:rsidP="00E93253">
      <w:pPr>
        <w:pStyle w:val="IndentBody"/>
        <w:numPr>
          <w:ilvl w:val="0"/>
          <w:numId w:val="29"/>
        </w:numPr>
      </w:pPr>
      <w:r w:rsidRPr="00E93253">
        <w:t>Identify local hospital/medical clinics that Workers who become symptomatic can attend</w:t>
      </w:r>
    </w:p>
    <w:p w14:paraId="3DB5FE8A" w14:textId="77777777" w:rsidR="00E93253" w:rsidRDefault="00E93253" w:rsidP="00F55B0D">
      <w:pPr>
        <w:pStyle w:val="IndentBody"/>
      </w:pPr>
    </w:p>
    <w:p w14:paraId="09F2CAD4" w14:textId="77777777" w:rsidR="007423FD" w:rsidRDefault="009370AB" w:rsidP="007423FD">
      <w:pPr>
        <w:pStyle w:val="HeadingLevel11"/>
      </w:pPr>
      <w:bookmarkStart w:id="77" w:name="_Toc35525452"/>
      <w:r>
        <w:t>Communications</w:t>
      </w:r>
      <w:r w:rsidR="00911BE4">
        <w:t xml:space="preserve"> and advice</w:t>
      </w:r>
      <w:bookmarkEnd w:id="77"/>
    </w:p>
    <w:p w14:paraId="425BE090" w14:textId="77777777" w:rsidR="009370AB" w:rsidRDefault="009370AB" w:rsidP="007423FD">
      <w:pPr>
        <w:pStyle w:val="HeadingLevel111"/>
      </w:pPr>
      <w:bookmarkStart w:id="78" w:name="_Toc35525453"/>
      <w:r>
        <w:t>Updated expert advice</w:t>
      </w:r>
      <w:bookmarkEnd w:id="78"/>
      <w:r>
        <w:t xml:space="preserve"> </w:t>
      </w:r>
    </w:p>
    <w:p w14:paraId="59C2BAF8" w14:textId="77777777" w:rsidR="00177EC8" w:rsidRDefault="00177EC8" w:rsidP="004D4E63">
      <w:pPr>
        <w:pStyle w:val="IndentBody"/>
      </w:pPr>
      <w:r w:rsidRPr="00177EC8">
        <w:t xml:space="preserve">Seymour Whyte is relying on the information </w:t>
      </w:r>
      <w:r w:rsidR="00202DC1">
        <w:t xml:space="preserve">and directions </w:t>
      </w:r>
      <w:r w:rsidRPr="00177EC8">
        <w:t xml:space="preserve">provided by the Australian Government Health Department for our decisions regarding the Coronavirus. Whilst we will update this </w:t>
      </w:r>
      <w:r w:rsidR="004D4E63">
        <w:t xml:space="preserve">plan </w:t>
      </w:r>
      <w:r w:rsidR="004D4E63" w:rsidRPr="00177EC8">
        <w:t>regularly,</w:t>
      </w:r>
      <w:r w:rsidRPr="00177EC8">
        <w:t xml:space="preserve"> we encourage </w:t>
      </w:r>
      <w:r w:rsidR="003459C3" w:rsidRPr="00177EC8">
        <w:t>all</w:t>
      </w:r>
      <w:r w:rsidRPr="00177EC8">
        <w:t xml:space="preserve"> our employees to stay up to date with the latest advice which can be found here:</w:t>
      </w:r>
    </w:p>
    <w:p w14:paraId="1E8BA0F3" w14:textId="77777777" w:rsidR="004D4E63" w:rsidRPr="00177EC8" w:rsidRDefault="004D4E63" w:rsidP="004D4E63">
      <w:pPr>
        <w:pStyle w:val="IndentBody"/>
      </w:pPr>
    </w:p>
    <w:p w14:paraId="6DAA507C" w14:textId="77777777" w:rsidR="00177EC8" w:rsidRPr="00177EC8" w:rsidRDefault="00BE4A72" w:rsidP="004D4E63">
      <w:pPr>
        <w:pStyle w:val="IndentBody"/>
      </w:pPr>
      <w:hyperlink r:id="rId19" w:history="1">
        <w:r w:rsidR="00177EC8" w:rsidRPr="004D4E63">
          <w:rPr>
            <w:rStyle w:val="Hyperlink"/>
          </w:rPr>
          <w:t>https://www.health.gov.au/news/health-alerts/novel-coronavirus-2019-ncov-health-alert</w:t>
        </w:r>
      </w:hyperlink>
    </w:p>
    <w:p w14:paraId="39DE8674" w14:textId="77777777" w:rsidR="00177EC8" w:rsidRPr="00B93F63" w:rsidRDefault="00177EC8" w:rsidP="004D4E63">
      <w:pPr>
        <w:pStyle w:val="IndentBody"/>
      </w:pPr>
      <w:r w:rsidRPr="00B93F63">
        <w:t>It is important that you stay across the latest developments of this ever-changing situation. Seymour Whyte will endeavour to provide regular updates; however, it is important that you keep yourself informed also.</w:t>
      </w:r>
    </w:p>
    <w:p w14:paraId="28D8EF14" w14:textId="77777777" w:rsidR="004D4E63" w:rsidRDefault="004D4E63" w:rsidP="004D4E63">
      <w:pPr>
        <w:pStyle w:val="HeadingLevel111"/>
      </w:pPr>
      <w:bookmarkStart w:id="79" w:name="_Toc35525454"/>
      <w:r>
        <w:t>What is Coronavirus and how is it transmitted?</w:t>
      </w:r>
      <w:bookmarkEnd w:id="79"/>
    </w:p>
    <w:p w14:paraId="25588B10" w14:textId="77777777" w:rsidR="004D4E63" w:rsidRDefault="004D4E63" w:rsidP="004D4E63">
      <w:pPr>
        <w:pStyle w:val="IndentBody"/>
      </w:pPr>
      <w:r>
        <w:t xml:space="preserve">There is plenty of information available on the Federal Government and State Governments website on Coronavirus. We have found this short video that provides a thorough explanation on the virus and the preventative hygiene measures we should all be adopting to prevent infection: Please click on the following link to access: </w:t>
      </w:r>
    </w:p>
    <w:p w14:paraId="50DBB283" w14:textId="77777777" w:rsidR="004D4E63" w:rsidRDefault="00BE4A72" w:rsidP="004D4E63">
      <w:pPr>
        <w:pStyle w:val="IndentBody"/>
      </w:pPr>
      <w:hyperlink r:id="rId20" w:history="1">
        <w:r w:rsidR="004D4E63" w:rsidRPr="004D4E63">
          <w:rPr>
            <w:rStyle w:val="Hyperlink"/>
          </w:rPr>
          <w:t>https://www.swhealth.org/dr-peter-lin-breaks-down-information-on-coronavirus-covid-19/</w:t>
        </w:r>
      </w:hyperlink>
    </w:p>
    <w:p w14:paraId="175C334B" w14:textId="77777777" w:rsidR="004D4E63" w:rsidRDefault="004D4E63" w:rsidP="004D4E63">
      <w:pPr>
        <w:pStyle w:val="IndentBody"/>
      </w:pPr>
      <w:r>
        <w:t>The virus is most likely spread through:</w:t>
      </w:r>
    </w:p>
    <w:p w14:paraId="472886B5" w14:textId="77777777" w:rsidR="004D4E63" w:rsidRDefault="004D4E63" w:rsidP="004D4E63">
      <w:pPr>
        <w:pStyle w:val="IndentBody"/>
      </w:pPr>
      <w:r>
        <w:t>Close contact with an infectious person</w:t>
      </w:r>
    </w:p>
    <w:p w14:paraId="78C4AC03" w14:textId="77777777" w:rsidR="004D4E63" w:rsidRDefault="004D4E63" w:rsidP="004D4E63">
      <w:pPr>
        <w:pStyle w:val="IndentBody"/>
      </w:pPr>
      <w:r>
        <w:t>Contact with droplets from an infected person’s cough or sneeze</w:t>
      </w:r>
    </w:p>
    <w:p w14:paraId="2C07DC43" w14:textId="77777777" w:rsidR="004D4E63" w:rsidRDefault="004D4E63" w:rsidP="004D4E63">
      <w:pPr>
        <w:pStyle w:val="IndentBody"/>
      </w:pPr>
      <w:r>
        <w:t>Touching objects or surfaces (like door handles) that have cough or sneeze droplets from an infected person, and then touching your mouth or face.</w:t>
      </w:r>
    </w:p>
    <w:p w14:paraId="4499C2D7" w14:textId="77777777" w:rsidR="007423FD" w:rsidRDefault="00F6328A" w:rsidP="007423FD">
      <w:pPr>
        <w:pStyle w:val="HeadingLevel111"/>
      </w:pPr>
      <w:bookmarkStart w:id="80" w:name="_Toc35525455"/>
      <w:r>
        <w:t xml:space="preserve">General </w:t>
      </w:r>
      <w:r w:rsidR="004D4E63">
        <w:t>Prevention</w:t>
      </w:r>
      <w:bookmarkEnd w:id="80"/>
    </w:p>
    <w:p w14:paraId="59D49D67" w14:textId="77777777" w:rsidR="004D4E63" w:rsidRPr="004D4E63" w:rsidRDefault="004D4E63" w:rsidP="004D4E63">
      <w:pPr>
        <w:pStyle w:val="IndentBody"/>
      </w:pPr>
      <w:r w:rsidRPr="004D4E63">
        <w:t>To protect against the transmission of Coronavirus, all employees should practice good hygiene (both at home and at work). This includes:</w:t>
      </w:r>
    </w:p>
    <w:p w14:paraId="4CA75674" w14:textId="77777777" w:rsidR="004D4E63" w:rsidRPr="004D4E63" w:rsidRDefault="004D4E63" w:rsidP="005B780C">
      <w:pPr>
        <w:pStyle w:val="IndentBody"/>
        <w:numPr>
          <w:ilvl w:val="0"/>
          <w:numId w:val="23"/>
        </w:numPr>
      </w:pPr>
      <w:r w:rsidRPr="004D4E63">
        <w:t xml:space="preserve">Washing hands frequently with soap and water or hand </w:t>
      </w:r>
      <w:r w:rsidR="003459C3" w:rsidRPr="004D4E63">
        <w:t>sanitiser</w:t>
      </w:r>
      <w:r w:rsidRPr="004D4E63">
        <w:t xml:space="preserve"> (including after sneezing, coughing, blowing your nose, after every meeting, after taking the lift or being in small confines with multiple people)</w:t>
      </w:r>
      <w:r w:rsidR="00974CF2">
        <w:t>. Appendix F provides guidance on hygiene and hand correct washing</w:t>
      </w:r>
    </w:p>
    <w:p w14:paraId="4AAC7868" w14:textId="77777777" w:rsidR="004D4E63" w:rsidRPr="004D4E63" w:rsidRDefault="004D4E63" w:rsidP="005B780C">
      <w:pPr>
        <w:pStyle w:val="IndentBody"/>
        <w:numPr>
          <w:ilvl w:val="0"/>
          <w:numId w:val="23"/>
        </w:numPr>
      </w:pPr>
      <w:r w:rsidRPr="004D4E63">
        <w:t>Covering your mouth and nose if you cough or sneeze, dispose of used tissues immediately after use</w:t>
      </w:r>
    </w:p>
    <w:p w14:paraId="55940692" w14:textId="77777777" w:rsidR="004D4E63" w:rsidRPr="004D4E63" w:rsidRDefault="004D4E63" w:rsidP="005B780C">
      <w:pPr>
        <w:pStyle w:val="IndentBody"/>
        <w:numPr>
          <w:ilvl w:val="0"/>
          <w:numId w:val="23"/>
        </w:numPr>
      </w:pPr>
      <w:r w:rsidRPr="004D4E63">
        <w:t>Avoiding touching your eyes, nose or mouth until you have washed your hands</w:t>
      </w:r>
    </w:p>
    <w:p w14:paraId="2ACCF23F" w14:textId="77777777" w:rsidR="004D4E63" w:rsidRPr="004D4E63" w:rsidRDefault="004D4E63" w:rsidP="005B780C">
      <w:pPr>
        <w:pStyle w:val="IndentBody"/>
        <w:numPr>
          <w:ilvl w:val="0"/>
          <w:numId w:val="23"/>
        </w:numPr>
      </w:pPr>
      <w:r w:rsidRPr="004D4E63">
        <w:t xml:space="preserve">Avoiding close contact with others, such as </w:t>
      </w:r>
      <w:r w:rsidR="00974CF2">
        <w:t xml:space="preserve">being within 1.5m or </w:t>
      </w:r>
      <w:r w:rsidRPr="004D4E63">
        <w:t>touching</w:t>
      </w:r>
    </w:p>
    <w:p w14:paraId="1376213F" w14:textId="77777777" w:rsidR="004D4E63" w:rsidRPr="004D4E63" w:rsidRDefault="004D4E63" w:rsidP="005B780C">
      <w:pPr>
        <w:pStyle w:val="IndentBody"/>
        <w:numPr>
          <w:ilvl w:val="0"/>
          <w:numId w:val="23"/>
        </w:numPr>
      </w:pPr>
      <w:r w:rsidRPr="004D4E63">
        <w:t>Adhering to good food-safety practices</w:t>
      </w:r>
    </w:p>
    <w:p w14:paraId="35E636DE" w14:textId="77777777" w:rsidR="004D4E63" w:rsidRPr="004D4E63" w:rsidRDefault="004D4E63" w:rsidP="005B780C">
      <w:pPr>
        <w:pStyle w:val="IndentBody"/>
        <w:numPr>
          <w:ilvl w:val="0"/>
          <w:numId w:val="23"/>
        </w:numPr>
      </w:pPr>
      <w:r w:rsidRPr="004D4E63">
        <w:t>Maintaining good personal hygiene</w:t>
      </w:r>
    </w:p>
    <w:p w14:paraId="5BD3B957" w14:textId="77777777" w:rsidR="004D4E63" w:rsidRPr="004D4E63" w:rsidRDefault="004D4E63" w:rsidP="004D4E63">
      <w:pPr>
        <w:pStyle w:val="IndentBody"/>
      </w:pPr>
      <w:r w:rsidRPr="004D4E63">
        <w:t>Additionally, effective office cleaning can also reduce transmission. This includes regularly wiping down surfaces that are touched often including telephones, keyboards, mouses, desks, chairs, drawers etc with sanitising wipes or a mild bleach solution.</w:t>
      </w:r>
    </w:p>
    <w:p w14:paraId="647A1E83" w14:textId="77777777" w:rsidR="004D4E63" w:rsidRDefault="004D4E63" w:rsidP="004D4E63">
      <w:pPr>
        <w:pStyle w:val="IndentBody"/>
      </w:pPr>
      <w:r w:rsidRPr="004D4E63">
        <w:t xml:space="preserve">It is recommended that </w:t>
      </w:r>
      <w:r w:rsidR="00974CF2">
        <w:t xml:space="preserve">the </w:t>
      </w:r>
      <w:r w:rsidRPr="004D4E63">
        <w:t xml:space="preserve">site </w:t>
      </w:r>
      <w:r w:rsidR="00974CF2">
        <w:t xml:space="preserve">procures </w:t>
      </w:r>
      <w:r w:rsidRPr="004D4E63">
        <w:t xml:space="preserve">a supply of face masks (P2, P3 or surgical masks) </w:t>
      </w:r>
      <w:r w:rsidR="00974CF2">
        <w:t xml:space="preserve">for </w:t>
      </w:r>
      <w:r w:rsidR="003459C3" w:rsidRPr="004D4E63">
        <w:t>if</w:t>
      </w:r>
      <w:r w:rsidRPr="004D4E63">
        <w:t xml:space="preserve"> they become needed.</w:t>
      </w:r>
      <w:r w:rsidR="00B44615">
        <w:t xml:space="preserve"> A Toolbox Talk on the use of masks is provided in Appendix H</w:t>
      </w:r>
    </w:p>
    <w:p w14:paraId="3BF1749C" w14:textId="77777777" w:rsidR="00753ED8" w:rsidRDefault="00753ED8" w:rsidP="004D4E63">
      <w:pPr>
        <w:pStyle w:val="IndentBody"/>
      </w:pPr>
      <w:r>
        <w:t>SWC has developed a series of posters including:</w:t>
      </w:r>
    </w:p>
    <w:p w14:paraId="39136987" w14:textId="77777777" w:rsidR="00753ED8" w:rsidRDefault="00753ED8" w:rsidP="004D4E63">
      <w:pPr>
        <w:pStyle w:val="IndentBody"/>
      </w:pPr>
      <w:bookmarkStart w:id="81" w:name="_Hlk35450486"/>
      <w:r>
        <w:t xml:space="preserve">Appendix C: </w:t>
      </w:r>
      <w:bookmarkStart w:id="82" w:name="_Hlk35449312"/>
      <w:r>
        <w:t xml:space="preserve">Coronavirus </w:t>
      </w:r>
      <w:bookmarkEnd w:id="82"/>
      <w:r>
        <w:t>- Managing the Risk</w:t>
      </w:r>
    </w:p>
    <w:p w14:paraId="38C42640" w14:textId="77777777" w:rsidR="00753ED8" w:rsidRDefault="00753ED8" w:rsidP="004D4E63">
      <w:pPr>
        <w:pStyle w:val="IndentBody"/>
      </w:pPr>
      <w:r>
        <w:t>Appendix D: Coronavirus – Take Charge – Protect Yourself</w:t>
      </w:r>
    </w:p>
    <w:p w14:paraId="57FC46A8" w14:textId="77777777" w:rsidR="00753ED8" w:rsidRDefault="00753ED8" w:rsidP="004D4E63">
      <w:pPr>
        <w:pStyle w:val="IndentBody"/>
      </w:pPr>
      <w:r>
        <w:t>Appendix E: Coronavirus – Hygiene – Manage the Risk</w:t>
      </w:r>
    </w:p>
    <w:p w14:paraId="042F79F8" w14:textId="77777777" w:rsidR="00753ED8" w:rsidRDefault="00753ED8" w:rsidP="004D4E63">
      <w:pPr>
        <w:pStyle w:val="IndentBody"/>
      </w:pPr>
      <w:r>
        <w:t>Appendix F: Coronavirus – Visitors – Managing the Risk</w:t>
      </w:r>
    </w:p>
    <w:p w14:paraId="2C66D7E4" w14:textId="77777777" w:rsidR="001A0C53" w:rsidRPr="004D4E63" w:rsidRDefault="001A0C53" w:rsidP="004D4E63">
      <w:pPr>
        <w:pStyle w:val="IndentBody"/>
      </w:pPr>
      <w:bookmarkStart w:id="83" w:name="_Hlk35450835"/>
      <w:r>
        <w:t>Appendix G: Coronavirus – Minimising the Risk of Corona Virus at Work - Toolbox Talk Presentation</w:t>
      </w:r>
    </w:p>
    <w:bookmarkEnd w:id="81"/>
    <w:bookmarkEnd w:id="83"/>
    <w:p w14:paraId="00751388" w14:textId="77777777" w:rsidR="004D4E63" w:rsidRPr="004D4E63" w:rsidRDefault="004D4E63" w:rsidP="004D4E63">
      <w:pPr>
        <w:pStyle w:val="IndentBody"/>
      </w:pPr>
      <w:r w:rsidRPr="004D4E63">
        <w:t>If any employee appears unwell (</w:t>
      </w:r>
      <w:r w:rsidR="003459C3" w:rsidRPr="004D4E63">
        <w:t>e.g.</w:t>
      </w:r>
      <w:r w:rsidRPr="004D4E63">
        <w:t xml:space="preserve"> coughing, sneezing, runny nose and / or running a fever), they should be advised to take sick leave as would ordinarily occur. They should be informed to remain away from work until the symptoms have gone or they provide a medical certificate. Talk to your Regional HR Manager if an employee does not have adequate leave to cover such absences. </w:t>
      </w:r>
    </w:p>
    <w:p w14:paraId="267B09BF" w14:textId="77777777" w:rsidR="004D4E63" w:rsidRPr="004D4E63" w:rsidRDefault="004D4E63" w:rsidP="004D4E63">
      <w:pPr>
        <w:pStyle w:val="IndentBody"/>
      </w:pPr>
      <w:r w:rsidRPr="004D4E63">
        <w:t xml:space="preserve">In some circumstance’s employees may </w:t>
      </w:r>
      <w:r w:rsidR="003459C3" w:rsidRPr="004D4E63">
        <w:t>be</w:t>
      </w:r>
      <w:r w:rsidRPr="004D4E63">
        <w:t xml:space="preserve"> higher risk when it comes to Coronavirus. This may be due to:</w:t>
      </w:r>
    </w:p>
    <w:p w14:paraId="5931A6D9" w14:textId="77777777" w:rsidR="004D4E63" w:rsidRPr="004D4E63" w:rsidRDefault="004D4E63" w:rsidP="005B780C">
      <w:pPr>
        <w:pStyle w:val="IndentBody"/>
        <w:numPr>
          <w:ilvl w:val="0"/>
          <w:numId w:val="24"/>
        </w:numPr>
        <w:ind w:left="1263"/>
      </w:pPr>
      <w:r w:rsidRPr="004D4E63">
        <w:t>their age</w:t>
      </w:r>
    </w:p>
    <w:p w14:paraId="60DABC97" w14:textId="77777777" w:rsidR="004D4E63" w:rsidRPr="004D4E63" w:rsidRDefault="004D4E63" w:rsidP="005B780C">
      <w:pPr>
        <w:pStyle w:val="IndentBody"/>
        <w:numPr>
          <w:ilvl w:val="0"/>
          <w:numId w:val="24"/>
        </w:numPr>
        <w:ind w:left="1263"/>
      </w:pPr>
      <w:r w:rsidRPr="004D4E63">
        <w:t>a compromised immune system due to a known pre-existing illness or existing medication that they are taking</w:t>
      </w:r>
    </w:p>
    <w:p w14:paraId="4281E8A3" w14:textId="77777777" w:rsidR="004D4E63" w:rsidRPr="004D4E63" w:rsidRDefault="004D4E63" w:rsidP="005B780C">
      <w:pPr>
        <w:pStyle w:val="IndentBody"/>
        <w:numPr>
          <w:ilvl w:val="0"/>
          <w:numId w:val="24"/>
        </w:numPr>
        <w:ind w:left="1263"/>
      </w:pPr>
      <w:r w:rsidRPr="004D4E63">
        <w:t>Aboriginal and Torres Strait Islander people</w:t>
      </w:r>
    </w:p>
    <w:p w14:paraId="0CC691C1" w14:textId="77777777" w:rsidR="004D4E63" w:rsidRPr="004D4E63" w:rsidRDefault="004D4E63" w:rsidP="005B780C">
      <w:pPr>
        <w:pStyle w:val="IndentBody"/>
        <w:numPr>
          <w:ilvl w:val="0"/>
          <w:numId w:val="24"/>
        </w:numPr>
        <w:ind w:left="1263"/>
      </w:pPr>
      <w:r w:rsidRPr="004D4E63">
        <w:t>A diagnosed chronic medical medication</w:t>
      </w:r>
    </w:p>
    <w:p w14:paraId="38D2591A" w14:textId="77777777" w:rsidR="004D4E63" w:rsidRPr="004D4E63" w:rsidRDefault="004D4E63" w:rsidP="00974CF2">
      <w:pPr>
        <w:pStyle w:val="IndentBody"/>
        <w:ind w:left="903"/>
      </w:pPr>
      <w:r w:rsidRPr="004D4E63">
        <w:t xml:space="preserve">Where an employee discloses that they are in a higher risk category extra precautions may need to be taken (for example, an ability to work from home). Ensure that any people in these higher risk categories are met with understanding and accommodated where possible. </w:t>
      </w:r>
    </w:p>
    <w:p w14:paraId="78B118ED" w14:textId="77777777" w:rsidR="00BE499B" w:rsidRPr="00BE499B" w:rsidRDefault="004D4E63" w:rsidP="00BE499B">
      <w:pPr>
        <w:pStyle w:val="HeadingLevel11"/>
        <w:tabs>
          <w:tab w:val="clear" w:pos="576"/>
          <w:tab w:val="num" w:pos="851"/>
        </w:tabs>
        <w:ind w:left="851" w:hanging="851"/>
      </w:pPr>
      <w:bookmarkStart w:id="84" w:name="_Toc35525456"/>
      <w:r w:rsidRPr="004D4E63">
        <w:t>Social distancing</w:t>
      </w:r>
      <w:bookmarkEnd w:id="84"/>
    </w:p>
    <w:p w14:paraId="3D163E2C" w14:textId="77777777" w:rsidR="004D4E63" w:rsidRPr="004D4E63" w:rsidRDefault="00BE499B" w:rsidP="00B61F34">
      <w:pPr>
        <w:pStyle w:val="IndentBody"/>
        <w:ind w:left="903"/>
      </w:pPr>
      <w:r w:rsidRPr="00BE499B">
        <w:t xml:space="preserve">Social distancing </w:t>
      </w:r>
      <w:r w:rsidR="004D4E63" w:rsidRPr="004D4E63">
        <w:t>is one of the most effective preventions for Coronavirus</w:t>
      </w:r>
      <w:r w:rsidR="00974CF2">
        <w:t xml:space="preserve"> spread</w:t>
      </w:r>
      <w:r w:rsidR="004D4E63" w:rsidRPr="004D4E63">
        <w:t>. The following practices should be implemented in your workplace immediately:</w:t>
      </w:r>
    </w:p>
    <w:p w14:paraId="195C046A" w14:textId="77777777" w:rsidR="004D4E63" w:rsidRPr="004D4E63" w:rsidRDefault="004D4E63" w:rsidP="005B780C">
      <w:pPr>
        <w:pStyle w:val="IndentBody"/>
        <w:numPr>
          <w:ilvl w:val="0"/>
          <w:numId w:val="25"/>
        </w:numPr>
        <w:ind w:left="1564"/>
      </w:pPr>
      <w:r w:rsidRPr="004D4E63">
        <w:t>Employees must stay at home if they are sick</w:t>
      </w:r>
    </w:p>
    <w:p w14:paraId="7A221598" w14:textId="77777777" w:rsidR="004D4E63" w:rsidRPr="004D4E63" w:rsidRDefault="004D4E63" w:rsidP="005B780C">
      <w:pPr>
        <w:pStyle w:val="IndentBody"/>
        <w:numPr>
          <w:ilvl w:val="0"/>
          <w:numId w:val="25"/>
        </w:numPr>
        <w:ind w:left="1564"/>
      </w:pPr>
      <w:r w:rsidRPr="004D4E63">
        <w:t>Stop handshaking as a greeting</w:t>
      </w:r>
    </w:p>
    <w:p w14:paraId="08A3662D" w14:textId="77777777" w:rsidR="004D4E63" w:rsidRPr="004D4E63" w:rsidRDefault="004D4E63" w:rsidP="005B780C">
      <w:pPr>
        <w:pStyle w:val="IndentBody"/>
        <w:numPr>
          <w:ilvl w:val="0"/>
          <w:numId w:val="25"/>
        </w:numPr>
        <w:ind w:left="1564"/>
      </w:pPr>
      <w:r w:rsidRPr="004D4E63">
        <w:t>Hold meetings via video conferencing or phone calls where practicable</w:t>
      </w:r>
    </w:p>
    <w:p w14:paraId="7F938CDB" w14:textId="77777777" w:rsidR="004D4E63" w:rsidRPr="004D4E63" w:rsidRDefault="004D4E63" w:rsidP="005B780C">
      <w:pPr>
        <w:pStyle w:val="IndentBody"/>
        <w:numPr>
          <w:ilvl w:val="0"/>
          <w:numId w:val="25"/>
        </w:numPr>
        <w:ind w:left="1564"/>
      </w:pPr>
      <w:r w:rsidRPr="004D4E63">
        <w:t>Defer large meetings</w:t>
      </w:r>
    </w:p>
    <w:p w14:paraId="5A8FBCD2" w14:textId="77777777" w:rsidR="004D4E63" w:rsidRPr="004D4E63" w:rsidRDefault="004D4E63" w:rsidP="005B780C">
      <w:pPr>
        <w:pStyle w:val="IndentBody"/>
        <w:numPr>
          <w:ilvl w:val="0"/>
          <w:numId w:val="25"/>
        </w:numPr>
        <w:ind w:left="1564"/>
      </w:pPr>
      <w:r w:rsidRPr="004D4E63">
        <w:t>Hold essential meetings in outdoor spaces if possible as it provides better ventilation</w:t>
      </w:r>
    </w:p>
    <w:p w14:paraId="574BA984" w14:textId="77777777" w:rsidR="004D4E63" w:rsidRPr="004D4E63" w:rsidRDefault="004D4E63" w:rsidP="005B780C">
      <w:pPr>
        <w:pStyle w:val="IndentBody"/>
        <w:numPr>
          <w:ilvl w:val="0"/>
          <w:numId w:val="25"/>
        </w:numPr>
        <w:ind w:left="1564"/>
      </w:pPr>
      <w:r w:rsidRPr="004D4E63">
        <w:t>Promote good hand and sneeze / cough hygiene</w:t>
      </w:r>
    </w:p>
    <w:p w14:paraId="0CB31602" w14:textId="77777777" w:rsidR="004D4E63" w:rsidRPr="004D4E63" w:rsidRDefault="004D4E63" w:rsidP="005B780C">
      <w:pPr>
        <w:pStyle w:val="IndentBody"/>
        <w:numPr>
          <w:ilvl w:val="0"/>
          <w:numId w:val="25"/>
        </w:numPr>
        <w:ind w:left="1564"/>
      </w:pPr>
      <w:r w:rsidRPr="004D4E63">
        <w:t>Have lunch at your desk or outside rather than in a lunchroom</w:t>
      </w:r>
    </w:p>
    <w:p w14:paraId="4D5FF12A" w14:textId="77777777" w:rsidR="004D4E63" w:rsidRPr="004D4E63" w:rsidRDefault="004D4E63" w:rsidP="005B780C">
      <w:pPr>
        <w:pStyle w:val="IndentBody"/>
        <w:numPr>
          <w:ilvl w:val="0"/>
          <w:numId w:val="25"/>
        </w:numPr>
        <w:ind w:left="1564"/>
      </w:pPr>
      <w:r w:rsidRPr="004D4E63">
        <w:t>Clean and disinfect high touch surfaces regularly</w:t>
      </w:r>
    </w:p>
    <w:p w14:paraId="74B3B910" w14:textId="77777777" w:rsidR="004D4E63" w:rsidRPr="004D4E63" w:rsidRDefault="004D4E63" w:rsidP="005B780C">
      <w:pPr>
        <w:pStyle w:val="IndentBody"/>
        <w:numPr>
          <w:ilvl w:val="0"/>
          <w:numId w:val="25"/>
        </w:numPr>
        <w:ind w:left="1564"/>
      </w:pPr>
      <w:r w:rsidRPr="004D4E63">
        <w:t>Consider opening windows (where possible) for more ventilation</w:t>
      </w:r>
    </w:p>
    <w:p w14:paraId="2DCF8EBA" w14:textId="77777777" w:rsidR="004D4E63" w:rsidRDefault="004D4E63" w:rsidP="005B780C">
      <w:pPr>
        <w:pStyle w:val="IndentBody"/>
        <w:numPr>
          <w:ilvl w:val="0"/>
          <w:numId w:val="25"/>
        </w:numPr>
        <w:ind w:left="1564"/>
      </w:pPr>
      <w:r w:rsidRPr="004D4E63">
        <w:t>Limit food handling and do not share food.</w:t>
      </w:r>
    </w:p>
    <w:p w14:paraId="0EA34F6A" w14:textId="77777777" w:rsidR="00753ED8" w:rsidRPr="004D4E63" w:rsidRDefault="00753ED8" w:rsidP="00753ED8">
      <w:pPr>
        <w:pStyle w:val="IndentBody"/>
      </w:pPr>
      <w:r>
        <w:t>SWC has developed a series of posters including concepts around Social Isolation, refer Appendix D: Coronavirus – Take Charge – Protect Yourself</w:t>
      </w:r>
    </w:p>
    <w:p w14:paraId="2A2A40D1" w14:textId="77777777" w:rsidR="00753ED8" w:rsidRPr="004D4E63" w:rsidRDefault="00753ED8" w:rsidP="00753ED8">
      <w:pPr>
        <w:pStyle w:val="IndentBody"/>
      </w:pPr>
    </w:p>
    <w:p w14:paraId="32056B51" w14:textId="77777777" w:rsidR="00BE499B" w:rsidRDefault="00BE499B" w:rsidP="00867C7A">
      <w:pPr>
        <w:pStyle w:val="HeadingLevel111"/>
      </w:pPr>
      <w:bookmarkStart w:id="85" w:name="_Toc35525457"/>
      <w:r>
        <w:t>Project Specific Initiatives</w:t>
      </w:r>
      <w:bookmarkEnd w:id="85"/>
    </w:p>
    <w:p w14:paraId="14F2D0A7" w14:textId="77777777" w:rsidR="00BE499B" w:rsidRPr="00BE499B" w:rsidRDefault="00BE499B" w:rsidP="00BE499B">
      <w:pPr>
        <w:pStyle w:val="IndentBody"/>
        <w:ind w:left="903"/>
      </w:pPr>
      <w:r>
        <w:t xml:space="preserve">The following initiatives are being </w:t>
      </w:r>
      <w:r w:rsidR="006C7BCC">
        <w:t xml:space="preserve">investigated and implemented where practical </w:t>
      </w:r>
      <w:r>
        <w:t>on the project:</w:t>
      </w:r>
    </w:p>
    <w:p w14:paraId="423B626C" w14:textId="77777777" w:rsidR="00BE499B" w:rsidRPr="00BE499B" w:rsidRDefault="00BE499B" w:rsidP="005B780C">
      <w:pPr>
        <w:pStyle w:val="IndentBody"/>
        <w:numPr>
          <w:ilvl w:val="0"/>
          <w:numId w:val="25"/>
        </w:numPr>
        <w:ind w:left="1564"/>
      </w:pPr>
      <w:r w:rsidRPr="00BE499B">
        <w:t>Travel to site and other offices</w:t>
      </w:r>
      <w:r w:rsidR="00C464A9">
        <w:t xml:space="preserve"> – Limiting travel to the project from home to work, such that staff </w:t>
      </w:r>
      <w:r w:rsidRPr="00BE499B">
        <w:t>travel to a single site and home</w:t>
      </w:r>
      <w:r w:rsidR="00C464A9">
        <w:t xml:space="preserve"> each day</w:t>
      </w:r>
      <w:r w:rsidR="006C4E42">
        <w:t xml:space="preserve"> </w:t>
      </w:r>
      <w:r w:rsidR="003459C3">
        <w:t>to</w:t>
      </w:r>
      <w:r w:rsidR="006C4E42">
        <w:t xml:space="preserve"> limit </w:t>
      </w:r>
      <w:r w:rsidRPr="00BE499B">
        <w:t>possible cross contamination</w:t>
      </w:r>
      <w:r w:rsidR="006C4E42">
        <w:t xml:space="preserve"> from multiple offices </w:t>
      </w:r>
      <w:r w:rsidR="002C1E6A">
        <w:t xml:space="preserve">or </w:t>
      </w:r>
      <w:r w:rsidR="006C4E42">
        <w:t>sites</w:t>
      </w:r>
      <w:r w:rsidRPr="00BE499B">
        <w:t xml:space="preserve">. </w:t>
      </w:r>
    </w:p>
    <w:p w14:paraId="7B3B9535" w14:textId="77777777" w:rsidR="002C1E6A" w:rsidRDefault="00BE499B" w:rsidP="005B780C">
      <w:pPr>
        <w:pStyle w:val="IndentBody"/>
        <w:numPr>
          <w:ilvl w:val="0"/>
          <w:numId w:val="25"/>
        </w:numPr>
        <w:ind w:left="1564"/>
      </w:pPr>
      <w:r w:rsidRPr="00BE499B">
        <w:t xml:space="preserve">Pre-starts – </w:t>
      </w:r>
      <w:r w:rsidR="006C4E42">
        <w:t xml:space="preserve">Prestart and Toolbox Talk Meetings, weather permitting, </w:t>
      </w:r>
      <w:r w:rsidR="006C7BCC">
        <w:t xml:space="preserve">being </w:t>
      </w:r>
      <w:r w:rsidRPr="00BE499B">
        <w:t xml:space="preserve">held in </w:t>
      </w:r>
      <w:r w:rsidR="006C4E42">
        <w:t xml:space="preserve">an </w:t>
      </w:r>
      <w:r w:rsidRPr="00BE499B">
        <w:t xml:space="preserve">outdoor area, </w:t>
      </w:r>
      <w:r w:rsidR="006C7BCC">
        <w:t>or</w:t>
      </w:r>
      <w:r w:rsidR="006C4E42">
        <w:t xml:space="preserve"> a </w:t>
      </w:r>
      <w:r w:rsidR="002C1E6A">
        <w:t>well-ventilated</w:t>
      </w:r>
      <w:r w:rsidR="006C4E42">
        <w:t xml:space="preserve"> location </w:t>
      </w:r>
      <w:r w:rsidRPr="00BE499B">
        <w:t>with</w:t>
      </w:r>
      <w:r w:rsidR="006C4E42">
        <w:t xml:space="preserve"> </w:t>
      </w:r>
      <w:r w:rsidRPr="00BE499B">
        <w:t>space</w:t>
      </w:r>
      <w:r w:rsidR="002C1E6A">
        <w:t xml:space="preserve"> to </w:t>
      </w:r>
      <w:r w:rsidR="006C7BCC">
        <w:t>encourage</w:t>
      </w:r>
      <w:r w:rsidR="002C1E6A">
        <w:t xml:space="preserve"> attendees to spread out and stand at least 1.5m away from each other</w:t>
      </w:r>
    </w:p>
    <w:p w14:paraId="37D81980" w14:textId="77777777" w:rsidR="002C1E6A" w:rsidRDefault="002C1E6A" w:rsidP="005B780C">
      <w:pPr>
        <w:pStyle w:val="IndentBody"/>
        <w:numPr>
          <w:ilvl w:val="0"/>
          <w:numId w:val="25"/>
        </w:numPr>
        <w:ind w:left="1564"/>
      </w:pPr>
      <w:r>
        <w:t>Smaller group meetings by separation of personnel into area related groups, i.e. Piling, Crest, Weir, EB1 stockpile areas</w:t>
      </w:r>
    </w:p>
    <w:p w14:paraId="78571817" w14:textId="77777777" w:rsidR="00DD7244" w:rsidRDefault="009D7882" w:rsidP="005B780C">
      <w:pPr>
        <w:pStyle w:val="IndentBody"/>
        <w:numPr>
          <w:ilvl w:val="0"/>
          <w:numId w:val="25"/>
        </w:numPr>
        <w:ind w:left="1564"/>
      </w:pPr>
      <w:r>
        <w:t xml:space="preserve">Split </w:t>
      </w:r>
      <w:r w:rsidRPr="00BE499B">
        <w:t xml:space="preserve">Smoko and lunch </w:t>
      </w:r>
      <w:r>
        <w:t>breaks</w:t>
      </w:r>
      <w:r w:rsidR="00381F59">
        <w:t xml:space="preserve">, </w:t>
      </w:r>
      <w:r w:rsidR="003459C3">
        <w:t>i.e.</w:t>
      </w:r>
      <w:r w:rsidR="00DD7244">
        <w:t>:</w:t>
      </w:r>
    </w:p>
    <w:p w14:paraId="40442D55" w14:textId="77777777" w:rsidR="00DD7244" w:rsidRDefault="00381F59" w:rsidP="005B780C">
      <w:pPr>
        <w:pStyle w:val="IndentBody"/>
        <w:numPr>
          <w:ilvl w:val="1"/>
          <w:numId w:val="25"/>
        </w:numPr>
      </w:pPr>
      <w:r>
        <w:t xml:space="preserve">Group 1 </w:t>
      </w:r>
      <w:r w:rsidR="00DD7244">
        <w:t xml:space="preserve">smoko </w:t>
      </w:r>
      <w:r w:rsidR="009D7882" w:rsidRPr="00BE499B">
        <w:t xml:space="preserve">09:00 – 09:30 and </w:t>
      </w:r>
      <w:r w:rsidR="00DD7244">
        <w:t xml:space="preserve">lunch </w:t>
      </w:r>
      <w:r w:rsidR="00DD7244" w:rsidRPr="00BE499B">
        <w:t xml:space="preserve">13:00 – 13:30 </w:t>
      </w:r>
    </w:p>
    <w:p w14:paraId="128BDCD7" w14:textId="77777777" w:rsidR="009D7882" w:rsidRDefault="00DD7244" w:rsidP="005B780C">
      <w:pPr>
        <w:pStyle w:val="IndentBody"/>
        <w:numPr>
          <w:ilvl w:val="1"/>
          <w:numId w:val="25"/>
        </w:numPr>
      </w:pPr>
      <w:r>
        <w:t xml:space="preserve">Group 2 smoko </w:t>
      </w:r>
      <w:r w:rsidR="009D7882" w:rsidRPr="00BE499B">
        <w:t>10:00 – 10:30</w:t>
      </w:r>
      <w:r>
        <w:t xml:space="preserve"> and </w:t>
      </w:r>
      <w:r w:rsidR="003459C3">
        <w:t>l</w:t>
      </w:r>
      <w:r w:rsidR="003459C3" w:rsidRPr="00BE499B">
        <w:t>unch 14:00</w:t>
      </w:r>
      <w:r w:rsidR="009D7882" w:rsidRPr="00BE499B">
        <w:t xml:space="preserve"> – 14:30</w:t>
      </w:r>
    </w:p>
    <w:p w14:paraId="1AA3D81C" w14:textId="77777777" w:rsidR="00892E73" w:rsidRPr="00BE499B" w:rsidRDefault="00892E73" w:rsidP="005B780C">
      <w:pPr>
        <w:pStyle w:val="IndentBody"/>
        <w:numPr>
          <w:ilvl w:val="1"/>
          <w:numId w:val="25"/>
        </w:numPr>
      </w:pPr>
      <w:r>
        <w:t>Allowing meal breaks in machines</w:t>
      </w:r>
    </w:p>
    <w:p w14:paraId="1AA65FE6" w14:textId="77777777" w:rsidR="00892E73" w:rsidRDefault="00892E73" w:rsidP="005B780C">
      <w:pPr>
        <w:pStyle w:val="IndentBody"/>
        <w:numPr>
          <w:ilvl w:val="0"/>
          <w:numId w:val="25"/>
        </w:numPr>
        <w:ind w:left="1564"/>
      </w:pPr>
      <w:r>
        <w:t>Allocation of machines to same operator each day</w:t>
      </w:r>
    </w:p>
    <w:p w14:paraId="7BB9B718" w14:textId="77777777" w:rsidR="00BE499B" w:rsidRPr="00BE499B" w:rsidRDefault="002C1E6A" w:rsidP="005B780C">
      <w:pPr>
        <w:pStyle w:val="IndentBody"/>
        <w:numPr>
          <w:ilvl w:val="0"/>
          <w:numId w:val="25"/>
        </w:numPr>
        <w:ind w:left="1564"/>
      </w:pPr>
      <w:r>
        <w:t xml:space="preserve">Separating </w:t>
      </w:r>
      <w:r w:rsidR="009D7882">
        <w:t xml:space="preserve">workforce into smaller groups to minimise </w:t>
      </w:r>
      <w:r w:rsidR="00974CF2">
        <w:t xml:space="preserve">the </w:t>
      </w:r>
      <w:r w:rsidR="009D7882">
        <w:t>number of people in the crib shed at one time and maximising space between personnel</w:t>
      </w:r>
      <w:r w:rsidR="00DD7244">
        <w:t xml:space="preserve">, </w:t>
      </w:r>
      <w:r w:rsidR="00974CF2">
        <w:t>aiming for a</w:t>
      </w:r>
      <w:r w:rsidR="00DD7244">
        <w:t xml:space="preserve"> maximum</w:t>
      </w:r>
      <w:r w:rsidR="00974CF2">
        <w:t xml:space="preserve"> of</w:t>
      </w:r>
      <w:r w:rsidR="00DD7244">
        <w:t xml:space="preserve"> </w:t>
      </w:r>
      <w:r w:rsidR="00BE499B" w:rsidRPr="00BE499B">
        <w:t>2 people to each table.</w:t>
      </w:r>
    </w:p>
    <w:p w14:paraId="1EB20AEF" w14:textId="77777777" w:rsidR="00BE499B" w:rsidRPr="00BE499B" w:rsidRDefault="00974CF2" w:rsidP="005B780C">
      <w:pPr>
        <w:pStyle w:val="IndentBody"/>
        <w:numPr>
          <w:ilvl w:val="0"/>
          <w:numId w:val="25"/>
        </w:numPr>
        <w:ind w:left="1564"/>
      </w:pPr>
      <w:r>
        <w:t>Procuring a</w:t>
      </w:r>
      <w:r w:rsidR="00BE499B" w:rsidRPr="00BE499B">
        <w:t>dditional shelters and tables outside to allow people to spread out</w:t>
      </w:r>
    </w:p>
    <w:p w14:paraId="2F5A2600" w14:textId="77777777" w:rsidR="00BE499B" w:rsidRPr="00BE499B" w:rsidRDefault="00BE499B" w:rsidP="005B780C">
      <w:pPr>
        <w:pStyle w:val="IndentBody"/>
        <w:numPr>
          <w:ilvl w:val="0"/>
          <w:numId w:val="25"/>
        </w:numPr>
        <w:ind w:left="1564"/>
      </w:pPr>
      <w:r w:rsidRPr="00BE499B">
        <w:t xml:space="preserve">Ordering in </w:t>
      </w:r>
      <w:r w:rsidR="00DD7244" w:rsidRPr="00BE499B">
        <w:t>butchers’</w:t>
      </w:r>
      <w:r w:rsidRPr="00BE499B">
        <w:t xml:space="preserve"> paper for each table for each break – use as a place mat and then thro</w:t>
      </w:r>
      <w:r w:rsidR="00974CF2">
        <w:t>w</w:t>
      </w:r>
      <w:r w:rsidRPr="00BE499B">
        <w:t xml:space="preserve"> away</w:t>
      </w:r>
      <w:r w:rsidR="00DD7244">
        <w:t xml:space="preserve"> before the next group sits</w:t>
      </w:r>
    </w:p>
    <w:p w14:paraId="3070AA2A" w14:textId="77777777" w:rsidR="00BE499B" w:rsidRPr="00BE499B" w:rsidRDefault="00DD7244" w:rsidP="005B780C">
      <w:pPr>
        <w:pStyle w:val="IndentBody"/>
        <w:numPr>
          <w:ilvl w:val="0"/>
          <w:numId w:val="25"/>
        </w:numPr>
        <w:ind w:left="1564"/>
      </w:pPr>
      <w:r>
        <w:t xml:space="preserve">Bussing workers </w:t>
      </w:r>
      <w:r w:rsidR="00BE499B" w:rsidRPr="00BE499B">
        <w:t xml:space="preserve">around site – </w:t>
      </w:r>
      <w:r>
        <w:t xml:space="preserve">provide </w:t>
      </w:r>
      <w:r w:rsidR="00BE499B" w:rsidRPr="00BE499B">
        <w:t>face marks during travel on site in groups</w:t>
      </w:r>
      <w:r>
        <w:t xml:space="preserve"> in the </w:t>
      </w:r>
      <w:r w:rsidR="00BE499B" w:rsidRPr="00BE499B">
        <w:t>minibus</w:t>
      </w:r>
    </w:p>
    <w:p w14:paraId="6D3CD0C4" w14:textId="77777777" w:rsidR="00BE499B" w:rsidRPr="00BE499B" w:rsidRDefault="00DD7244" w:rsidP="005B780C">
      <w:pPr>
        <w:pStyle w:val="IndentBody"/>
        <w:numPr>
          <w:ilvl w:val="0"/>
          <w:numId w:val="25"/>
        </w:numPr>
        <w:ind w:left="1564"/>
      </w:pPr>
      <w:r>
        <w:t xml:space="preserve">Minimise </w:t>
      </w:r>
      <w:r w:rsidR="00974CF2">
        <w:t xml:space="preserve">the </w:t>
      </w:r>
      <w:r>
        <w:t xml:space="preserve">number and length of face to face meetings, utilise </w:t>
      </w:r>
      <w:r w:rsidR="00BE499B" w:rsidRPr="00BE499B">
        <w:t>SKYPE where practicable</w:t>
      </w:r>
      <w:r w:rsidR="00892E73">
        <w:t>, meet outside</w:t>
      </w:r>
      <w:r w:rsidR="00BE499B" w:rsidRPr="00BE499B">
        <w:t>.</w:t>
      </w:r>
    </w:p>
    <w:p w14:paraId="5121E24B" w14:textId="77777777" w:rsidR="00C2746B" w:rsidRDefault="00BE499B" w:rsidP="005B780C">
      <w:pPr>
        <w:pStyle w:val="IndentBody"/>
        <w:numPr>
          <w:ilvl w:val="0"/>
          <w:numId w:val="25"/>
        </w:numPr>
        <w:ind w:left="1564"/>
      </w:pPr>
      <w:r w:rsidRPr="00BE499B">
        <w:t xml:space="preserve">Office set-up – </w:t>
      </w:r>
      <w:r w:rsidR="00DD7244">
        <w:t>maintain partitions between desks</w:t>
      </w:r>
      <w:r w:rsidR="00C2746B">
        <w:t xml:space="preserve"> and min 1.5m between seats</w:t>
      </w:r>
    </w:p>
    <w:p w14:paraId="1BF33116" w14:textId="77777777" w:rsidR="00C2746B" w:rsidRDefault="00BE499B" w:rsidP="005B780C">
      <w:pPr>
        <w:pStyle w:val="IndentBody"/>
        <w:numPr>
          <w:ilvl w:val="0"/>
          <w:numId w:val="25"/>
        </w:numPr>
        <w:ind w:left="1564"/>
      </w:pPr>
      <w:r w:rsidRPr="00BE499B">
        <w:t xml:space="preserve">Limiting visitors to site – </w:t>
      </w:r>
      <w:r w:rsidR="00C2746B">
        <w:t>reconsider need for visitors to attend site in person, visitors to be approved by the Project Manager or Construction Manager</w:t>
      </w:r>
    </w:p>
    <w:p w14:paraId="5BAEEAAA" w14:textId="77777777" w:rsidR="00C2746B" w:rsidRDefault="00C2746B" w:rsidP="005B780C">
      <w:pPr>
        <w:pStyle w:val="IndentBody"/>
        <w:numPr>
          <w:ilvl w:val="0"/>
          <w:numId w:val="25"/>
        </w:numPr>
        <w:ind w:left="1564"/>
      </w:pPr>
      <w:r>
        <w:t>No close contact with Melbourne Water Operations staff unless approved by Melbourne Water</w:t>
      </w:r>
    </w:p>
    <w:p w14:paraId="606D5525" w14:textId="77777777" w:rsidR="00EE1AEC" w:rsidRDefault="00974CF2" w:rsidP="005B780C">
      <w:pPr>
        <w:pStyle w:val="IndentBody"/>
        <w:numPr>
          <w:ilvl w:val="0"/>
          <w:numId w:val="25"/>
        </w:numPr>
        <w:ind w:left="1564"/>
      </w:pPr>
      <w:r>
        <w:t xml:space="preserve">Providing additional </w:t>
      </w:r>
      <w:r w:rsidR="00BE499B" w:rsidRPr="00BE499B">
        <w:t xml:space="preserve">bins </w:t>
      </w:r>
      <w:r w:rsidR="00EE1AEC">
        <w:t xml:space="preserve">to </w:t>
      </w:r>
      <w:r>
        <w:t xml:space="preserve">reduce spacing and </w:t>
      </w:r>
      <w:r w:rsidR="00EE1AEC">
        <w:t>prevent overflow</w:t>
      </w:r>
    </w:p>
    <w:p w14:paraId="5D686107" w14:textId="77777777" w:rsidR="00EE1AEC" w:rsidRDefault="00EE1AEC" w:rsidP="005B780C">
      <w:pPr>
        <w:pStyle w:val="IndentBody"/>
        <w:numPr>
          <w:ilvl w:val="0"/>
          <w:numId w:val="25"/>
        </w:numPr>
        <w:ind w:left="1564"/>
      </w:pPr>
      <w:r>
        <w:t xml:space="preserve">More frequent cleaning </w:t>
      </w:r>
      <w:r w:rsidR="00B871C1">
        <w:t xml:space="preserve">of crib sheds, toilets, porta loos </w:t>
      </w:r>
      <w:r w:rsidR="00892E73">
        <w:t>generally</w:t>
      </w:r>
    </w:p>
    <w:p w14:paraId="085F3BAA" w14:textId="77777777" w:rsidR="00EE1AEC" w:rsidRDefault="00EE1AEC" w:rsidP="005B780C">
      <w:pPr>
        <w:pStyle w:val="IndentBody"/>
        <w:numPr>
          <w:ilvl w:val="0"/>
          <w:numId w:val="25"/>
        </w:numPr>
        <w:ind w:left="1564"/>
      </w:pPr>
      <w:r>
        <w:t>Disinfecting high touch surfaces</w:t>
      </w:r>
      <w:r w:rsidR="00974CF2">
        <w:t xml:space="preserve"> regularly</w:t>
      </w:r>
    </w:p>
    <w:p w14:paraId="48808E5F" w14:textId="77777777" w:rsidR="00892E73" w:rsidRDefault="00EE1AEC" w:rsidP="005B780C">
      <w:pPr>
        <w:pStyle w:val="IndentBody"/>
        <w:numPr>
          <w:ilvl w:val="0"/>
          <w:numId w:val="25"/>
        </w:numPr>
        <w:ind w:left="1564"/>
      </w:pPr>
      <w:r>
        <w:t xml:space="preserve">Additional radios with allocations to </w:t>
      </w:r>
      <w:r w:rsidR="00974CF2">
        <w:t xml:space="preserve">the </w:t>
      </w:r>
      <w:r>
        <w:t>same worker each day, cleaning of handsets and microphones</w:t>
      </w:r>
    </w:p>
    <w:p w14:paraId="06E2B366" w14:textId="77777777" w:rsidR="00892E73" w:rsidRDefault="00BE499B" w:rsidP="005B780C">
      <w:pPr>
        <w:pStyle w:val="IndentBody"/>
        <w:numPr>
          <w:ilvl w:val="0"/>
          <w:numId w:val="25"/>
        </w:numPr>
        <w:ind w:left="1564"/>
      </w:pPr>
      <w:r w:rsidRPr="00BE499B">
        <w:t>Clean</w:t>
      </w:r>
      <w:r w:rsidR="00EE1AEC">
        <w:t xml:space="preserve">ing of office </w:t>
      </w:r>
      <w:r w:rsidRPr="00BE499B">
        <w:t>desks</w:t>
      </w:r>
      <w:r w:rsidR="00EE1AEC">
        <w:t>, mouse, keyboards</w:t>
      </w:r>
      <w:r w:rsidRPr="00BE499B">
        <w:t xml:space="preserve"> every night</w:t>
      </w:r>
    </w:p>
    <w:p w14:paraId="4208FE36" w14:textId="77777777" w:rsidR="00BE499B" w:rsidRDefault="00892E73" w:rsidP="005B780C">
      <w:pPr>
        <w:pStyle w:val="IndentBody"/>
        <w:numPr>
          <w:ilvl w:val="0"/>
          <w:numId w:val="25"/>
        </w:numPr>
        <w:ind w:left="1564"/>
      </w:pPr>
      <w:r>
        <w:t>Preparation and separation of SWC staff into two teams in case of one team becom</w:t>
      </w:r>
      <w:r w:rsidR="00974CF2">
        <w:t>es</w:t>
      </w:r>
      <w:r>
        <w:t xml:space="preserve"> effected</w:t>
      </w:r>
      <w:r w:rsidR="00BE499B" w:rsidRPr="00BE499B">
        <w:t xml:space="preserve"> </w:t>
      </w:r>
    </w:p>
    <w:p w14:paraId="6E0D3342" w14:textId="77777777" w:rsidR="00B871C1" w:rsidRPr="00B871C1" w:rsidRDefault="00B871C1" w:rsidP="005B780C">
      <w:pPr>
        <w:pStyle w:val="IndentBody"/>
        <w:numPr>
          <w:ilvl w:val="0"/>
          <w:numId w:val="25"/>
        </w:numPr>
        <w:ind w:left="1564"/>
        <w:rPr>
          <w:lang w:val="en-US"/>
        </w:rPr>
      </w:pPr>
      <w:r>
        <w:rPr>
          <w:lang w:val="en-US"/>
        </w:rPr>
        <w:t>Ordering and s</w:t>
      </w:r>
      <w:r w:rsidR="00974CF2">
        <w:rPr>
          <w:lang w:val="en-US"/>
        </w:rPr>
        <w:t>toring</w:t>
      </w:r>
      <w:r>
        <w:rPr>
          <w:lang w:val="en-US"/>
        </w:rPr>
        <w:t xml:space="preserve"> ad</w:t>
      </w:r>
      <w:r w:rsidR="00974CF2">
        <w:rPr>
          <w:lang w:val="en-US"/>
        </w:rPr>
        <w:t>ditional</w:t>
      </w:r>
      <w:r>
        <w:rPr>
          <w:lang w:val="en-US"/>
        </w:rPr>
        <w:t xml:space="preserve"> supplies of </w:t>
      </w:r>
      <w:r w:rsidR="00552A76">
        <w:rPr>
          <w:lang w:val="en-US"/>
        </w:rPr>
        <w:t>h</w:t>
      </w:r>
      <w:r w:rsidRPr="00B871C1">
        <w:rPr>
          <w:lang w:val="en-US"/>
        </w:rPr>
        <w:t>and sanitizer</w:t>
      </w:r>
      <w:r w:rsidR="00552A76">
        <w:rPr>
          <w:lang w:val="en-US"/>
        </w:rPr>
        <w:t>, s</w:t>
      </w:r>
      <w:r w:rsidRPr="00B871C1">
        <w:rPr>
          <w:lang w:val="en-US"/>
        </w:rPr>
        <w:t>oap</w:t>
      </w:r>
      <w:r>
        <w:rPr>
          <w:lang w:val="en-US"/>
        </w:rPr>
        <w:t>, toilet paper, paper towels</w:t>
      </w:r>
      <w:r w:rsidR="00552A76">
        <w:rPr>
          <w:lang w:val="en-US"/>
        </w:rPr>
        <w:t>, disposable gloves, antibacterial wipes, tissues, etc</w:t>
      </w:r>
    </w:p>
    <w:p w14:paraId="0B745C6C" w14:textId="77777777" w:rsidR="00B871C1" w:rsidRPr="00B871C1" w:rsidRDefault="00B871C1" w:rsidP="005B780C">
      <w:pPr>
        <w:pStyle w:val="IndentBody"/>
        <w:numPr>
          <w:ilvl w:val="0"/>
          <w:numId w:val="25"/>
        </w:numPr>
        <w:ind w:left="1564"/>
        <w:rPr>
          <w:lang w:val="en-US"/>
        </w:rPr>
      </w:pPr>
      <w:r>
        <w:rPr>
          <w:lang w:val="en-US"/>
        </w:rPr>
        <w:t>Deploying h</w:t>
      </w:r>
      <w:r w:rsidRPr="00B871C1">
        <w:rPr>
          <w:lang w:val="en-US"/>
        </w:rPr>
        <w:t xml:space="preserve">and sanitizer at </w:t>
      </w:r>
      <w:r>
        <w:rPr>
          <w:lang w:val="en-US"/>
        </w:rPr>
        <w:t xml:space="preserve">crib room, </w:t>
      </w:r>
      <w:r w:rsidRPr="00B871C1">
        <w:rPr>
          <w:lang w:val="en-US"/>
        </w:rPr>
        <w:t>office entrances</w:t>
      </w:r>
      <w:r>
        <w:rPr>
          <w:lang w:val="en-US"/>
        </w:rPr>
        <w:t>, in areas of pre</w:t>
      </w:r>
      <w:r w:rsidR="00107B0B">
        <w:rPr>
          <w:lang w:val="en-US"/>
        </w:rPr>
        <w:t xml:space="preserve"> </w:t>
      </w:r>
      <w:r>
        <w:rPr>
          <w:lang w:val="en-US"/>
        </w:rPr>
        <w:t xml:space="preserve">starts, </w:t>
      </w:r>
      <w:r w:rsidR="00107B0B">
        <w:rPr>
          <w:lang w:val="en-US"/>
        </w:rPr>
        <w:t>e</w:t>
      </w:r>
      <w:r>
        <w:rPr>
          <w:lang w:val="en-US"/>
        </w:rPr>
        <w:t>tc</w:t>
      </w:r>
    </w:p>
    <w:p w14:paraId="0A0A4F03" w14:textId="77777777" w:rsidR="00B871C1" w:rsidRDefault="00B871C1" w:rsidP="005B780C">
      <w:pPr>
        <w:pStyle w:val="IndentBody"/>
        <w:numPr>
          <w:ilvl w:val="0"/>
          <w:numId w:val="25"/>
        </w:numPr>
        <w:ind w:left="1564"/>
        <w:rPr>
          <w:lang w:val="en-US"/>
        </w:rPr>
      </w:pPr>
      <w:r>
        <w:rPr>
          <w:lang w:val="en-US"/>
        </w:rPr>
        <w:t>Regular replenishing of soap, paper towels, toilet paper</w:t>
      </w:r>
    </w:p>
    <w:p w14:paraId="4885ED46" w14:textId="77777777" w:rsidR="00107B0B" w:rsidRDefault="00B871C1" w:rsidP="005B780C">
      <w:pPr>
        <w:pStyle w:val="IndentBody"/>
        <w:numPr>
          <w:ilvl w:val="0"/>
          <w:numId w:val="25"/>
        </w:numPr>
        <w:ind w:left="1564"/>
        <w:rPr>
          <w:lang w:val="en-US"/>
        </w:rPr>
      </w:pPr>
      <w:r w:rsidRPr="00B871C1">
        <w:rPr>
          <w:lang w:val="en-US"/>
        </w:rPr>
        <w:t xml:space="preserve">Reinforce use of soap where running water available (instead of sanitizer) </w:t>
      </w:r>
    </w:p>
    <w:p w14:paraId="54EC5F55" w14:textId="77777777" w:rsidR="00B871C1" w:rsidRPr="00B871C1" w:rsidRDefault="00107B0B" w:rsidP="005B780C">
      <w:pPr>
        <w:pStyle w:val="IndentBody"/>
        <w:numPr>
          <w:ilvl w:val="0"/>
          <w:numId w:val="25"/>
        </w:numPr>
        <w:ind w:left="1564"/>
        <w:rPr>
          <w:lang w:val="en-US"/>
        </w:rPr>
      </w:pPr>
      <w:r>
        <w:rPr>
          <w:lang w:val="en-US"/>
        </w:rPr>
        <w:t xml:space="preserve">Review sign on process for Pre starts and Task Hazard cards </w:t>
      </w:r>
      <w:r w:rsidR="00974CF2">
        <w:rPr>
          <w:lang w:val="en-US"/>
        </w:rPr>
        <w:t>–</w:t>
      </w:r>
      <w:r>
        <w:rPr>
          <w:lang w:val="en-US"/>
        </w:rPr>
        <w:t xml:space="preserve"> </w:t>
      </w:r>
      <w:r w:rsidR="00974CF2">
        <w:rPr>
          <w:lang w:val="en-US"/>
        </w:rPr>
        <w:t>consider p</w:t>
      </w:r>
      <w:r>
        <w:rPr>
          <w:lang w:val="en-US"/>
        </w:rPr>
        <w:t>rovid</w:t>
      </w:r>
      <w:r w:rsidR="00974CF2">
        <w:rPr>
          <w:lang w:val="en-US"/>
        </w:rPr>
        <w:t>ing</w:t>
      </w:r>
      <w:r>
        <w:rPr>
          <w:lang w:val="en-US"/>
        </w:rPr>
        <w:t xml:space="preserve"> pens for workers, clean pens, have all workers wash hands after using pens/handling task cards?</w:t>
      </w:r>
    </w:p>
    <w:p w14:paraId="0B1235F8" w14:textId="77777777" w:rsidR="00B871C1" w:rsidRPr="00B871C1" w:rsidRDefault="00B871C1" w:rsidP="005B780C">
      <w:pPr>
        <w:pStyle w:val="IndentBody"/>
        <w:numPr>
          <w:ilvl w:val="0"/>
          <w:numId w:val="25"/>
        </w:numPr>
        <w:ind w:left="1564"/>
        <w:rPr>
          <w:lang w:val="en-US"/>
        </w:rPr>
      </w:pPr>
      <w:r w:rsidRPr="00B871C1">
        <w:rPr>
          <w:lang w:val="en-US"/>
        </w:rPr>
        <w:t>Identify close proximity (&lt;1.5m) field tasks with supervisors</w:t>
      </w:r>
      <w:r w:rsidR="00107B0B">
        <w:rPr>
          <w:lang w:val="en-US"/>
        </w:rPr>
        <w:t xml:space="preserve"> and consider how to </w:t>
      </w:r>
      <w:r w:rsidR="00974CF2">
        <w:rPr>
          <w:lang w:val="en-US"/>
        </w:rPr>
        <w:t xml:space="preserve">undertake </w:t>
      </w:r>
      <w:r w:rsidR="00107B0B">
        <w:rPr>
          <w:lang w:val="en-US"/>
        </w:rPr>
        <w:t>those tasks while maintaining social distancing</w:t>
      </w:r>
    </w:p>
    <w:p w14:paraId="54AD28C2" w14:textId="77777777" w:rsidR="00B871C1" w:rsidRPr="00B871C1" w:rsidRDefault="00B871C1" w:rsidP="005B780C">
      <w:pPr>
        <w:pStyle w:val="IndentBody"/>
        <w:numPr>
          <w:ilvl w:val="0"/>
          <w:numId w:val="25"/>
        </w:numPr>
        <w:ind w:left="1564"/>
        <w:rPr>
          <w:lang w:val="en-US"/>
        </w:rPr>
      </w:pPr>
      <w:r w:rsidRPr="00B871C1">
        <w:rPr>
          <w:lang w:val="en-US"/>
        </w:rPr>
        <w:t>Shar</w:t>
      </w:r>
      <w:r w:rsidR="00974CF2">
        <w:rPr>
          <w:lang w:val="en-US"/>
        </w:rPr>
        <w:t>ing</w:t>
      </w:r>
      <w:r w:rsidRPr="00B871C1">
        <w:rPr>
          <w:lang w:val="en-US"/>
        </w:rPr>
        <w:t xml:space="preserve"> learnings with other sites</w:t>
      </w:r>
    </w:p>
    <w:p w14:paraId="12018720" w14:textId="77777777" w:rsidR="00B871C1" w:rsidRPr="00B871C1" w:rsidRDefault="00B871C1" w:rsidP="005B780C">
      <w:pPr>
        <w:pStyle w:val="IndentBody"/>
        <w:numPr>
          <w:ilvl w:val="0"/>
          <w:numId w:val="25"/>
        </w:numPr>
        <w:ind w:left="1564"/>
        <w:rPr>
          <w:lang w:val="en-US"/>
        </w:rPr>
      </w:pPr>
      <w:r w:rsidRPr="00B871C1">
        <w:rPr>
          <w:lang w:val="en-US"/>
        </w:rPr>
        <w:t>Prestart machines – wipe down / clean cab controls</w:t>
      </w:r>
      <w:r w:rsidR="00107B0B">
        <w:rPr>
          <w:lang w:val="en-US"/>
        </w:rPr>
        <w:t xml:space="preserve"> and radios each morning </w:t>
      </w:r>
    </w:p>
    <w:p w14:paraId="5FA998A3" w14:textId="77777777" w:rsidR="00B871C1" w:rsidRPr="00B871C1" w:rsidRDefault="00B871C1" w:rsidP="005B780C">
      <w:pPr>
        <w:pStyle w:val="IndentBody"/>
        <w:numPr>
          <w:ilvl w:val="0"/>
          <w:numId w:val="25"/>
        </w:numPr>
        <w:ind w:left="1564"/>
        <w:rPr>
          <w:lang w:val="en-US"/>
        </w:rPr>
      </w:pPr>
      <w:r w:rsidRPr="00B871C1">
        <w:rPr>
          <w:lang w:val="en-US"/>
        </w:rPr>
        <w:t>Hot-seating machines - wipe down / clean cab controls</w:t>
      </w:r>
      <w:r w:rsidR="00107B0B">
        <w:rPr>
          <w:lang w:val="en-US"/>
        </w:rPr>
        <w:t xml:space="preserve"> between operators</w:t>
      </w:r>
    </w:p>
    <w:p w14:paraId="08518008" w14:textId="77777777" w:rsidR="00B871C1" w:rsidRPr="00B871C1" w:rsidRDefault="00107B0B" w:rsidP="005B780C">
      <w:pPr>
        <w:pStyle w:val="IndentBody"/>
        <w:numPr>
          <w:ilvl w:val="0"/>
          <w:numId w:val="25"/>
        </w:numPr>
        <w:ind w:left="1564"/>
        <w:rPr>
          <w:lang w:val="en-US"/>
        </w:rPr>
      </w:pPr>
      <w:r>
        <w:rPr>
          <w:lang w:val="en-US"/>
        </w:rPr>
        <w:t xml:space="preserve">Clean </w:t>
      </w:r>
      <w:r w:rsidR="00974CF2">
        <w:rPr>
          <w:lang w:val="en-US"/>
        </w:rPr>
        <w:t>and disinfect f</w:t>
      </w:r>
      <w:r w:rsidR="00B871C1" w:rsidRPr="00B871C1">
        <w:rPr>
          <w:lang w:val="en-US"/>
        </w:rPr>
        <w:t>ace shields</w:t>
      </w:r>
      <w:r>
        <w:rPr>
          <w:lang w:val="en-US"/>
        </w:rPr>
        <w:t xml:space="preserve"> prior to use</w:t>
      </w:r>
    </w:p>
    <w:p w14:paraId="39A96C14" w14:textId="77777777" w:rsidR="00B871C1" w:rsidRPr="00B871C1" w:rsidRDefault="00107B0B" w:rsidP="005B780C">
      <w:pPr>
        <w:pStyle w:val="IndentBody"/>
        <w:numPr>
          <w:ilvl w:val="0"/>
          <w:numId w:val="25"/>
        </w:numPr>
        <w:ind w:left="1564"/>
        <w:rPr>
          <w:lang w:val="en-US"/>
        </w:rPr>
      </w:pPr>
      <w:r>
        <w:rPr>
          <w:lang w:val="en-US"/>
        </w:rPr>
        <w:t>Maintain social distancing when doing d</w:t>
      </w:r>
      <w:r w:rsidR="00B871C1" w:rsidRPr="00B871C1">
        <w:rPr>
          <w:lang w:val="en-US"/>
        </w:rPr>
        <w:t>elivery driver in</w:t>
      </w:r>
      <w:r>
        <w:rPr>
          <w:lang w:val="en-US"/>
        </w:rPr>
        <w:t>ductions</w:t>
      </w:r>
    </w:p>
    <w:p w14:paraId="33A40572" w14:textId="77777777" w:rsidR="00B871C1" w:rsidRDefault="00107B0B" w:rsidP="005B780C">
      <w:pPr>
        <w:pStyle w:val="IndentBody"/>
        <w:numPr>
          <w:ilvl w:val="0"/>
          <w:numId w:val="25"/>
        </w:numPr>
        <w:ind w:left="1564"/>
        <w:rPr>
          <w:lang w:val="en-US"/>
        </w:rPr>
      </w:pPr>
      <w:r>
        <w:rPr>
          <w:lang w:val="en-US"/>
        </w:rPr>
        <w:t xml:space="preserve">Maintain </w:t>
      </w:r>
      <w:r w:rsidR="00974CF2">
        <w:rPr>
          <w:lang w:val="en-US"/>
        </w:rPr>
        <w:t>i</w:t>
      </w:r>
      <w:r w:rsidR="00B871C1" w:rsidRPr="00B871C1">
        <w:rPr>
          <w:lang w:val="en-US"/>
        </w:rPr>
        <w:t xml:space="preserve">ce </w:t>
      </w:r>
      <w:r w:rsidR="00974CF2">
        <w:rPr>
          <w:lang w:val="en-US"/>
        </w:rPr>
        <w:t>m</w:t>
      </w:r>
      <w:r w:rsidR="00B871C1" w:rsidRPr="00B871C1">
        <w:rPr>
          <w:lang w:val="en-US"/>
        </w:rPr>
        <w:t xml:space="preserve">aker </w:t>
      </w:r>
      <w:r w:rsidR="00974CF2">
        <w:rPr>
          <w:lang w:val="en-US"/>
        </w:rPr>
        <w:t>h</w:t>
      </w:r>
      <w:r w:rsidR="00B871C1" w:rsidRPr="00B871C1">
        <w:rPr>
          <w:lang w:val="en-US"/>
        </w:rPr>
        <w:t>ygiene</w:t>
      </w:r>
      <w:r>
        <w:rPr>
          <w:lang w:val="en-US"/>
        </w:rPr>
        <w:t xml:space="preserve"> and dispenser scoop</w:t>
      </w:r>
      <w:r w:rsidR="00B871C1" w:rsidRPr="00B871C1">
        <w:rPr>
          <w:lang w:val="en-US"/>
        </w:rPr>
        <w:t xml:space="preserve"> </w:t>
      </w:r>
      <w:r>
        <w:rPr>
          <w:lang w:val="en-US"/>
        </w:rPr>
        <w:t>stored outside in cover</w:t>
      </w:r>
    </w:p>
    <w:p w14:paraId="3671B983" w14:textId="77777777" w:rsidR="009F2E1F" w:rsidRDefault="009F2E1F" w:rsidP="005B780C">
      <w:pPr>
        <w:pStyle w:val="IndentBody"/>
        <w:numPr>
          <w:ilvl w:val="0"/>
          <w:numId w:val="25"/>
        </w:numPr>
        <w:ind w:left="1564"/>
        <w:rPr>
          <w:lang w:val="en-US"/>
        </w:rPr>
      </w:pPr>
      <w:r>
        <w:rPr>
          <w:lang w:val="en-US"/>
        </w:rPr>
        <w:t>Advise workforce of availability of Acacia EAP in times of concern</w:t>
      </w:r>
    </w:p>
    <w:p w14:paraId="43E69AED" w14:textId="77777777" w:rsidR="00BE499B" w:rsidRPr="00BE499B" w:rsidRDefault="00BE499B" w:rsidP="00BE499B"/>
    <w:p w14:paraId="00D242C1" w14:textId="77777777" w:rsidR="00867C7A" w:rsidRDefault="00B61F34" w:rsidP="00867C7A">
      <w:pPr>
        <w:pStyle w:val="HeadingLevel111"/>
      </w:pPr>
      <w:bookmarkStart w:id="86" w:name="_Toc35525458"/>
      <w:r>
        <w:t>Travel</w:t>
      </w:r>
      <w:bookmarkEnd w:id="86"/>
      <w:r>
        <w:t xml:space="preserve"> </w:t>
      </w:r>
    </w:p>
    <w:p w14:paraId="1D5792A0" w14:textId="77777777" w:rsidR="00911BE4" w:rsidRDefault="00911BE4" w:rsidP="00B61F34">
      <w:pPr>
        <w:pStyle w:val="IndentBody"/>
      </w:pPr>
      <w:r>
        <w:t xml:space="preserve">As advised by the Australian Government all persons entering Australia must </w:t>
      </w:r>
      <w:r w:rsidR="003459C3">
        <w:t>self-quarantine</w:t>
      </w:r>
      <w:r>
        <w:t xml:space="preserve"> for a period of 14 days or longer if they are showing symptoms.</w:t>
      </w:r>
    </w:p>
    <w:p w14:paraId="43A0B38E" w14:textId="77777777" w:rsidR="00B61F34" w:rsidRPr="00B61F34" w:rsidRDefault="00911BE4" w:rsidP="00B61F34">
      <w:pPr>
        <w:pStyle w:val="IndentBody"/>
      </w:pPr>
      <w:r>
        <w:t xml:space="preserve">SWC has </w:t>
      </w:r>
      <w:r w:rsidR="00B61F34" w:rsidRPr="00B61F34">
        <w:t>suspended</w:t>
      </w:r>
      <w:r w:rsidR="00B61F34">
        <w:t xml:space="preserve"> </w:t>
      </w:r>
      <w:r>
        <w:t xml:space="preserve">all international travel </w:t>
      </w:r>
      <w:r w:rsidR="00B61F34">
        <w:t xml:space="preserve">unless it is </w:t>
      </w:r>
      <w:r>
        <w:t xml:space="preserve">approved </w:t>
      </w:r>
      <w:r w:rsidR="00B61F34" w:rsidRPr="00B61F34">
        <w:t>by the Managing Director.</w:t>
      </w:r>
    </w:p>
    <w:p w14:paraId="0715331B" w14:textId="77777777" w:rsidR="00B61F34" w:rsidRPr="00B61F34" w:rsidRDefault="00B61F34" w:rsidP="00B61F34">
      <w:pPr>
        <w:pStyle w:val="IndentBody"/>
      </w:pPr>
      <w:r w:rsidRPr="00B61F34">
        <w:t xml:space="preserve">All domestic travel should be delayed where possible. Face-to-face meetings should be replaced by virtual meetings using teleconferencing, Skype, Zoom. The intent of this protocol is to avoid areas with excess people such as conferences, large scale meetings and places such airports. </w:t>
      </w:r>
    </w:p>
    <w:p w14:paraId="53564CCD" w14:textId="77777777" w:rsidR="00B61F34" w:rsidRPr="00B61F34" w:rsidRDefault="00911BE4" w:rsidP="00004EE3">
      <w:pPr>
        <w:pStyle w:val="HeadingLevel111"/>
      </w:pPr>
      <w:bookmarkStart w:id="87" w:name="_Toc35525459"/>
      <w:r>
        <w:t xml:space="preserve">Public and </w:t>
      </w:r>
      <w:r w:rsidR="00B61F34" w:rsidRPr="00B61F34">
        <w:t>Corporate Events</w:t>
      </w:r>
      <w:bookmarkEnd w:id="87"/>
    </w:p>
    <w:p w14:paraId="30CD44F1" w14:textId="77777777" w:rsidR="00B61F34" w:rsidRPr="00B61F34" w:rsidRDefault="00911BE4" w:rsidP="00B61F34">
      <w:pPr>
        <w:pStyle w:val="IndentBody"/>
      </w:pPr>
      <w:r>
        <w:t>E</w:t>
      </w:r>
      <w:r w:rsidR="00B61F34" w:rsidRPr="00B61F34">
        <w:t>vents that involve large gatherings of people should be avoided. Seymour Whyte requ</w:t>
      </w:r>
      <w:r>
        <w:t>ires</w:t>
      </w:r>
      <w:r w:rsidR="00B61F34" w:rsidRPr="00B61F34">
        <w:t xml:space="preserve"> employees </w:t>
      </w:r>
      <w:r>
        <w:t xml:space="preserve">and contractors to </w:t>
      </w:r>
      <w:r w:rsidR="00E426C0">
        <w:t>not attend events that inv</w:t>
      </w:r>
      <w:r w:rsidR="00B61F34" w:rsidRPr="00B61F34">
        <w:t xml:space="preserve">olve </w:t>
      </w:r>
      <w:r w:rsidR="003459C3" w:rsidRPr="00B61F34">
        <w:t>many</w:t>
      </w:r>
      <w:r w:rsidR="00B61F34" w:rsidRPr="00B61F34">
        <w:t xml:space="preserve"> people coming together</w:t>
      </w:r>
      <w:r>
        <w:t xml:space="preserve"> particularly in doors. E</w:t>
      </w:r>
      <w:r w:rsidR="00B61F34" w:rsidRPr="00B61F34">
        <w:t xml:space="preserve">vents involving more than </w:t>
      </w:r>
      <w:r w:rsidR="00E426C0">
        <w:t xml:space="preserve">100 people held in doors or more than </w:t>
      </w:r>
      <w:r w:rsidR="00B61F34" w:rsidRPr="00B61F34">
        <w:t xml:space="preserve">500 people </w:t>
      </w:r>
      <w:r w:rsidR="00E426C0">
        <w:t xml:space="preserve">outdoors </w:t>
      </w:r>
      <w:r w:rsidR="00B61F34" w:rsidRPr="00B61F34">
        <w:t xml:space="preserve">are not to be attended and should be cancelled as per the </w:t>
      </w:r>
      <w:r w:rsidR="004243BB">
        <w:t xml:space="preserve">Australian </w:t>
      </w:r>
      <w:r w:rsidR="00B61F34" w:rsidRPr="00B61F34">
        <w:t xml:space="preserve">Governments </w:t>
      </w:r>
      <w:r w:rsidR="004243BB">
        <w:t>directions</w:t>
      </w:r>
      <w:r w:rsidR="00B61F34" w:rsidRPr="00B61F34">
        <w:t>.</w:t>
      </w:r>
    </w:p>
    <w:p w14:paraId="4DDA9DAD" w14:textId="77777777" w:rsidR="00B61F34" w:rsidRPr="00B61F34" w:rsidRDefault="00B61F34" w:rsidP="00004EE3">
      <w:pPr>
        <w:pStyle w:val="HeadingLevel111"/>
      </w:pPr>
      <w:bookmarkStart w:id="88" w:name="_Toc35525460"/>
      <w:r w:rsidRPr="00B61F34">
        <w:t>Internal Meetings</w:t>
      </w:r>
      <w:bookmarkEnd w:id="88"/>
    </w:p>
    <w:p w14:paraId="56DFE4AA" w14:textId="77777777" w:rsidR="00B61F34" w:rsidRPr="00B61F34" w:rsidRDefault="00B61F34" w:rsidP="00B61F34">
      <w:pPr>
        <w:pStyle w:val="IndentBody"/>
      </w:pPr>
      <w:r w:rsidRPr="00B61F34">
        <w:t>Someone is considered to have had ‘close contact’ with another person if they are in a meeting room within 5 metres for longer than 2 hours. For this reason, we recommend the following when it comes to internal meetings:</w:t>
      </w:r>
    </w:p>
    <w:p w14:paraId="66544065" w14:textId="77777777" w:rsidR="004243BB" w:rsidRDefault="004243BB" w:rsidP="005B780C">
      <w:pPr>
        <w:pStyle w:val="IndentBody"/>
        <w:numPr>
          <w:ilvl w:val="0"/>
          <w:numId w:val="26"/>
        </w:numPr>
      </w:pPr>
      <w:r>
        <w:t>Reduce need for face to face meetings</w:t>
      </w:r>
    </w:p>
    <w:p w14:paraId="49375F72" w14:textId="77777777" w:rsidR="00B61F34" w:rsidRPr="00B61F34" w:rsidRDefault="00B61F34" w:rsidP="005B780C">
      <w:pPr>
        <w:pStyle w:val="IndentBody"/>
        <w:numPr>
          <w:ilvl w:val="0"/>
          <w:numId w:val="26"/>
        </w:numPr>
      </w:pPr>
      <w:r w:rsidRPr="00B61F34">
        <w:t>Keep as much space between people as possible</w:t>
      </w:r>
      <w:r w:rsidR="004243BB">
        <w:t xml:space="preserve">,  </w:t>
      </w:r>
      <w:r w:rsidRPr="00B61F34">
        <w:t xml:space="preserve">spread out and utilise the space available. </w:t>
      </w:r>
    </w:p>
    <w:p w14:paraId="6C5582CF" w14:textId="77777777" w:rsidR="00B61F34" w:rsidRPr="00B61F34" w:rsidRDefault="00B61F34" w:rsidP="005B780C">
      <w:pPr>
        <w:pStyle w:val="IndentBody"/>
        <w:numPr>
          <w:ilvl w:val="0"/>
          <w:numId w:val="26"/>
        </w:numPr>
      </w:pPr>
      <w:r w:rsidRPr="00B61F34">
        <w:t>Keep meetings short</w:t>
      </w:r>
      <w:r w:rsidR="004243BB">
        <w:t xml:space="preserve"> and </w:t>
      </w:r>
      <w:r w:rsidRPr="00B61F34">
        <w:t xml:space="preserve">less than two hours in duration. </w:t>
      </w:r>
    </w:p>
    <w:p w14:paraId="27883CB5" w14:textId="77777777" w:rsidR="00B61F34" w:rsidRPr="00B61F34" w:rsidRDefault="00B61F34" w:rsidP="005B780C">
      <w:pPr>
        <w:pStyle w:val="IndentBody"/>
        <w:numPr>
          <w:ilvl w:val="0"/>
          <w:numId w:val="26"/>
        </w:numPr>
      </w:pPr>
      <w:r w:rsidRPr="00B61F34">
        <w:t>Where possible meet in outdoor spaces.</w:t>
      </w:r>
    </w:p>
    <w:p w14:paraId="308DA8D2" w14:textId="77777777" w:rsidR="00B61F34" w:rsidRPr="00B61F34" w:rsidRDefault="00B61F34" w:rsidP="00004EE3">
      <w:pPr>
        <w:pStyle w:val="HeadingLevel111"/>
      </w:pPr>
      <w:bookmarkStart w:id="89" w:name="_Toc35525461"/>
      <w:r w:rsidRPr="00B61F34">
        <w:t>External Meetings</w:t>
      </w:r>
      <w:bookmarkEnd w:id="89"/>
    </w:p>
    <w:p w14:paraId="45925B8D" w14:textId="77777777" w:rsidR="00B61F34" w:rsidRDefault="00B61F34" w:rsidP="00B61F34">
      <w:pPr>
        <w:pStyle w:val="IndentBody"/>
      </w:pPr>
      <w:r w:rsidRPr="00B61F34">
        <w:t>Where possible, we encourage employees to attend meetings virtually through platforms such as teleconferencing, Zoom or Skype. If you do need to attend a meeting externally ensure you use hand sanitiser or wash your hands thoroughly prior to touching your face. Avoid any persons who are showing symptoms of Coronavirus.</w:t>
      </w:r>
    </w:p>
    <w:p w14:paraId="1ACF1335" w14:textId="77777777" w:rsidR="00753ED8" w:rsidRDefault="00753ED8" w:rsidP="00753ED8">
      <w:pPr>
        <w:pStyle w:val="HeadingLevel111"/>
      </w:pPr>
      <w:bookmarkStart w:id="90" w:name="_Toc35525462"/>
      <w:r>
        <w:t>Visitors</w:t>
      </w:r>
      <w:bookmarkEnd w:id="90"/>
    </w:p>
    <w:p w14:paraId="152089B6" w14:textId="77777777" w:rsidR="00753ED8" w:rsidRDefault="00753ED8" w:rsidP="00753ED8">
      <w:pPr>
        <w:ind w:left="903"/>
        <w:rPr>
          <w:spacing w:val="-2"/>
          <w:sz w:val="20"/>
          <w:szCs w:val="24"/>
          <w:lang w:eastAsia="en-AU"/>
        </w:rPr>
      </w:pPr>
      <w:r w:rsidRPr="00753ED8">
        <w:rPr>
          <w:spacing w:val="-2"/>
          <w:sz w:val="20"/>
          <w:szCs w:val="24"/>
          <w:lang w:eastAsia="en-AU"/>
        </w:rPr>
        <w:t>Visitors to the project are to be limited to those essential to business needs to attend in person, most engagements can be effectively completed over the phone, facetime or video conferencing</w:t>
      </w:r>
      <w:r>
        <w:rPr>
          <w:spacing w:val="-2"/>
          <w:sz w:val="20"/>
          <w:szCs w:val="24"/>
          <w:lang w:eastAsia="en-AU"/>
        </w:rPr>
        <w:t>. The project team is to consider excluding visitors from attending site and making other arrangements, if visitors are required please seek guidance from your Project manager or WHS Manager.</w:t>
      </w:r>
    </w:p>
    <w:p w14:paraId="1C4FBA1A" w14:textId="77777777" w:rsidR="00753ED8" w:rsidRDefault="00753ED8" w:rsidP="00753ED8">
      <w:pPr>
        <w:ind w:left="903"/>
        <w:rPr>
          <w:spacing w:val="-2"/>
          <w:sz w:val="20"/>
          <w:szCs w:val="24"/>
          <w:lang w:eastAsia="en-AU"/>
        </w:rPr>
      </w:pPr>
    </w:p>
    <w:p w14:paraId="39A326A7" w14:textId="77777777" w:rsidR="00753ED8" w:rsidRDefault="00753ED8" w:rsidP="00753ED8">
      <w:pPr>
        <w:ind w:left="903"/>
        <w:rPr>
          <w:spacing w:val="-2"/>
          <w:sz w:val="20"/>
          <w:szCs w:val="24"/>
          <w:lang w:eastAsia="en-AU"/>
        </w:rPr>
      </w:pPr>
      <w:r>
        <w:rPr>
          <w:spacing w:val="-2"/>
          <w:sz w:val="20"/>
          <w:szCs w:val="24"/>
          <w:lang w:eastAsia="en-AU"/>
        </w:rPr>
        <w:t>All visitors are to be asked</w:t>
      </w:r>
      <w:r w:rsidR="004D5B80">
        <w:rPr>
          <w:spacing w:val="-2"/>
          <w:sz w:val="20"/>
          <w:szCs w:val="24"/>
          <w:lang w:eastAsia="en-AU"/>
        </w:rPr>
        <w:t>:</w:t>
      </w:r>
    </w:p>
    <w:p w14:paraId="430E98C7" w14:textId="77777777" w:rsidR="004D5B80" w:rsidRDefault="004D5B80" w:rsidP="005B780C">
      <w:pPr>
        <w:pStyle w:val="ListParagraph"/>
        <w:numPr>
          <w:ilvl w:val="3"/>
          <w:numId w:val="11"/>
        </w:numPr>
        <w:rPr>
          <w:spacing w:val="-2"/>
          <w:sz w:val="20"/>
          <w:szCs w:val="24"/>
          <w:lang w:eastAsia="en-AU"/>
        </w:rPr>
      </w:pPr>
      <w:r>
        <w:rPr>
          <w:spacing w:val="-2"/>
          <w:sz w:val="20"/>
          <w:szCs w:val="24"/>
          <w:lang w:eastAsia="en-AU"/>
        </w:rPr>
        <w:t>Have you travelled overseas in the last 14 days?</w:t>
      </w:r>
    </w:p>
    <w:p w14:paraId="2207E868" w14:textId="77777777" w:rsidR="004D5B80" w:rsidRDefault="004D5B80" w:rsidP="005B780C">
      <w:pPr>
        <w:pStyle w:val="ListParagraph"/>
        <w:numPr>
          <w:ilvl w:val="3"/>
          <w:numId w:val="11"/>
        </w:numPr>
        <w:rPr>
          <w:spacing w:val="-2"/>
          <w:sz w:val="20"/>
          <w:szCs w:val="24"/>
          <w:lang w:eastAsia="en-AU"/>
        </w:rPr>
      </w:pPr>
      <w:r>
        <w:rPr>
          <w:spacing w:val="-2"/>
          <w:sz w:val="20"/>
          <w:szCs w:val="24"/>
          <w:lang w:eastAsia="en-AU"/>
        </w:rPr>
        <w:t>Have you been in contact in the last 14 days with a person infected with the virus?</w:t>
      </w:r>
    </w:p>
    <w:p w14:paraId="246B96A7" w14:textId="77777777" w:rsidR="004D5B80" w:rsidRDefault="004D5B80" w:rsidP="005B780C">
      <w:pPr>
        <w:pStyle w:val="ListParagraph"/>
        <w:numPr>
          <w:ilvl w:val="3"/>
          <w:numId w:val="11"/>
        </w:numPr>
        <w:rPr>
          <w:spacing w:val="-2"/>
          <w:sz w:val="20"/>
          <w:szCs w:val="24"/>
          <w:lang w:eastAsia="en-AU"/>
        </w:rPr>
      </w:pPr>
      <w:r>
        <w:rPr>
          <w:spacing w:val="-2"/>
          <w:sz w:val="20"/>
          <w:szCs w:val="24"/>
          <w:lang w:eastAsia="en-AU"/>
        </w:rPr>
        <w:t>Do you have symptoms such as coughing, sneezing, respiratory problems, sore throat a high temperature or fever?</w:t>
      </w:r>
    </w:p>
    <w:p w14:paraId="4E7F5956" w14:textId="77777777" w:rsidR="004D5B80" w:rsidRDefault="004D5B80" w:rsidP="004D5B80">
      <w:pPr>
        <w:ind w:left="840"/>
        <w:rPr>
          <w:spacing w:val="-2"/>
          <w:sz w:val="20"/>
          <w:szCs w:val="24"/>
          <w:lang w:eastAsia="en-AU"/>
        </w:rPr>
      </w:pPr>
    </w:p>
    <w:p w14:paraId="06931BD3" w14:textId="77777777" w:rsidR="004D5B80" w:rsidRPr="004D5B80" w:rsidRDefault="004D5B80" w:rsidP="004D5B80">
      <w:pPr>
        <w:ind w:left="840"/>
        <w:rPr>
          <w:spacing w:val="-2"/>
          <w:sz w:val="20"/>
          <w:szCs w:val="24"/>
          <w:lang w:eastAsia="en-AU"/>
        </w:rPr>
      </w:pPr>
      <w:r>
        <w:rPr>
          <w:spacing w:val="-2"/>
          <w:sz w:val="20"/>
          <w:szCs w:val="24"/>
          <w:lang w:eastAsia="en-AU"/>
        </w:rPr>
        <w:t xml:space="preserve">If any of the above are answered </w:t>
      </w:r>
      <w:r w:rsidR="003459C3">
        <w:rPr>
          <w:spacing w:val="-2"/>
          <w:sz w:val="20"/>
          <w:szCs w:val="24"/>
          <w:lang w:eastAsia="en-AU"/>
        </w:rPr>
        <w:t>yes,</w:t>
      </w:r>
      <w:r>
        <w:rPr>
          <w:spacing w:val="-2"/>
          <w:sz w:val="20"/>
          <w:szCs w:val="24"/>
          <w:lang w:eastAsia="en-AU"/>
        </w:rPr>
        <w:t xml:space="preserve"> then access to the project will be denied</w:t>
      </w:r>
    </w:p>
    <w:p w14:paraId="549F307D" w14:textId="77777777" w:rsidR="00753ED8" w:rsidRDefault="00753ED8" w:rsidP="00753ED8">
      <w:pPr>
        <w:ind w:left="903"/>
        <w:rPr>
          <w:spacing w:val="-2"/>
          <w:sz w:val="20"/>
          <w:szCs w:val="24"/>
          <w:lang w:eastAsia="en-AU"/>
        </w:rPr>
      </w:pPr>
    </w:p>
    <w:p w14:paraId="7A140625" w14:textId="77777777" w:rsidR="00753ED8" w:rsidRDefault="00753ED8" w:rsidP="004D5B80">
      <w:pPr>
        <w:pStyle w:val="IndentBody"/>
      </w:pPr>
      <w:r>
        <w:t>SWC has developed a series of posters including Appendix F: Coronavirus – Visitors – Managing the Risk</w:t>
      </w:r>
    </w:p>
    <w:p w14:paraId="6D3CB85E" w14:textId="77777777" w:rsidR="00892E73" w:rsidRDefault="00892E73" w:rsidP="00B61F34">
      <w:pPr>
        <w:pStyle w:val="IndentBody"/>
      </w:pPr>
    </w:p>
    <w:p w14:paraId="4D79E2F6" w14:textId="77777777" w:rsidR="00004EE3" w:rsidRPr="00B61F34" w:rsidRDefault="00004EE3" w:rsidP="00004EE3">
      <w:pPr>
        <w:pStyle w:val="HeadingLevel11"/>
      </w:pPr>
      <w:bookmarkStart w:id="91" w:name="_Toc35525463"/>
      <w:r w:rsidRPr="00F03D5E">
        <w:t>Potential future social distancing requirements</w:t>
      </w:r>
      <w:bookmarkEnd w:id="91"/>
    </w:p>
    <w:p w14:paraId="5804D819" w14:textId="77777777" w:rsidR="00004EE3" w:rsidRPr="00B61F34" w:rsidRDefault="00004EE3" w:rsidP="00004EE3">
      <w:pPr>
        <w:pStyle w:val="IndentBody"/>
      </w:pPr>
      <w:r>
        <w:t>T</w:t>
      </w:r>
      <w:r w:rsidRPr="00B61F34">
        <w:t>he Coronavirus situation is changing rapidly</w:t>
      </w:r>
      <w:r>
        <w:t>, t</w:t>
      </w:r>
      <w:r w:rsidRPr="00B61F34">
        <w:t xml:space="preserve">here is no doubt that there will be significant disruptions and varying impacts to our workplaces. </w:t>
      </w:r>
    </w:p>
    <w:p w14:paraId="4CE32407" w14:textId="77777777" w:rsidR="00004EE3" w:rsidRPr="00B61F34" w:rsidRDefault="00004EE3" w:rsidP="00004EE3">
      <w:pPr>
        <w:pStyle w:val="IndentBody"/>
      </w:pPr>
      <w:r>
        <w:t xml:space="preserve">All staff </w:t>
      </w:r>
      <w:r w:rsidRPr="00B61F34">
        <w:t xml:space="preserve">should urgently start to consider which roles can work remotely (from home) if they are required to self-isolate and be prepared for any future Government or Seymour Whyte imposed working restrictions. </w:t>
      </w:r>
    </w:p>
    <w:p w14:paraId="40E9FE6E" w14:textId="77777777" w:rsidR="00004EE3" w:rsidRPr="00B61F34" w:rsidRDefault="00004EE3" w:rsidP="00004EE3">
      <w:pPr>
        <w:pStyle w:val="IndentBody"/>
      </w:pPr>
      <w:r w:rsidRPr="00B61F34">
        <w:t xml:space="preserve">Seymour Whyte’s preference is to accommodate working from home where possible and reasonable. To start preparing for enabling people to work from home, you should ask relevant employees to complete the Work from Home Checklist (available on </w:t>
      </w:r>
      <w:r w:rsidR="003459C3" w:rsidRPr="00B61F34">
        <w:t>SharePoint</w:t>
      </w:r>
      <w:r w:rsidRPr="00B61F34">
        <w:t>). Additionally, you should ensure that you have the technology to enable this to happen.</w:t>
      </w:r>
      <w:r>
        <w:t xml:space="preserve"> </w:t>
      </w:r>
    </w:p>
    <w:p w14:paraId="6BD28C4A" w14:textId="77777777" w:rsidR="00004EE3" w:rsidRDefault="00004EE3" w:rsidP="00B61F34">
      <w:pPr>
        <w:pStyle w:val="IndentBody"/>
      </w:pPr>
    </w:p>
    <w:p w14:paraId="075CD3EB" w14:textId="77777777" w:rsidR="00B61F34" w:rsidRPr="00B61F34" w:rsidRDefault="00B61F34" w:rsidP="00E426C0">
      <w:pPr>
        <w:pStyle w:val="HeadingLevel11"/>
        <w:tabs>
          <w:tab w:val="clear" w:pos="576"/>
          <w:tab w:val="num" w:pos="851"/>
        </w:tabs>
        <w:ind w:left="851" w:hanging="851"/>
      </w:pPr>
      <w:bookmarkStart w:id="92" w:name="_Toc35525464"/>
      <w:r w:rsidRPr="00B61F34">
        <w:t>Exposure</w:t>
      </w:r>
      <w:r w:rsidR="008C213C">
        <w:t xml:space="preserve"> </w:t>
      </w:r>
      <w:r w:rsidR="00004EE3">
        <w:t xml:space="preserve">Decision Tree </w:t>
      </w:r>
      <w:r w:rsidR="008C213C">
        <w:t xml:space="preserve">and </w:t>
      </w:r>
      <w:r w:rsidR="00004EE3">
        <w:t>Self Isolation</w:t>
      </w:r>
      <w:bookmarkEnd w:id="92"/>
    </w:p>
    <w:p w14:paraId="0F3A9A8B" w14:textId="77777777" w:rsidR="00B61F34" w:rsidRPr="00B61F34" w:rsidRDefault="00B61F34" w:rsidP="00B61F34">
      <w:pPr>
        <w:pStyle w:val="IndentBody"/>
      </w:pPr>
      <w:r w:rsidRPr="00B61F34">
        <w:t xml:space="preserve">The following will assist in </w:t>
      </w:r>
      <w:r w:rsidR="00004EE3">
        <w:t xml:space="preserve">determining actions </w:t>
      </w:r>
      <w:r w:rsidRPr="00B61F34">
        <w:t xml:space="preserve">where employees or subcontractors are thought to have been at risk of exposure to Coronavirus. It is important to note in many cases, particularly where there is an elevated risk, government authorities will provide guidance and / or formal direction in relation to isolation. In these instances, everyone must comply and not return to the workplace until they have clearance from a medical practitioner and the relevant </w:t>
      </w:r>
      <w:r w:rsidR="00F6328A">
        <w:t>Manager</w:t>
      </w:r>
      <w:r w:rsidRPr="00B61F34">
        <w:t xml:space="preserve">. This includes directions provided by the </w:t>
      </w:r>
      <w:r w:rsidR="00E426C0">
        <w:t>Australian G</w:t>
      </w:r>
      <w:r w:rsidRPr="00B61F34">
        <w:t>overnment relating to international travel.</w:t>
      </w:r>
    </w:p>
    <w:p w14:paraId="56477480" w14:textId="77777777" w:rsidR="00B61F34" w:rsidRPr="00B61F34" w:rsidRDefault="00B61F34" w:rsidP="00B61F34">
      <w:pPr>
        <w:pStyle w:val="IndentBody"/>
      </w:pPr>
      <w:r w:rsidRPr="00B61F34">
        <w:t xml:space="preserve">Where there is no direction from authorities a decision to allow an employee to return to the workplace must be made based on the level of risk involved. </w:t>
      </w:r>
      <w:r w:rsidR="00F6328A" w:rsidRPr="00F6328A">
        <w:rPr>
          <w:b/>
          <w:bCs/>
        </w:rPr>
        <w:t>Appendix A</w:t>
      </w:r>
      <w:r w:rsidR="00F6328A">
        <w:t xml:space="preserve"> </w:t>
      </w:r>
      <w:r w:rsidR="00457778" w:rsidRPr="00457778">
        <w:rPr>
          <w:b/>
          <w:bCs/>
        </w:rPr>
        <w:t>– Coronavirus Decision Tree</w:t>
      </w:r>
      <w:r w:rsidR="00457778">
        <w:t xml:space="preserve"> </w:t>
      </w:r>
      <w:r w:rsidR="00F6328A">
        <w:t xml:space="preserve">provides a flowchart to determine the level of risk. </w:t>
      </w:r>
      <w:r w:rsidRPr="00B61F34">
        <w:t xml:space="preserve">Where the level of risk is difficult to determine we encourage you to speak to </w:t>
      </w:r>
      <w:r w:rsidR="00457778">
        <w:t xml:space="preserve">your Manager, </w:t>
      </w:r>
      <w:r w:rsidRPr="00B61F34">
        <w:t>Safety representative or phone the Coronavirus Health Information Line on 1800 020 080.</w:t>
      </w:r>
    </w:p>
    <w:p w14:paraId="0E4D4093" w14:textId="77777777" w:rsidR="00B61F34" w:rsidRPr="00B61F34" w:rsidRDefault="00B61F34" w:rsidP="00B61F34">
      <w:pPr>
        <w:pStyle w:val="IndentBody"/>
      </w:pPr>
      <w:r w:rsidRPr="00B61F34">
        <w:t>Where it is determined that there is a low risk, the concerned employee should be informed to monitor their health and if any symptoms are experienced, they are to stay away from the workplace and contact their Manager.</w:t>
      </w:r>
    </w:p>
    <w:p w14:paraId="44B2F45C" w14:textId="77777777" w:rsidR="00B61F34" w:rsidRPr="00B61F34" w:rsidRDefault="00B61F34" w:rsidP="00B61F34">
      <w:pPr>
        <w:pStyle w:val="IndentBody"/>
      </w:pPr>
      <w:r w:rsidRPr="00B61F34">
        <w:t xml:space="preserve">In higher risk circumstances the employee </w:t>
      </w:r>
      <w:r w:rsidR="00B8419B">
        <w:t xml:space="preserve">is to be advised </w:t>
      </w:r>
      <w:r w:rsidRPr="00B61F34">
        <w:t xml:space="preserve">to self-isolate for 14 days. It is important to remember that employees have a duty of care responsibility to others in relation to safety and health at work. This includes not only working safely but also not affecting the safety and health of others. Seymour Whyte takes its responsibilities in relation to health and safety seriously and we ask our employees to take their responsibilities seriously also, hence why we are asking people to self-isolate in high risk circumstances. Where an employee refuses to self-isolate we may stand them down; however, this should be discussed with the relevant </w:t>
      </w:r>
      <w:r w:rsidR="00457778">
        <w:t>Manager</w:t>
      </w:r>
      <w:r w:rsidRPr="00B61F34">
        <w:t xml:space="preserve"> and / or HR prior to any discussions.</w:t>
      </w:r>
    </w:p>
    <w:p w14:paraId="205546AA" w14:textId="77777777" w:rsidR="00B61F34" w:rsidRPr="00B61F34" w:rsidRDefault="00B61F34" w:rsidP="00B61F34">
      <w:pPr>
        <w:pStyle w:val="IndentBody"/>
      </w:pPr>
      <w:r w:rsidRPr="00B61F34">
        <w:t xml:space="preserve">The </w:t>
      </w:r>
      <w:r w:rsidR="00F6328A">
        <w:t>Australian</w:t>
      </w:r>
      <w:r w:rsidRPr="00B61F34">
        <w:t xml:space="preserve"> Government has advised that all Australians should reconsider overseas travel. Where you are aware that an employee is travelling overseas you should encourage them to reconsider. If the employee choses to travel internationally, they will be subject to Government imposed isolation.</w:t>
      </w:r>
    </w:p>
    <w:p w14:paraId="0284A80D" w14:textId="77777777" w:rsidR="00B61F34" w:rsidRDefault="00B61F34" w:rsidP="00B61F34">
      <w:pPr>
        <w:pStyle w:val="IndentBody"/>
      </w:pPr>
      <w:r w:rsidRPr="00B61F34">
        <w:t xml:space="preserve">From March 2020 employees will be asked if they are travelling overseas when they apply for annual leave (on the employee portal and on the paper leave form). If they are, employees will be required to agree to self-isolate for 14 days upon return (they will need to work from home or apply for additional leave to cover this period). Where an employee does not agree to this, </w:t>
      </w:r>
      <w:r w:rsidR="00457778">
        <w:t>Managers</w:t>
      </w:r>
      <w:r w:rsidRPr="00B61F34">
        <w:t xml:space="preserve"> will need to decline the leave application. In addition, </w:t>
      </w:r>
      <w:r w:rsidR="00457778">
        <w:t>Managers</w:t>
      </w:r>
      <w:r w:rsidRPr="00B61F34">
        <w:t xml:space="preserve"> should consider the totality of the period the employee is likely to be absent for and your ability to provide </w:t>
      </w:r>
      <w:r w:rsidR="003459C3" w:rsidRPr="00B61F34">
        <w:t>enough</w:t>
      </w:r>
      <w:r w:rsidRPr="00B61F34">
        <w:t xml:space="preserve"> coverage for these extend periods.</w:t>
      </w:r>
    </w:p>
    <w:p w14:paraId="362FA85B" w14:textId="77777777" w:rsidR="00004EE3" w:rsidRPr="00B61F34" w:rsidRDefault="00004EE3" w:rsidP="00B61F34">
      <w:pPr>
        <w:pStyle w:val="IndentBody"/>
      </w:pPr>
    </w:p>
    <w:p w14:paraId="5D5A764A" w14:textId="77777777" w:rsidR="00B61F34" w:rsidRPr="00B61F34" w:rsidRDefault="00B61F34" w:rsidP="008C213C">
      <w:pPr>
        <w:pStyle w:val="HeadingLevel11"/>
        <w:tabs>
          <w:tab w:val="clear" w:pos="576"/>
          <w:tab w:val="num" w:pos="851"/>
        </w:tabs>
        <w:ind w:left="851" w:hanging="851"/>
      </w:pPr>
      <w:bookmarkStart w:id="93" w:name="_Toc35525465"/>
      <w:r w:rsidRPr="00B61F34">
        <w:t>Confirmed cases of Coronavirus</w:t>
      </w:r>
      <w:bookmarkEnd w:id="93"/>
    </w:p>
    <w:p w14:paraId="7278CD72" w14:textId="77777777" w:rsidR="00B61F34" w:rsidRPr="00B61F34" w:rsidRDefault="008C213C" w:rsidP="00B61F34">
      <w:pPr>
        <w:pStyle w:val="IndentBody"/>
      </w:pPr>
      <w:r>
        <w:t xml:space="preserve">Should </w:t>
      </w:r>
      <w:r w:rsidR="00B61F34" w:rsidRPr="00B61F34">
        <w:t>an employee or another person on site report</w:t>
      </w:r>
      <w:r>
        <w:t xml:space="preserve"> </w:t>
      </w:r>
      <w:r w:rsidR="00B61F34" w:rsidRPr="00B61F34">
        <w:t>that they have had a medical practitioner confirmed case (</w:t>
      </w:r>
      <w:r w:rsidR="00B61F34" w:rsidRPr="00B61F34">
        <w:rPr>
          <w:b/>
          <w:bCs/>
        </w:rPr>
        <w:t>confirmed case</w:t>
      </w:r>
      <w:r w:rsidR="00B61F34" w:rsidRPr="00B61F34">
        <w:t>) of Coronavirus</w:t>
      </w:r>
      <w:r>
        <w:t xml:space="preserve">, SWC will advise </w:t>
      </w:r>
      <w:r w:rsidR="00B61F34" w:rsidRPr="00B61F34">
        <w:t xml:space="preserve">governments and Public Health Departments </w:t>
      </w:r>
      <w:r>
        <w:t xml:space="preserve">who will </w:t>
      </w:r>
      <w:r w:rsidR="00B61F34" w:rsidRPr="00B61F34">
        <w:t>implement standard protocols to identify people who have been in close or casual contact (refer definitions) with an infected person. These authorities will also determine any need for isolation or other responses. We will regularly monitor these responses and regulatory requirements.</w:t>
      </w:r>
    </w:p>
    <w:p w14:paraId="1F6E8314" w14:textId="77777777" w:rsidR="00B61F34" w:rsidRPr="00B61F34" w:rsidRDefault="00B61F34" w:rsidP="00B61F34">
      <w:pPr>
        <w:pStyle w:val="IndentBody"/>
      </w:pPr>
      <w:r w:rsidRPr="00B61F34">
        <w:t xml:space="preserve">Where </w:t>
      </w:r>
      <w:r w:rsidR="008C213C">
        <w:t xml:space="preserve">specific </w:t>
      </w:r>
      <w:r w:rsidRPr="00B61F34">
        <w:t xml:space="preserve">regulatory requirements </w:t>
      </w:r>
      <w:r w:rsidR="008C213C">
        <w:t>are not forthcoming the f</w:t>
      </w:r>
      <w:r w:rsidRPr="00B61F34">
        <w:t>ollowing actions</w:t>
      </w:r>
      <w:r w:rsidR="008C213C">
        <w:t xml:space="preserve"> are to be implemented</w:t>
      </w:r>
      <w:r w:rsidRPr="00B61F34">
        <w:t>:</w:t>
      </w:r>
    </w:p>
    <w:p w14:paraId="6DA7690F" w14:textId="77777777" w:rsidR="00B61F34" w:rsidRPr="00B61F34" w:rsidRDefault="00B61F34" w:rsidP="005B780C">
      <w:pPr>
        <w:pStyle w:val="IndentBody"/>
        <w:numPr>
          <w:ilvl w:val="0"/>
          <w:numId w:val="27"/>
        </w:numPr>
      </w:pPr>
      <w:r w:rsidRPr="00B61F34">
        <w:t>Contact your Safety representative to assist with obtaining specific advice from a medical practitioner or other source</w:t>
      </w:r>
    </w:p>
    <w:p w14:paraId="4A7659A3" w14:textId="77777777" w:rsidR="00B61F34" w:rsidRPr="00B61F34" w:rsidRDefault="00B61F34" w:rsidP="005B780C">
      <w:pPr>
        <w:pStyle w:val="IndentBody"/>
        <w:numPr>
          <w:ilvl w:val="0"/>
          <w:numId w:val="27"/>
        </w:numPr>
      </w:pPr>
      <w:r w:rsidRPr="00B61F34">
        <w:t xml:space="preserve">Contact </w:t>
      </w:r>
      <w:r w:rsidR="008C213C">
        <w:t>Courtney Hoops 0410 672 524</w:t>
      </w:r>
      <w:r w:rsidRPr="00B61F34">
        <w:t xml:space="preserve"> and advise of the situation</w:t>
      </w:r>
    </w:p>
    <w:p w14:paraId="39599F5A" w14:textId="77777777" w:rsidR="00F329B4" w:rsidRDefault="00B61F34" w:rsidP="005B780C">
      <w:pPr>
        <w:pStyle w:val="IndentBody"/>
        <w:numPr>
          <w:ilvl w:val="0"/>
          <w:numId w:val="27"/>
        </w:numPr>
      </w:pPr>
      <w:r w:rsidRPr="00B61F34">
        <w:t xml:space="preserve">Confirm and record the </w:t>
      </w:r>
      <w:r w:rsidR="00F329B4">
        <w:t xml:space="preserve">following details using the form in </w:t>
      </w:r>
      <w:r w:rsidR="00F329B4" w:rsidRPr="00F329B4">
        <w:rPr>
          <w:b/>
          <w:bCs/>
        </w:rPr>
        <w:t>Appendix B</w:t>
      </w:r>
      <w:r w:rsidR="00F329B4">
        <w:t xml:space="preserve"> </w:t>
      </w:r>
      <w:r w:rsidRPr="00B61F34">
        <w:t>of the individual who has been confirmed as having the virus</w:t>
      </w:r>
    </w:p>
    <w:p w14:paraId="3E431111" w14:textId="77777777" w:rsidR="00F329B4" w:rsidRDefault="00F329B4" w:rsidP="005B780C">
      <w:pPr>
        <w:pStyle w:val="IndentBody"/>
        <w:numPr>
          <w:ilvl w:val="1"/>
          <w:numId w:val="27"/>
        </w:numPr>
      </w:pPr>
      <w:r>
        <w:t>Name and contact number</w:t>
      </w:r>
    </w:p>
    <w:p w14:paraId="2DF29D0E" w14:textId="77777777" w:rsidR="00F329B4" w:rsidRDefault="00F329B4" w:rsidP="005B780C">
      <w:pPr>
        <w:pStyle w:val="IndentBody"/>
        <w:numPr>
          <w:ilvl w:val="1"/>
          <w:numId w:val="27"/>
        </w:numPr>
      </w:pPr>
      <w:r>
        <w:t>Project location</w:t>
      </w:r>
    </w:p>
    <w:p w14:paraId="4F8000CB" w14:textId="77777777" w:rsidR="00F329B4" w:rsidRDefault="00F329B4" w:rsidP="005B780C">
      <w:pPr>
        <w:pStyle w:val="IndentBody"/>
        <w:numPr>
          <w:ilvl w:val="1"/>
          <w:numId w:val="27"/>
        </w:numPr>
      </w:pPr>
      <w:r>
        <w:t>Date of advice</w:t>
      </w:r>
    </w:p>
    <w:p w14:paraId="7CAB5C5C" w14:textId="77777777" w:rsidR="00F329B4" w:rsidRDefault="00F329B4" w:rsidP="005B780C">
      <w:pPr>
        <w:pStyle w:val="IndentBody"/>
        <w:numPr>
          <w:ilvl w:val="1"/>
          <w:numId w:val="27"/>
        </w:numPr>
      </w:pPr>
      <w:r>
        <w:t>Date symptoms commenced</w:t>
      </w:r>
    </w:p>
    <w:p w14:paraId="550335D9" w14:textId="77777777" w:rsidR="00F329B4" w:rsidRDefault="00F329B4" w:rsidP="005B780C">
      <w:pPr>
        <w:pStyle w:val="IndentBody"/>
        <w:numPr>
          <w:ilvl w:val="1"/>
          <w:numId w:val="27"/>
        </w:numPr>
      </w:pPr>
      <w:r>
        <w:t xml:space="preserve">Symptoms (Fever, Dry Cough, Body Aches, Headaches, Sore Throat, Runny Nose, Shortness of Breath, </w:t>
      </w:r>
      <w:r w:rsidR="003459C3">
        <w:t>Nausea</w:t>
      </w:r>
      <w:r>
        <w:t>, Vomiting, Other)</w:t>
      </w:r>
    </w:p>
    <w:p w14:paraId="7735AC8E" w14:textId="77777777" w:rsidR="00F329B4" w:rsidRDefault="00F329B4" w:rsidP="005B780C">
      <w:pPr>
        <w:pStyle w:val="IndentBody"/>
        <w:numPr>
          <w:ilvl w:val="1"/>
          <w:numId w:val="27"/>
        </w:numPr>
      </w:pPr>
      <w:r>
        <w:t>In close contact with a confirmed case within 14 days?</w:t>
      </w:r>
    </w:p>
    <w:p w14:paraId="6129C4E9" w14:textId="77777777" w:rsidR="00F329B4" w:rsidRDefault="00F329B4" w:rsidP="005B780C">
      <w:pPr>
        <w:pStyle w:val="IndentBody"/>
        <w:numPr>
          <w:ilvl w:val="1"/>
          <w:numId w:val="27"/>
        </w:numPr>
      </w:pPr>
      <w:r>
        <w:t>Overseas in the past 14 days?</w:t>
      </w:r>
    </w:p>
    <w:p w14:paraId="1A740C44" w14:textId="77777777" w:rsidR="00B61F34" w:rsidRPr="00B61F34" w:rsidRDefault="00B61F34" w:rsidP="005B780C">
      <w:pPr>
        <w:pStyle w:val="IndentBody"/>
        <w:numPr>
          <w:ilvl w:val="0"/>
          <w:numId w:val="27"/>
        </w:numPr>
      </w:pPr>
      <w:r w:rsidRPr="00B61F34">
        <w:t>Identify and record the names of any individual/s who may have been in ‘close contact’ with the affected person while they were not showing symptoms.</w:t>
      </w:r>
    </w:p>
    <w:p w14:paraId="71075C93" w14:textId="77777777" w:rsidR="00B61F34" w:rsidRPr="00B61F34" w:rsidRDefault="00B61F34" w:rsidP="005B780C">
      <w:pPr>
        <w:pStyle w:val="IndentBody"/>
        <w:numPr>
          <w:ilvl w:val="0"/>
          <w:numId w:val="27"/>
        </w:numPr>
      </w:pPr>
      <w:r w:rsidRPr="00B61F34">
        <w:t>Identify and record any individuals who may have had ‘casual contact’ with the affected person while they were not showing symptoms.</w:t>
      </w:r>
    </w:p>
    <w:p w14:paraId="4277655E" w14:textId="77777777" w:rsidR="00B61F34" w:rsidRPr="00B61F34" w:rsidRDefault="00B61F34" w:rsidP="005B780C">
      <w:pPr>
        <w:pStyle w:val="IndentBody"/>
        <w:numPr>
          <w:ilvl w:val="0"/>
          <w:numId w:val="27"/>
        </w:numPr>
      </w:pPr>
      <w:r w:rsidRPr="00B61F34">
        <w:t xml:space="preserve">Email the above details to </w:t>
      </w:r>
      <w:hyperlink r:id="rId21" w:history="1">
        <w:r w:rsidRPr="00B61F34">
          <w:rPr>
            <w:rStyle w:val="Hyperlink"/>
          </w:rPr>
          <w:t>Christine.Marcek@seymourwhyte.com.au</w:t>
        </w:r>
      </w:hyperlink>
      <w:r w:rsidRPr="00B61F34">
        <w:t xml:space="preserve"> and cc your HR Manager.</w:t>
      </w:r>
    </w:p>
    <w:p w14:paraId="7978ABA0" w14:textId="77777777" w:rsidR="00B61F34" w:rsidRPr="00B61F34" w:rsidRDefault="00B61F34" w:rsidP="005B780C">
      <w:pPr>
        <w:pStyle w:val="IndentBody"/>
        <w:numPr>
          <w:ilvl w:val="0"/>
          <w:numId w:val="27"/>
        </w:numPr>
      </w:pPr>
      <w:r w:rsidRPr="00B61F34">
        <w:t>Enter the occurrence into PSEM.</w:t>
      </w:r>
    </w:p>
    <w:p w14:paraId="255D0938" w14:textId="77777777" w:rsidR="00B61F34" w:rsidRPr="00B61F34" w:rsidRDefault="00B61F34" w:rsidP="005B780C">
      <w:pPr>
        <w:pStyle w:val="IndentBody"/>
        <w:numPr>
          <w:ilvl w:val="0"/>
          <w:numId w:val="27"/>
        </w:numPr>
      </w:pPr>
      <w:r w:rsidRPr="00B61F34">
        <w:t xml:space="preserve">Employees (or other site-based people) who have been in </w:t>
      </w:r>
      <w:r w:rsidRPr="00457778">
        <w:rPr>
          <w:b/>
          <w:bCs/>
        </w:rPr>
        <w:t>close contact</w:t>
      </w:r>
      <w:r w:rsidRPr="00B61F34">
        <w:t xml:space="preserve"> with the </w:t>
      </w:r>
      <w:r w:rsidRPr="00457778">
        <w:rPr>
          <w:b/>
          <w:bCs/>
        </w:rPr>
        <w:t>confirmed case</w:t>
      </w:r>
      <w:r w:rsidRPr="00B61F34">
        <w:t xml:space="preserve"> should be advised about their risk, provided medical support from an approved medical practitioner and be directed to </w:t>
      </w:r>
      <w:r w:rsidRPr="00457778">
        <w:rPr>
          <w:b/>
          <w:bCs/>
        </w:rPr>
        <w:t>stay away from the workplace for 14 days</w:t>
      </w:r>
      <w:r w:rsidRPr="00B61F34">
        <w:t xml:space="preserve"> from when they were last exposed. They should be advised to seek medical attention if they experience any symptoms. These employees should not return to work until they have a medical clearance. EAP assistance should be offered where deemed appropriate.</w:t>
      </w:r>
    </w:p>
    <w:p w14:paraId="7D3778FD" w14:textId="77777777" w:rsidR="00B61F34" w:rsidRPr="00B61F34" w:rsidRDefault="00B61F34" w:rsidP="005B780C">
      <w:pPr>
        <w:pStyle w:val="IndentBody"/>
        <w:numPr>
          <w:ilvl w:val="0"/>
          <w:numId w:val="27"/>
        </w:numPr>
      </w:pPr>
      <w:r w:rsidRPr="00B61F34">
        <w:t xml:space="preserve">Employees including all site people, who may have had </w:t>
      </w:r>
      <w:r w:rsidRPr="00457778">
        <w:rPr>
          <w:b/>
          <w:bCs/>
        </w:rPr>
        <w:t xml:space="preserve">casual contact </w:t>
      </w:r>
      <w:r w:rsidRPr="00457778">
        <w:t>with a</w:t>
      </w:r>
      <w:r w:rsidRPr="00457778">
        <w:rPr>
          <w:b/>
          <w:bCs/>
        </w:rPr>
        <w:t xml:space="preserve"> confirmed case</w:t>
      </w:r>
      <w:r w:rsidRPr="00B61F34">
        <w:t xml:space="preserve"> should be informed. They should be advised to </w:t>
      </w:r>
      <w:r w:rsidRPr="00457778">
        <w:rPr>
          <w:b/>
          <w:bCs/>
        </w:rPr>
        <w:t>monitor their health for 14 days</w:t>
      </w:r>
      <w:r w:rsidRPr="00B61F34">
        <w:t xml:space="preserve">. If they </w:t>
      </w:r>
      <w:r w:rsidRPr="00457778">
        <w:rPr>
          <w:b/>
          <w:bCs/>
        </w:rPr>
        <w:t>develop</w:t>
      </w:r>
      <w:r w:rsidRPr="00B61F34">
        <w:t xml:space="preserve"> </w:t>
      </w:r>
      <w:r w:rsidRPr="00457778">
        <w:rPr>
          <w:b/>
          <w:bCs/>
        </w:rPr>
        <w:t>symptoms they should be advised to self-isolate immediately</w:t>
      </w:r>
      <w:r w:rsidRPr="00B61F34">
        <w:t>. They should also seek medical advice and inform their Manager of the outcome. Isolation from the workplace is not generally required for persons who were in casual contact with the affected individual, providing they do not experience any symptoms.</w:t>
      </w:r>
    </w:p>
    <w:p w14:paraId="54298555" w14:textId="77777777" w:rsidR="00B61F34" w:rsidRPr="00B61F34" w:rsidRDefault="00B61F34" w:rsidP="005B780C">
      <w:pPr>
        <w:pStyle w:val="IndentBody"/>
        <w:numPr>
          <w:ilvl w:val="0"/>
          <w:numId w:val="27"/>
        </w:numPr>
      </w:pPr>
      <w:r w:rsidRPr="00B61F34">
        <w:t xml:space="preserve">The affected area (office, site office, site vehicle) must be isolated and employees removed until cleaning activities are completed. The affected area will include all areas that were routinely accessed by the infected person, including communal areas such as kitchens and bathrooms. Cleaning must be undertaken by cleaners who are experienced in disinfection processes. </w:t>
      </w:r>
    </w:p>
    <w:p w14:paraId="57ECFECB" w14:textId="77777777" w:rsidR="00B61F34" w:rsidRPr="00B61F34" w:rsidRDefault="00B61F34" w:rsidP="00F329B4">
      <w:pPr>
        <w:pStyle w:val="HeadingLevel11"/>
        <w:tabs>
          <w:tab w:val="clear" w:pos="576"/>
          <w:tab w:val="num" w:pos="851"/>
        </w:tabs>
        <w:ind w:left="851" w:hanging="851"/>
        <w:rPr>
          <w:spacing w:val="-2"/>
          <w:lang w:eastAsia="en-AU"/>
        </w:rPr>
      </w:pPr>
      <w:bookmarkStart w:id="94" w:name="_Toc35525466"/>
      <w:bookmarkStart w:id="95" w:name="_Hlk35441163"/>
      <w:r w:rsidRPr="00B61F34">
        <w:t>Entitlements for Employees</w:t>
      </w:r>
      <w:bookmarkEnd w:id="94"/>
    </w:p>
    <w:p w14:paraId="39F7A7AF" w14:textId="77777777" w:rsidR="00B61F34" w:rsidRPr="00B61F34" w:rsidRDefault="00B61F34" w:rsidP="00B61F34">
      <w:pPr>
        <w:pStyle w:val="IndentBody"/>
      </w:pPr>
      <w:r w:rsidRPr="00B61F34">
        <w:t xml:space="preserve">The rules regarding entitlements for employees </w:t>
      </w:r>
      <w:r w:rsidR="00F329B4">
        <w:t>vary, i</w:t>
      </w:r>
      <w:r w:rsidRPr="00B61F34">
        <w:t xml:space="preserve">n general terms, employees who self-isolate due to a government or health authority direction (for example, they are travelling internationally or have had close contact with a confirmed case) are required to use their personal (sick) or annual leave. Seymour Whyte will allow </w:t>
      </w:r>
      <w:bookmarkEnd w:id="95"/>
      <w:r w:rsidRPr="00B61F34">
        <w:t>people to choose what type of leave they would like to utilise.</w:t>
      </w:r>
    </w:p>
    <w:p w14:paraId="6CE8BAAA" w14:textId="77777777" w:rsidR="00B61F34" w:rsidRPr="00B61F34" w:rsidRDefault="00B61F34" w:rsidP="00B61F34">
      <w:pPr>
        <w:pStyle w:val="IndentBody"/>
      </w:pPr>
      <w:r w:rsidRPr="00B61F34">
        <w:t>Employees who need to self-isolate to ensure that they meet their duty of care in respect to others in the workplace will generally utilise personal (sick) or annual leave; again, we will allow employees to choose.</w:t>
      </w:r>
    </w:p>
    <w:p w14:paraId="374E00A6" w14:textId="77777777" w:rsidR="00B61F34" w:rsidRPr="00B61F34" w:rsidRDefault="00B61F34" w:rsidP="00B61F34">
      <w:pPr>
        <w:pStyle w:val="IndentBody"/>
      </w:pPr>
      <w:r w:rsidRPr="00B61F34">
        <w:t xml:space="preserve">Employees directed to isolate by Seymour Whyte (without Government authority) would be considered a special case and should be referred to your HR Manager for advice. </w:t>
      </w:r>
    </w:p>
    <w:p w14:paraId="467BA191" w14:textId="77777777" w:rsidR="00B61F34" w:rsidRPr="00B61F34" w:rsidRDefault="00B61F34" w:rsidP="00B61F34">
      <w:pPr>
        <w:pStyle w:val="IndentBody"/>
      </w:pPr>
      <w:r w:rsidRPr="00B61F34">
        <w:t xml:space="preserve">Where an employee does not have </w:t>
      </w:r>
      <w:r w:rsidR="003459C3" w:rsidRPr="00B61F34">
        <w:t>enough</w:t>
      </w:r>
      <w:r w:rsidRPr="00B61F34">
        <w:t xml:space="preserve"> leave to cover periods of self-isolation, Seymour Whyte will consider allowing the employee to go into negative leave balances. This will depend on a range of factors such as length of service and employment type. Please discuss options with your HR Manager.</w:t>
      </w:r>
    </w:p>
    <w:p w14:paraId="0FF21989" w14:textId="77777777" w:rsidR="00B61F34" w:rsidRPr="00B61F34" w:rsidRDefault="00B61F34" w:rsidP="00B61F34">
      <w:pPr>
        <w:pStyle w:val="IndentBody"/>
      </w:pPr>
      <w:r w:rsidRPr="00B61F34">
        <w:t>Seymour Whyte will consider paying Special Leave to casuals in our workforce. In the event you do have a casual who needs to isolate, please discuss with your HR Manager.</w:t>
      </w:r>
    </w:p>
    <w:p w14:paraId="55CA58C9" w14:textId="77777777" w:rsidR="00B61F34" w:rsidRDefault="00B61F34" w:rsidP="00B61F34">
      <w:pPr>
        <w:pStyle w:val="IndentBody"/>
      </w:pPr>
      <w:r w:rsidRPr="00B61F34">
        <w:t xml:space="preserve">Where there is ambiguity, </w:t>
      </w:r>
      <w:r w:rsidR="00EF1A05">
        <w:t xml:space="preserve">please </w:t>
      </w:r>
      <w:r w:rsidRPr="00B61F34">
        <w:t xml:space="preserve">discuss the case with your HR Manager prior to discussing it with </w:t>
      </w:r>
      <w:r w:rsidR="00F329B4">
        <w:t>the</w:t>
      </w:r>
      <w:r w:rsidRPr="00B61F34">
        <w:t xml:space="preserve"> employee.</w:t>
      </w:r>
    </w:p>
    <w:p w14:paraId="4EBD03D1" w14:textId="77777777" w:rsidR="00F329B4" w:rsidRDefault="00F329B4" w:rsidP="00B61F34">
      <w:pPr>
        <w:pStyle w:val="IndentBody"/>
      </w:pPr>
    </w:p>
    <w:p w14:paraId="444838E0" w14:textId="77777777" w:rsidR="00F329B4" w:rsidRPr="00B61F34" w:rsidRDefault="00F03D5E" w:rsidP="00F329B4">
      <w:pPr>
        <w:pStyle w:val="HeadingLevel11"/>
        <w:rPr>
          <w:spacing w:val="-2"/>
          <w:lang w:eastAsia="en-AU"/>
        </w:rPr>
      </w:pPr>
      <w:bookmarkStart w:id="96" w:name="_Toc35525467"/>
      <w:r>
        <w:t>Sub-contractors</w:t>
      </w:r>
      <w:r w:rsidR="00470196">
        <w:t xml:space="preserve"> and Labour Hire</w:t>
      </w:r>
      <w:bookmarkEnd w:id="96"/>
    </w:p>
    <w:p w14:paraId="21BABBF3" w14:textId="77777777" w:rsidR="001E34CC" w:rsidRDefault="001E34CC" w:rsidP="00E93253">
      <w:pPr>
        <w:pStyle w:val="HeadingLevel111"/>
      </w:pPr>
      <w:bookmarkStart w:id="97" w:name="_Toc35525468"/>
      <w:r>
        <w:t>Leave arrangements</w:t>
      </w:r>
      <w:bookmarkEnd w:id="97"/>
    </w:p>
    <w:p w14:paraId="13C91333" w14:textId="77777777" w:rsidR="00470196" w:rsidRDefault="00F329B4" w:rsidP="00F329B4">
      <w:pPr>
        <w:pStyle w:val="IndentBody"/>
      </w:pPr>
      <w:r w:rsidRPr="00B61F34">
        <w:t xml:space="preserve">The rules regarding </w:t>
      </w:r>
      <w:r w:rsidR="00EF1A05">
        <w:t xml:space="preserve">leave </w:t>
      </w:r>
      <w:r w:rsidRPr="00B61F34">
        <w:t xml:space="preserve">entitlements for employees </w:t>
      </w:r>
      <w:r w:rsidR="00470196">
        <w:t>of other companies who are required to se</w:t>
      </w:r>
      <w:r w:rsidRPr="00B61F34">
        <w:t xml:space="preserve">lf-isolate </w:t>
      </w:r>
      <w:r w:rsidR="00470196">
        <w:t>are many and varied. SWC will encourage individual employers to utilise leave arrangements and for them to support their employees where the employee does not have adequate leave for the period of self-isolation.</w:t>
      </w:r>
    </w:p>
    <w:p w14:paraId="23F24EAA" w14:textId="77777777" w:rsidR="00470196" w:rsidRDefault="00470196" w:rsidP="00F329B4">
      <w:pPr>
        <w:pStyle w:val="IndentBody"/>
      </w:pPr>
      <w:r>
        <w:t xml:space="preserve">There is a risk that persons with </w:t>
      </w:r>
      <w:r w:rsidR="00922E54">
        <w:t xml:space="preserve">symptoms </w:t>
      </w:r>
      <w:r w:rsidR="004D2127">
        <w:t xml:space="preserve">may </w:t>
      </w:r>
      <w:r w:rsidR="00922E54">
        <w:t xml:space="preserve">try to mask them </w:t>
      </w:r>
      <w:r w:rsidR="003459C3">
        <w:t>to</w:t>
      </w:r>
      <w:r w:rsidR="00922E54">
        <w:t xml:space="preserve"> continue employment on the project and receive remuneration</w:t>
      </w:r>
      <w:r w:rsidR="004D2127">
        <w:t>,</w:t>
      </w:r>
      <w:r w:rsidR="00922E54">
        <w:t xml:space="preserve"> particularly casuals</w:t>
      </w:r>
      <w:r w:rsidR="004D2127">
        <w:t xml:space="preserve">. Where SWC is aware of a high proportion of casuals on the project the project team </w:t>
      </w:r>
      <w:r w:rsidR="00A841BB">
        <w:t xml:space="preserve">has </w:t>
      </w:r>
      <w:r w:rsidR="004D2127">
        <w:t>discuss</w:t>
      </w:r>
      <w:r w:rsidR="00A841BB">
        <w:t>ed</w:t>
      </w:r>
      <w:r w:rsidR="004D2127">
        <w:t xml:space="preserve"> the need for employers of casuals to have processes in place to </w:t>
      </w:r>
      <w:r w:rsidR="00F03D5E">
        <w:t xml:space="preserve">ensure that they don’t feel the need to hide symptoms, that symptoms are identified and that suitable leave arrangements are available. </w:t>
      </w:r>
    </w:p>
    <w:p w14:paraId="21C0A002" w14:textId="77777777" w:rsidR="00A841BB" w:rsidRDefault="00A841BB" w:rsidP="00F329B4">
      <w:pPr>
        <w:pStyle w:val="IndentBody"/>
      </w:pPr>
      <w:r>
        <w:t xml:space="preserve">SWC has agreed to cover the labour time for personnel where they are displaying symptoms to obtain a test for the virus, suppliers of labour are currently reviewing their remuneration processes to ensure they have controls in place to prevent their employees negligently infecting others. </w:t>
      </w:r>
    </w:p>
    <w:p w14:paraId="75C734CE" w14:textId="77777777" w:rsidR="00A841BB" w:rsidRDefault="00A841BB" w:rsidP="00F329B4">
      <w:pPr>
        <w:pStyle w:val="IndentBody"/>
      </w:pPr>
    </w:p>
    <w:p w14:paraId="7641B8FF" w14:textId="77777777" w:rsidR="001E34CC" w:rsidRDefault="001E34CC" w:rsidP="001E34CC">
      <w:pPr>
        <w:pStyle w:val="HeadingLevel111"/>
      </w:pPr>
      <w:bookmarkStart w:id="98" w:name="_Toc35525469"/>
      <w:r>
        <w:t xml:space="preserve">Continuity and Security of Supply of </w:t>
      </w:r>
      <w:r w:rsidR="0007371E">
        <w:t xml:space="preserve">Staff, </w:t>
      </w:r>
      <w:r>
        <w:t>Labour</w:t>
      </w:r>
      <w:r w:rsidR="0007371E">
        <w:t>, Plant Equipment and Materials</w:t>
      </w:r>
      <w:bookmarkEnd w:id="98"/>
    </w:p>
    <w:p w14:paraId="5262F9B5" w14:textId="77777777" w:rsidR="0007371E" w:rsidRDefault="0007371E" w:rsidP="001E34CC">
      <w:pPr>
        <w:pStyle w:val="IndentBody"/>
      </w:pPr>
      <w:r w:rsidRPr="0007371E">
        <w:t>The Dam Safety Management Plan</w:t>
      </w:r>
      <w:r>
        <w:t xml:space="preserve"> identifies the requirements for staff, labour, plant, materials and equipment for the various Response Levels and contingencies </w:t>
      </w:r>
      <w:r w:rsidR="00AB7944">
        <w:t>if</w:t>
      </w:r>
      <w:r>
        <w:t xml:space="preserve"> normal market supply conditions are available.</w:t>
      </w:r>
    </w:p>
    <w:p w14:paraId="3A128453" w14:textId="77777777" w:rsidR="00D206B0" w:rsidRDefault="005B1A30" w:rsidP="001E34CC">
      <w:pPr>
        <w:pStyle w:val="IndentBody"/>
      </w:pPr>
      <w:r>
        <w:t>Whilst we are in regular contact with our main supplier partners and understand demands and availability of resources, i</w:t>
      </w:r>
      <w:r w:rsidR="0007371E">
        <w:t xml:space="preserve">n the event that </w:t>
      </w:r>
      <w:r w:rsidR="00AB7944">
        <w:t xml:space="preserve">the normal market operating conditions and availability of a healthy supply of labour, materials and other resources </w:t>
      </w:r>
      <w:r w:rsidR="0007371E">
        <w:t>a</w:t>
      </w:r>
      <w:r w:rsidR="00AB7944">
        <w:t xml:space="preserve">re restricted by government </w:t>
      </w:r>
      <w:r w:rsidR="00D206B0">
        <w:t xml:space="preserve">directives and illness during a </w:t>
      </w:r>
      <w:r w:rsidR="0007371E">
        <w:t>pandemic event</w:t>
      </w:r>
      <w:r w:rsidR="00D206B0">
        <w:t>;</w:t>
      </w:r>
      <w:r w:rsidR="0007371E">
        <w:t xml:space="preserve"> and a Dam Safety Emergency event coincided, th</w:t>
      </w:r>
      <w:r w:rsidR="00D206B0">
        <w:t>e ability to supply adequate resources could be c</w:t>
      </w:r>
      <w:r w:rsidR="0007371E">
        <w:t xml:space="preserve">ompromised beyond Seymour </w:t>
      </w:r>
      <w:r w:rsidR="00C0355F">
        <w:t>W</w:t>
      </w:r>
      <w:r w:rsidR="0007371E">
        <w:t xml:space="preserve">hyte’s control. </w:t>
      </w:r>
      <w:r w:rsidR="00C0355F">
        <w:t xml:space="preserve">If this </w:t>
      </w:r>
      <w:r>
        <w:t>occurred,</w:t>
      </w:r>
      <w:r w:rsidR="00C0355F">
        <w:t xml:space="preserve"> we would request additional support from Melbourne Water and Government to reduce restrictions, allow non-conforming materials or provide support from Government sources such as the army.</w:t>
      </w:r>
    </w:p>
    <w:p w14:paraId="736B2962" w14:textId="77777777" w:rsidR="0007371E" w:rsidRPr="0007371E" w:rsidRDefault="00D206B0" w:rsidP="001E34CC">
      <w:pPr>
        <w:pStyle w:val="IndentBody"/>
      </w:pPr>
      <w:r>
        <w:t xml:space="preserve">Alternative </w:t>
      </w:r>
      <w:r w:rsidR="0007371E">
        <w:t xml:space="preserve">sources of supply </w:t>
      </w:r>
      <w:r>
        <w:t xml:space="preserve">for labour and materials </w:t>
      </w:r>
      <w:r w:rsidR="0007371E">
        <w:t xml:space="preserve">have been identified as follows to try and meet Emergency </w:t>
      </w:r>
      <w:r>
        <w:t>R</w:t>
      </w:r>
      <w:r w:rsidR="0007371E">
        <w:t>esponse Levels</w:t>
      </w:r>
      <w:r w:rsidR="00301351">
        <w:t xml:space="preserve"> in a pandemic situation.</w:t>
      </w:r>
      <w:r w:rsidR="0007371E">
        <w:t xml:space="preserve">  </w:t>
      </w:r>
    </w:p>
    <w:p w14:paraId="711F8E82" w14:textId="77777777" w:rsidR="00C0355F" w:rsidRDefault="00C0355F" w:rsidP="001E34CC">
      <w:pPr>
        <w:pStyle w:val="IndentBody"/>
        <w:rPr>
          <w:highlight w:val="yellow"/>
        </w:rPr>
      </w:pPr>
      <w:r w:rsidRPr="00C0355F">
        <w:rPr>
          <w:noProof/>
        </w:rPr>
        <w:drawing>
          <wp:inline distT="0" distB="0" distL="0" distR="0" wp14:anchorId="201EDE37" wp14:editId="1B2B0F44">
            <wp:extent cx="5565782" cy="288884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9023" cy="2900911"/>
                    </a:xfrm>
                    <a:prstGeom prst="rect">
                      <a:avLst/>
                    </a:prstGeom>
                  </pic:spPr>
                </pic:pic>
              </a:graphicData>
            </a:graphic>
          </wp:inline>
        </w:drawing>
      </w:r>
    </w:p>
    <w:p w14:paraId="62AAFF72" w14:textId="77777777" w:rsidR="00C0355F" w:rsidRDefault="00C0355F" w:rsidP="001E34CC">
      <w:pPr>
        <w:pStyle w:val="IndentBody"/>
        <w:rPr>
          <w:highlight w:val="yellow"/>
        </w:rPr>
      </w:pPr>
    </w:p>
    <w:p w14:paraId="551699BF" w14:textId="77777777" w:rsidR="009F2E1F" w:rsidRPr="00B61F34" w:rsidRDefault="009F2E1F" w:rsidP="009F2E1F">
      <w:pPr>
        <w:pStyle w:val="HeadingLevel11"/>
        <w:rPr>
          <w:spacing w:val="-2"/>
          <w:lang w:eastAsia="en-AU"/>
        </w:rPr>
      </w:pPr>
      <w:bookmarkStart w:id="99" w:name="_Toc35525470"/>
      <w:r>
        <w:t>Employee Assistance</w:t>
      </w:r>
      <w:bookmarkEnd w:id="99"/>
    </w:p>
    <w:p w14:paraId="5F150C5A" w14:textId="77777777" w:rsidR="00B86A81" w:rsidRDefault="009F2E1F" w:rsidP="009F2E1F">
      <w:pPr>
        <w:pStyle w:val="IndentBody"/>
      </w:pPr>
      <w:r>
        <w:t xml:space="preserve">SWC has partnered with Acacia EAP as provider of employee assistance, this is available to all project and office personnel including subcontractors. </w:t>
      </w:r>
      <w:r w:rsidR="00B86A81">
        <w:t xml:space="preserve">Access to their services is available through the App on all SWC provided iPhone and tablets or via </w:t>
      </w:r>
      <w:hyperlink r:id="rId23" w:history="1">
        <w:r w:rsidR="007D338D" w:rsidRPr="00DB189A">
          <w:rPr>
            <w:rStyle w:val="Hyperlink"/>
          </w:rPr>
          <w:t>www.eapcounselling.com.au</w:t>
        </w:r>
      </w:hyperlink>
      <w:r w:rsidR="00B86A81">
        <w:t xml:space="preserve">. Acacia has increased their resources in readiness for an </w:t>
      </w:r>
      <w:r w:rsidR="00EF1A05">
        <w:t xml:space="preserve">expected </w:t>
      </w:r>
      <w:r w:rsidR="00B86A81">
        <w:t>increase in counselling and support enquiries.</w:t>
      </w:r>
    </w:p>
    <w:p w14:paraId="4587BBFA" w14:textId="77777777" w:rsidR="009F2E1F" w:rsidRDefault="009F2E1F" w:rsidP="00F329B4">
      <w:pPr>
        <w:pStyle w:val="IndentBody"/>
      </w:pPr>
    </w:p>
    <w:p w14:paraId="03433326" w14:textId="77777777" w:rsidR="00004EE3" w:rsidRPr="00B61F34" w:rsidRDefault="00004EE3" w:rsidP="00004EE3">
      <w:pPr>
        <w:pStyle w:val="HeadingLevel11"/>
        <w:rPr>
          <w:spacing w:val="-2"/>
          <w:lang w:eastAsia="en-AU"/>
        </w:rPr>
      </w:pPr>
      <w:bookmarkStart w:id="100" w:name="_Toc35525471"/>
      <w:bookmarkStart w:id="101" w:name="_Hlk35449114"/>
      <w:r>
        <w:t>Project Specific Risk Assessment</w:t>
      </w:r>
      <w:bookmarkEnd w:id="100"/>
    </w:p>
    <w:p w14:paraId="440DFDAA" w14:textId="77777777" w:rsidR="00B61F34" w:rsidRDefault="00B61F34" w:rsidP="00B61F34">
      <w:pPr>
        <w:pStyle w:val="IndentBody"/>
      </w:pPr>
      <w:r w:rsidRPr="00B61F34">
        <w:t xml:space="preserve">This </w:t>
      </w:r>
      <w:r w:rsidR="00004EE3">
        <w:t>plan</w:t>
      </w:r>
      <w:r w:rsidRPr="00B61F34">
        <w:t xml:space="preserve"> does not cover </w:t>
      </w:r>
      <w:r w:rsidR="003459C3" w:rsidRPr="00B61F34">
        <w:t>all</w:t>
      </w:r>
      <w:r w:rsidRPr="00B61F34">
        <w:t xml:space="preserve"> the potential scenarios that may present as a result of Coronavirus therefore </w:t>
      </w:r>
      <w:r w:rsidR="00EF1A05">
        <w:t xml:space="preserve">the </w:t>
      </w:r>
      <w:r w:rsidRPr="00B61F34">
        <w:t xml:space="preserve">Project </w:t>
      </w:r>
      <w:bookmarkEnd w:id="101"/>
      <w:r w:rsidRPr="00B61F34">
        <w:t xml:space="preserve">is required to </w:t>
      </w:r>
      <w:r w:rsidR="00EF1A05">
        <w:t xml:space="preserve">regularly </w:t>
      </w:r>
      <w:r w:rsidRPr="00B61F34">
        <w:t xml:space="preserve">undertake a site-specific risk assessment. This assessment should identify site specific actions / controls that may be required. A copy of the completed risk assessment is to be sent to </w:t>
      </w:r>
      <w:hyperlink r:id="rId24" w:history="1">
        <w:r w:rsidRPr="00B61F34">
          <w:rPr>
            <w:rStyle w:val="Hyperlink"/>
          </w:rPr>
          <w:t>Christine.Marcek@seymourwhtye.com.au</w:t>
        </w:r>
      </w:hyperlink>
      <w:r w:rsidRPr="00B61F34">
        <w:t xml:space="preserve"> by close of business 19 March.  Assistance can be provided by your Safety representative.</w:t>
      </w:r>
    </w:p>
    <w:p w14:paraId="67C939D3" w14:textId="77777777" w:rsidR="00727225" w:rsidRPr="00B61F34" w:rsidRDefault="00727225" w:rsidP="00B61F34">
      <w:pPr>
        <w:pStyle w:val="IndentBody"/>
      </w:pPr>
      <w:r>
        <w:t xml:space="preserve">A series of Pandemic Response Checklists have been developed by </w:t>
      </w:r>
      <w:r w:rsidR="005F6623">
        <w:t xml:space="preserve">SWC, </w:t>
      </w:r>
      <w:r>
        <w:t>SFP and Melbourne Water these are provided in Appendix K to assist in the review of implementing this Business Continuity Plan</w:t>
      </w:r>
    </w:p>
    <w:p w14:paraId="2DBC470B" w14:textId="77777777" w:rsidR="00867C7A" w:rsidRDefault="00867C7A" w:rsidP="00867C7A">
      <w:pPr>
        <w:pStyle w:val="IndentBody"/>
      </w:pPr>
      <w:r>
        <w:t xml:space="preserve">SWC commits to remaining vigilant with respect to risk levels </w:t>
      </w:r>
      <w:r w:rsidR="00727225">
        <w:t xml:space="preserve">on projects </w:t>
      </w:r>
      <w:r>
        <w:t>which we recognise as constantly changing</w:t>
      </w:r>
      <w:r w:rsidR="00B871C1">
        <w:t xml:space="preserve">, </w:t>
      </w:r>
      <w:r>
        <w:t xml:space="preserve">regular review and updating of the Risk Registers will be undertaken </w:t>
      </w:r>
      <w:r w:rsidR="00004EE3">
        <w:t>as per the current 4 week look ahead</w:t>
      </w:r>
      <w:r w:rsidR="00B871C1">
        <w:t xml:space="preserve"> and other reviews as required by SWC-SOP-11 Risk Management</w:t>
      </w:r>
      <w:bookmarkEnd w:id="75"/>
      <w:r w:rsidR="00B871C1">
        <w:t>.</w:t>
      </w:r>
    </w:p>
    <w:p w14:paraId="2AFE4059" w14:textId="77777777" w:rsidR="007423FD" w:rsidRDefault="007423FD" w:rsidP="007423FD">
      <w:pPr>
        <w:pStyle w:val="IndentBody"/>
      </w:pPr>
    </w:p>
    <w:p w14:paraId="76F75784" w14:textId="77777777" w:rsidR="00AE2EAD" w:rsidRPr="00B61F34" w:rsidRDefault="00AE2EAD" w:rsidP="00AE2EAD">
      <w:pPr>
        <w:pStyle w:val="HeadingLevel11"/>
        <w:rPr>
          <w:spacing w:val="-2"/>
          <w:lang w:eastAsia="en-AU"/>
        </w:rPr>
      </w:pPr>
      <w:bookmarkStart w:id="102" w:name="_Toc35525472"/>
      <w:r>
        <w:t>Pandemic scenario preparation</w:t>
      </w:r>
      <w:bookmarkEnd w:id="102"/>
    </w:p>
    <w:p w14:paraId="09E56435" w14:textId="77777777" w:rsidR="00D024D9" w:rsidRPr="007D338D" w:rsidRDefault="00D024D9" w:rsidP="00AE2EAD">
      <w:pPr>
        <w:pStyle w:val="IndentBody"/>
      </w:pPr>
      <w:r w:rsidRPr="007D338D">
        <w:t>Detail</w:t>
      </w:r>
      <w:r w:rsidR="007D338D">
        <w:t>ed</w:t>
      </w:r>
      <w:r w:rsidRPr="007D338D">
        <w:t xml:space="preserve"> scenarios and </w:t>
      </w:r>
      <w:r w:rsidR="00164187">
        <w:t>playbook (role play) materials are available to guide Managers through various scenarios, these are consistent with the Appendix A - Coronavirus Decision Tree</w:t>
      </w:r>
      <w:r w:rsidR="00164187" w:rsidRPr="007D338D">
        <w:t xml:space="preserve"> </w:t>
      </w:r>
      <w:r w:rsidR="00164187">
        <w:t>which is the primary source for all decision making. Where the flowchart in Appendix A is unclear for a situation please refer to your Construction Manager for clarification and direction.</w:t>
      </w:r>
    </w:p>
    <w:p w14:paraId="40420578" w14:textId="77777777" w:rsidR="00922E54" w:rsidRDefault="00922E54" w:rsidP="007423FD">
      <w:pPr>
        <w:pStyle w:val="IndentBody"/>
      </w:pPr>
    </w:p>
    <w:p w14:paraId="3FD8999F" w14:textId="77777777" w:rsidR="007423FD" w:rsidRDefault="007423FD" w:rsidP="007423FD">
      <w:pPr>
        <w:pStyle w:val="IndentBody"/>
      </w:pPr>
    </w:p>
    <w:p w14:paraId="738A381C" w14:textId="77777777" w:rsidR="00B871C1" w:rsidRDefault="00B871C1">
      <w:pPr>
        <w:jc w:val="left"/>
        <w:rPr>
          <w:spacing w:val="-2"/>
          <w:sz w:val="20"/>
          <w:szCs w:val="24"/>
          <w:lang w:eastAsia="en-AU"/>
        </w:rPr>
      </w:pPr>
      <w:r>
        <w:br w:type="page"/>
      </w:r>
    </w:p>
    <w:p w14:paraId="189771BA" w14:textId="77777777" w:rsidR="00911BE4" w:rsidRDefault="00F6328A" w:rsidP="00F50AE1">
      <w:pPr>
        <w:pStyle w:val="HeadingLevel11"/>
      </w:pPr>
      <w:bookmarkStart w:id="103" w:name="_Toc35525473"/>
      <w:r>
        <w:t>Appendix A</w:t>
      </w:r>
      <w:r w:rsidR="00CA06D9">
        <w:t xml:space="preserve"> – Coronavirus Decision Tree</w:t>
      </w:r>
      <w:bookmarkEnd w:id="103"/>
    </w:p>
    <w:p w14:paraId="04F2A140" w14:textId="77777777" w:rsidR="00911BE4" w:rsidRDefault="00911BE4" w:rsidP="007423FD">
      <w:pPr>
        <w:pStyle w:val="IndentBody"/>
      </w:pPr>
      <w:r w:rsidRPr="00911BE4">
        <w:rPr>
          <w:rFonts w:ascii="Calibri" w:eastAsia="Calibri" w:hAnsi="Calibri"/>
          <w:noProof/>
          <w:spacing w:val="0"/>
          <w:sz w:val="22"/>
          <w:szCs w:val="22"/>
          <w:lang w:eastAsia="en-US"/>
        </w:rPr>
        <w:drawing>
          <wp:inline distT="0" distB="0" distL="0" distR="0" wp14:anchorId="69E6FC02" wp14:editId="5D5EB69C">
            <wp:extent cx="4716695" cy="6601651"/>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42536" cy="6637819"/>
                    </a:xfrm>
                    <a:prstGeom prst="rect">
                      <a:avLst/>
                    </a:prstGeom>
                  </pic:spPr>
                </pic:pic>
              </a:graphicData>
            </a:graphic>
          </wp:inline>
        </w:drawing>
      </w:r>
    </w:p>
    <w:p w14:paraId="6B20BBF6" w14:textId="77777777" w:rsidR="00CA06D9" w:rsidRPr="00D9711B" w:rsidRDefault="00CA06D9" w:rsidP="007423FD">
      <w:pPr>
        <w:pStyle w:val="IndentBody"/>
        <w:rPr>
          <w:sz w:val="18"/>
          <w:szCs w:val="18"/>
        </w:rPr>
      </w:pPr>
      <w:r w:rsidRPr="00D9711B">
        <w:rPr>
          <w:sz w:val="18"/>
          <w:szCs w:val="18"/>
        </w:rPr>
        <w:t>Note</w:t>
      </w:r>
      <w:r w:rsidR="00654D09" w:rsidRPr="00D9711B">
        <w:rPr>
          <w:sz w:val="18"/>
          <w:szCs w:val="18"/>
        </w:rPr>
        <w:t>s</w:t>
      </w:r>
    </w:p>
    <w:p w14:paraId="61D7B08B" w14:textId="77777777" w:rsidR="00CA06D9" w:rsidRPr="00D9711B" w:rsidRDefault="00CA06D9" w:rsidP="00B279AA">
      <w:pPr>
        <w:pStyle w:val="IndentBody"/>
        <w:numPr>
          <w:ilvl w:val="6"/>
          <w:numId w:val="11"/>
        </w:numPr>
        <w:tabs>
          <w:tab w:val="clear" w:pos="5531"/>
        </w:tabs>
        <w:ind w:left="1560" w:hanging="284"/>
        <w:jc w:val="left"/>
        <w:rPr>
          <w:sz w:val="18"/>
          <w:szCs w:val="18"/>
        </w:rPr>
      </w:pPr>
      <w:r w:rsidRPr="00D9711B">
        <w:rPr>
          <w:sz w:val="18"/>
          <w:szCs w:val="18"/>
        </w:rPr>
        <w:t xml:space="preserve">Should a person present on site </w:t>
      </w:r>
      <w:r w:rsidR="00B279AA" w:rsidRPr="00D9711B">
        <w:rPr>
          <w:sz w:val="18"/>
          <w:szCs w:val="18"/>
        </w:rPr>
        <w:t>and require isolation the Project Manager (or nominee) is to isolate the person by accompanying him to the isolation room via the isolation route</w:t>
      </w:r>
      <w:r w:rsidR="00D9711B" w:rsidRPr="00D9711B">
        <w:rPr>
          <w:sz w:val="18"/>
          <w:szCs w:val="18"/>
        </w:rPr>
        <w:t>. The unwell person and person attending to them shall wear PPE</w:t>
      </w:r>
    </w:p>
    <w:p w14:paraId="2A9CBF28" w14:textId="77777777" w:rsidR="00B279AA" w:rsidRPr="00D9711B" w:rsidRDefault="00B279AA" w:rsidP="00B279AA">
      <w:pPr>
        <w:pStyle w:val="IndentBody"/>
        <w:numPr>
          <w:ilvl w:val="6"/>
          <w:numId w:val="11"/>
        </w:numPr>
        <w:tabs>
          <w:tab w:val="clear" w:pos="5531"/>
        </w:tabs>
        <w:ind w:left="1560" w:hanging="284"/>
        <w:jc w:val="left"/>
        <w:rPr>
          <w:sz w:val="18"/>
          <w:szCs w:val="18"/>
        </w:rPr>
      </w:pPr>
      <w:r w:rsidRPr="00D9711B">
        <w:rPr>
          <w:sz w:val="18"/>
          <w:szCs w:val="18"/>
        </w:rPr>
        <w:t xml:space="preserve">The Project Manager </w:t>
      </w:r>
      <w:r w:rsidR="00654D09" w:rsidRPr="00D9711B">
        <w:rPr>
          <w:sz w:val="18"/>
          <w:szCs w:val="18"/>
        </w:rPr>
        <w:t xml:space="preserve">(or nominee) </w:t>
      </w:r>
      <w:r w:rsidRPr="00D9711B">
        <w:rPr>
          <w:sz w:val="18"/>
          <w:szCs w:val="18"/>
        </w:rPr>
        <w:t>is to arrange contact with the designated medical clinic or hospital for referral to medical screening and assessment as advised</w:t>
      </w:r>
    </w:p>
    <w:p w14:paraId="5A5E2245" w14:textId="77777777" w:rsidR="00654D09" w:rsidRPr="00D9711B" w:rsidRDefault="00B279AA" w:rsidP="00B279AA">
      <w:pPr>
        <w:pStyle w:val="IndentBody"/>
        <w:numPr>
          <w:ilvl w:val="6"/>
          <w:numId w:val="11"/>
        </w:numPr>
        <w:tabs>
          <w:tab w:val="clear" w:pos="5531"/>
        </w:tabs>
        <w:ind w:left="1560" w:hanging="284"/>
        <w:jc w:val="left"/>
        <w:rPr>
          <w:sz w:val="18"/>
          <w:szCs w:val="18"/>
        </w:rPr>
      </w:pPr>
      <w:r w:rsidRPr="00D9711B">
        <w:rPr>
          <w:sz w:val="18"/>
          <w:szCs w:val="18"/>
        </w:rPr>
        <w:t xml:space="preserve">The Project Manager is to notify </w:t>
      </w:r>
      <w:r w:rsidR="00654D09" w:rsidRPr="00D9711B">
        <w:rPr>
          <w:sz w:val="18"/>
          <w:szCs w:val="18"/>
        </w:rPr>
        <w:t xml:space="preserve">SWC State Contraction Manager, Regional General Manager and National HSEQ General Manager </w:t>
      </w:r>
    </w:p>
    <w:p w14:paraId="68558881" w14:textId="77777777" w:rsidR="00B279AA" w:rsidRPr="00D9711B" w:rsidRDefault="00654D09" w:rsidP="00B279AA">
      <w:pPr>
        <w:pStyle w:val="IndentBody"/>
        <w:numPr>
          <w:ilvl w:val="6"/>
          <w:numId w:val="11"/>
        </w:numPr>
        <w:tabs>
          <w:tab w:val="clear" w:pos="5531"/>
        </w:tabs>
        <w:ind w:left="1560" w:hanging="284"/>
        <w:jc w:val="left"/>
        <w:rPr>
          <w:sz w:val="18"/>
          <w:szCs w:val="18"/>
        </w:rPr>
      </w:pPr>
      <w:r w:rsidRPr="00D9711B">
        <w:rPr>
          <w:sz w:val="18"/>
          <w:szCs w:val="18"/>
        </w:rPr>
        <w:t xml:space="preserve">The Project Manager (or nominee) is to record names and contact details of all persons working in the same workplace as the unwell person or who have come into close contact with the unwell person. </w:t>
      </w:r>
    </w:p>
    <w:p w14:paraId="3462BC18" w14:textId="77777777" w:rsidR="00F329B4" w:rsidRDefault="00F329B4" w:rsidP="00F50AE1">
      <w:pPr>
        <w:pStyle w:val="HeadingLevel11"/>
      </w:pPr>
      <w:bookmarkStart w:id="104" w:name="_Toc35525474"/>
      <w:r>
        <w:t>Appendix B – Suspected Infection Case at Work</w:t>
      </w:r>
      <w:bookmarkEnd w:id="104"/>
    </w:p>
    <w:p w14:paraId="4AD6A887" w14:textId="77777777" w:rsidR="00F329B4" w:rsidRDefault="00F329B4" w:rsidP="007423FD">
      <w:pPr>
        <w:pStyle w:val="IndentBody"/>
      </w:pPr>
      <w:r w:rsidRPr="00F329B4">
        <w:rPr>
          <w:noProof/>
        </w:rPr>
        <w:drawing>
          <wp:inline distT="0" distB="0" distL="0" distR="0" wp14:anchorId="4A3A0451" wp14:editId="49A22CE5">
            <wp:extent cx="5305425" cy="6105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5425" cy="6105525"/>
                    </a:xfrm>
                    <a:prstGeom prst="rect">
                      <a:avLst/>
                    </a:prstGeom>
                  </pic:spPr>
                </pic:pic>
              </a:graphicData>
            </a:graphic>
          </wp:inline>
        </w:drawing>
      </w:r>
    </w:p>
    <w:p w14:paraId="280C2BA5" w14:textId="77777777" w:rsidR="00F329B4" w:rsidRDefault="00F329B4" w:rsidP="007423FD">
      <w:pPr>
        <w:pStyle w:val="IndentBody"/>
      </w:pPr>
    </w:p>
    <w:p w14:paraId="75F3224B" w14:textId="77777777" w:rsidR="00D024D9" w:rsidRDefault="00D024D9" w:rsidP="00F50AE1">
      <w:pPr>
        <w:pStyle w:val="HeadingLevel11"/>
      </w:pPr>
      <w:r>
        <w:br w:type="page"/>
      </w:r>
      <w:bookmarkStart w:id="105" w:name="_Toc35525475"/>
      <w:r>
        <w:t>Appendix C: Coronavirus - Managing the Risk</w:t>
      </w:r>
      <w:bookmarkEnd w:id="105"/>
    </w:p>
    <w:p w14:paraId="0B7790C9" w14:textId="77777777" w:rsidR="00D024D9" w:rsidRDefault="001E69AE" w:rsidP="00D024D9">
      <w:pPr>
        <w:pStyle w:val="IndentBody"/>
      </w:pPr>
      <w:r w:rsidRPr="001E69AE">
        <w:rPr>
          <w:noProof/>
        </w:rPr>
        <w:drawing>
          <wp:inline distT="0" distB="0" distL="0" distR="0" wp14:anchorId="0CABB983" wp14:editId="0262B089">
            <wp:extent cx="5353022" cy="759460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9704" cy="7604080"/>
                    </a:xfrm>
                    <a:prstGeom prst="rect">
                      <a:avLst/>
                    </a:prstGeom>
                  </pic:spPr>
                </pic:pic>
              </a:graphicData>
            </a:graphic>
          </wp:inline>
        </w:drawing>
      </w:r>
    </w:p>
    <w:p w14:paraId="04FA141D" w14:textId="77777777" w:rsidR="00D024D9" w:rsidRDefault="00D024D9" w:rsidP="00D024D9">
      <w:pPr>
        <w:pStyle w:val="IndentBody"/>
      </w:pPr>
    </w:p>
    <w:p w14:paraId="08E24CA5" w14:textId="77777777" w:rsidR="00D024D9" w:rsidRDefault="00D024D9">
      <w:pPr>
        <w:jc w:val="left"/>
        <w:rPr>
          <w:spacing w:val="-2"/>
          <w:sz w:val="20"/>
          <w:szCs w:val="24"/>
          <w:lang w:eastAsia="en-AU"/>
        </w:rPr>
      </w:pPr>
      <w:r>
        <w:br w:type="page"/>
      </w:r>
    </w:p>
    <w:p w14:paraId="6CA2FA94" w14:textId="77777777" w:rsidR="00D024D9" w:rsidRDefault="00D024D9" w:rsidP="00F50AE1">
      <w:pPr>
        <w:pStyle w:val="HeadingLevel11"/>
      </w:pPr>
      <w:bookmarkStart w:id="106" w:name="_Toc35525476"/>
      <w:r>
        <w:t>Appendix D: Coronavirus – Take Charge – Protect Yourself</w:t>
      </w:r>
      <w:bookmarkEnd w:id="106"/>
    </w:p>
    <w:p w14:paraId="4373F926" w14:textId="77777777" w:rsidR="00D024D9" w:rsidRDefault="00755BC6" w:rsidP="00D024D9">
      <w:pPr>
        <w:pStyle w:val="IndentBody"/>
      </w:pPr>
      <w:r w:rsidRPr="00755BC6">
        <w:rPr>
          <w:noProof/>
        </w:rPr>
        <w:drawing>
          <wp:inline distT="0" distB="0" distL="0" distR="0" wp14:anchorId="6FA18EE4" wp14:editId="48D7D3CC">
            <wp:extent cx="5198377" cy="73005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1031" cy="7304322"/>
                    </a:xfrm>
                    <a:prstGeom prst="rect">
                      <a:avLst/>
                    </a:prstGeom>
                  </pic:spPr>
                </pic:pic>
              </a:graphicData>
            </a:graphic>
          </wp:inline>
        </w:drawing>
      </w:r>
    </w:p>
    <w:p w14:paraId="532A0A89" w14:textId="77777777" w:rsidR="00D024D9" w:rsidRDefault="00D024D9">
      <w:pPr>
        <w:jc w:val="left"/>
        <w:rPr>
          <w:spacing w:val="-2"/>
          <w:sz w:val="20"/>
          <w:szCs w:val="24"/>
          <w:lang w:eastAsia="en-AU"/>
        </w:rPr>
      </w:pPr>
      <w:r>
        <w:br w:type="page"/>
      </w:r>
    </w:p>
    <w:p w14:paraId="0EE2FA8C" w14:textId="77777777" w:rsidR="00D024D9" w:rsidRDefault="00D024D9" w:rsidP="00F50AE1">
      <w:pPr>
        <w:pStyle w:val="HeadingLevel11"/>
      </w:pPr>
      <w:bookmarkStart w:id="107" w:name="_Toc35525477"/>
      <w:r>
        <w:t>Appendix E: Coronavirus – Hygiene – Manag</w:t>
      </w:r>
      <w:r w:rsidR="00755BC6">
        <w:t>ing</w:t>
      </w:r>
      <w:r>
        <w:t xml:space="preserve"> the Risk</w:t>
      </w:r>
      <w:bookmarkEnd w:id="107"/>
    </w:p>
    <w:p w14:paraId="34B278FE" w14:textId="77777777" w:rsidR="00D024D9" w:rsidRDefault="00755BC6" w:rsidP="00D024D9">
      <w:pPr>
        <w:pStyle w:val="IndentBody"/>
      </w:pPr>
      <w:r w:rsidRPr="00755BC6">
        <w:rPr>
          <w:noProof/>
        </w:rPr>
        <w:drawing>
          <wp:inline distT="0" distB="0" distL="0" distR="0" wp14:anchorId="5E1831FF" wp14:editId="6F9EC92D">
            <wp:extent cx="5348443" cy="751967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61598" cy="7538166"/>
                    </a:xfrm>
                    <a:prstGeom prst="rect">
                      <a:avLst/>
                    </a:prstGeom>
                  </pic:spPr>
                </pic:pic>
              </a:graphicData>
            </a:graphic>
          </wp:inline>
        </w:drawing>
      </w:r>
    </w:p>
    <w:p w14:paraId="3DD88197" w14:textId="77777777" w:rsidR="00D024D9" w:rsidRDefault="00D024D9">
      <w:pPr>
        <w:jc w:val="left"/>
        <w:rPr>
          <w:spacing w:val="-2"/>
          <w:sz w:val="20"/>
          <w:szCs w:val="24"/>
          <w:lang w:eastAsia="en-AU"/>
        </w:rPr>
      </w:pPr>
      <w:r>
        <w:br w:type="page"/>
      </w:r>
    </w:p>
    <w:p w14:paraId="35F0451D" w14:textId="77777777" w:rsidR="00D024D9" w:rsidRPr="004D4E63" w:rsidRDefault="00D024D9" w:rsidP="00F50AE1">
      <w:pPr>
        <w:pStyle w:val="HeadingLevel11"/>
      </w:pPr>
      <w:bookmarkStart w:id="108" w:name="_Toc35525478"/>
      <w:r>
        <w:t>Appendix F: Coronavirus – Visitors – Managing the Risk</w:t>
      </w:r>
      <w:bookmarkEnd w:id="108"/>
    </w:p>
    <w:p w14:paraId="5D983968" w14:textId="77777777" w:rsidR="00D024D9" w:rsidRDefault="001E69AE">
      <w:pPr>
        <w:jc w:val="left"/>
        <w:rPr>
          <w:spacing w:val="-2"/>
          <w:sz w:val="20"/>
          <w:szCs w:val="24"/>
          <w:lang w:eastAsia="en-AU"/>
        </w:rPr>
      </w:pPr>
      <w:r w:rsidRPr="001E69AE">
        <w:rPr>
          <w:noProof/>
        </w:rPr>
        <w:drawing>
          <wp:inline distT="0" distB="0" distL="0" distR="0" wp14:anchorId="2606524D" wp14:editId="458AD0A7">
            <wp:extent cx="5880100" cy="8318639"/>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3424" cy="8323342"/>
                    </a:xfrm>
                    <a:prstGeom prst="rect">
                      <a:avLst/>
                    </a:prstGeom>
                  </pic:spPr>
                </pic:pic>
              </a:graphicData>
            </a:graphic>
          </wp:inline>
        </w:drawing>
      </w:r>
    </w:p>
    <w:p w14:paraId="33DF3CC0" w14:textId="77777777" w:rsidR="001A0C53" w:rsidRDefault="001A0C53">
      <w:pPr>
        <w:jc w:val="left"/>
        <w:rPr>
          <w:spacing w:val="-2"/>
          <w:sz w:val="20"/>
          <w:szCs w:val="24"/>
          <w:lang w:eastAsia="en-AU"/>
        </w:rPr>
      </w:pPr>
    </w:p>
    <w:p w14:paraId="162A4FCB" w14:textId="77777777" w:rsidR="005A1C9C" w:rsidRDefault="005A1C9C" w:rsidP="005A1C9C">
      <w:pPr>
        <w:autoSpaceDE w:val="0"/>
        <w:autoSpaceDN w:val="0"/>
        <w:adjustRightInd w:val="0"/>
        <w:jc w:val="left"/>
        <w:rPr>
          <w:rFonts w:ascii="CIDFont+F1" w:hAnsi="CIDFont+F1" w:cs="CIDFont+F1"/>
          <w:sz w:val="19"/>
          <w:szCs w:val="19"/>
          <w:lang w:eastAsia="en-AU"/>
        </w:rPr>
      </w:pPr>
      <w:r w:rsidRPr="00F50AE1">
        <w:rPr>
          <w:rFonts w:cs="Arial"/>
          <w:b/>
          <w:bCs/>
          <w:iCs/>
          <w:sz w:val="20"/>
          <w:szCs w:val="24"/>
          <w:u w:val="single"/>
          <w:shd w:val="clear" w:color="auto" w:fill="E0E0E0"/>
        </w:rPr>
        <w:t>Proper hand washing</w:t>
      </w:r>
      <w:r>
        <w:rPr>
          <w:rFonts w:ascii="CIDFont+F1" w:hAnsi="CIDFont+F1" w:cs="CIDFont+F1"/>
          <w:sz w:val="19"/>
          <w:szCs w:val="19"/>
          <w:lang w:eastAsia="en-AU"/>
        </w:rPr>
        <w:t xml:space="preserve"> requires soap and water. The constant rubbing action helps soap break down the grease and dirt that carry most germs. Washing your hands for at least 20 seconds with soap and water reduces germ count by up to 99%. Follow these 8 simple steps to keep your hands clean:</w:t>
      </w:r>
    </w:p>
    <w:p w14:paraId="7043E181" w14:textId="77777777" w:rsidR="005A1C9C" w:rsidRPr="005A1C9C" w:rsidRDefault="005A1C9C" w:rsidP="005A1C9C">
      <w:pPr>
        <w:pStyle w:val="ListParagraph"/>
        <w:numPr>
          <w:ilvl w:val="0"/>
          <w:numId w:val="34"/>
        </w:numPr>
        <w:autoSpaceDE w:val="0"/>
        <w:autoSpaceDN w:val="0"/>
        <w:adjustRightInd w:val="0"/>
        <w:jc w:val="left"/>
        <w:rPr>
          <w:rFonts w:ascii="CIDFont+F1" w:hAnsi="CIDFont+F1" w:cs="CIDFont+F1"/>
          <w:sz w:val="19"/>
          <w:szCs w:val="19"/>
          <w:lang w:eastAsia="en-AU"/>
        </w:rPr>
      </w:pPr>
      <w:r w:rsidRPr="005A1C9C">
        <w:rPr>
          <w:rFonts w:ascii="CIDFont+F1" w:hAnsi="CIDFont+F1" w:cs="CIDFont+F1"/>
          <w:sz w:val="19"/>
          <w:szCs w:val="19"/>
          <w:lang w:eastAsia="en-AU"/>
        </w:rPr>
        <w:t>Palm to palm</w:t>
      </w:r>
    </w:p>
    <w:p w14:paraId="772F0BFE" w14:textId="77777777" w:rsidR="005A1C9C" w:rsidRPr="005A1C9C" w:rsidRDefault="005A1C9C" w:rsidP="005A1C9C">
      <w:pPr>
        <w:pStyle w:val="ListParagraph"/>
        <w:numPr>
          <w:ilvl w:val="0"/>
          <w:numId w:val="34"/>
        </w:numPr>
        <w:autoSpaceDE w:val="0"/>
        <w:autoSpaceDN w:val="0"/>
        <w:adjustRightInd w:val="0"/>
        <w:jc w:val="left"/>
        <w:rPr>
          <w:rFonts w:ascii="CIDFont+F1" w:hAnsi="CIDFont+F1" w:cs="CIDFont+F1"/>
          <w:sz w:val="19"/>
          <w:szCs w:val="19"/>
          <w:lang w:eastAsia="en-AU"/>
        </w:rPr>
      </w:pPr>
      <w:r w:rsidRPr="005A1C9C">
        <w:rPr>
          <w:rFonts w:ascii="CIDFont+F1" w:hAnsi="CIDFont+F1" w:cs="CIDFont+F1"/>
          <w:sz w:val="19"/>
          <w:szCs w:val="19"/>
          <w:lang w:eastAsia="en-AU"/>
        </w:rPr>
        <w:t>Between fingers</w:t>
      </w:r>
    </w:p>
    <w:p w14:paraId="62EC1279" w14:textId="77777777" w:rsidR="005A1C9C" w:rsidRPr="005A1C9C" w:rsidRDefault="005A1C9C" w:rsidP="005A1C9C">
      <w:pPr>
        <w:pStyle w:val="ListParagraph"/>
        <w:numPr>
          <w:ilvl w:val="0"/>
          <w:numId w:val="34"/>
        </w:numPr>
        <w:autoSpaceDE w:val="0"/>
        <w:autoSpaceDN w:val="0"/>
        <w:adjustRightInd w:val="0"/>
        <w:jc w:val="left"/>
        <w:rPr>
          <w:rFonts w:ascii="CIDFont+F1" w:hAnsi="CIDFont+F1" w:cs="CIDFont+F1"/>
          <w:sz w:val="19"/>
          <w:szCs w:val="19"/>
          <w:lang w:eastAsia="en-AU"/>
        </w:rPr>
      </w:pPr>
      <w:r w:rsidRPr="005A1C9C">
        <w:rPr>
          <w:rFonts w:ascii="CIDFont+F1" w:hAnsi="CIDFont+F1" w:cs="CIDFont+F1"/>
          <w:sz w:val="19"/>
          <w:szCs w:val="19"/>
          <w:lang w:eastAsia="en-AU"/>
        </w:rPr>
        <w:t>Back of hands</w:t>
      </w:r>
    </w:p>
    <w:p w14:paraId="158D87E6" w14:textId="77777777" w:rsidR="005A1C9C" w:rsidRPr="005A1C9C" w:rsidRDefault="005A1C9C" w:rsidP="005A1C9C">
      <w:pPr>
        <w:pStyle w:val="ListParagraph"/>
        <w:numPr>
          <w:ilvl w:val="0"/>
          <w:numId w:val="34"/>
        </w:numPr>
        <w:autoSpaceDE w:val="0"/>
        <w:autoSpaceDN w:val="0"/>
        <w:adjustRightInd w:val="0"/>
        <w:jc w:val="left"/>
        <w:rPr>
          <w:rFonts w:ascii="CIDFont+F1" w:hAnsi="CIDFont+F1" w:cs="CIDFont+F1"/>
          <w:sz w:val="19"/>
          <w:szCs w:val="19"/>
          <w:lang w:eastAsia="en-AU"/>
        </w:rPr>
      </w:pPr>
      <w:r w:rsidRPr="005A1C9C">
        <w:rPr>
          <w:rFonts w:ascii="CIDFont+F1" w:hAnsi="CIDFont+F1" w:cs="CIDFont+F1"/>
          <w:sz w:val="19"/>
          <w:szCs w:val="19"/>
          <w:lang w:eastAsia="en-AU"/>
        </w:rPr>
        <w:t>Base of thumbs</w:t>
      </w:r>
    </w:p>
    <w:p w14:paraId="71A33128" w14:textId="77777777" w:rsidR="005A1C9C" w:rsidRPr="005A1C9C" w:rsidRDefault="005A1C9C" w:rsidP="005A1C9C">
      <w:pPr>
        <w:pStyle w:val="ListParagraph"/>
        <w:numPr>
          <w:ilvl w:val="0"/>
          <w:numId w:val="34"/>
        </w:numPr>
        <w:autoSpaceDE w:val="0"/>
        <w:autoSpaceDN w:val="0"/>
        <w:adjustRightInd w:val="0"/>
        <w:jc w:val="left"/>
        <w:rPr>
          <w:rFonts w:ascii="CIDFont+F1" w:hAnsi="CIDFont+F1" w:cs="CIDFont+F1"/>
          <w:sz w:val="19"/>
          <w:szCs w:val="19"/>
          <w:lang w:eastAsia="en-AU"/>
        </w:rPr>
      </w:pPr>
      <w:r w:rsidRPr="005A1C9C">
        <w:rPr>
          <w:rFonts w:ascii="CIDFont+F1" w:hAnsi="CIDFont+F1" w:cs="CIDFont+F1"/>
          <w:sz w:val="19"/>
          <w:szCs w:val="19"/>
          <w:lang w:eastAsia="en-AU"/>
        </w:rPr>
        <w:t>Back of fingers</w:t>
      </w:r>
    </w:p>
    <w:p w14:paraId="1CA1CAFD" w14:textId="77777777" w:rsidR="005A1C9C" w:rsidRPr="005A1C9C" w:rsidRDefault="005A1C9C" w:rsidP="005A1C9C">
      <w:pPr>
        <w:pStyle w:val="ListParagraph"/>
        <w:numPr>
          <w:ilvl w:val="0"/>
          <w:numId w:val="34"/>
        </w:numPr>
        <w:autoSpaceDE w:val="0"/>
        <w:autoSpaceDN w:val="0"/>
        <w:adjustRightInd w:val="0"/>
        <w:jc w:val="left"/>
        <w:rPr>
          <w:rFonts w:ascii="CIDFont+F1" w:hAnsi="CIDFont+F1" w:cs="CIDFont+F1"/>
          <w:sz w:val="19"/>
          <w:szCs w:val="19"/>
          <w:lang w:eastAsia="en-AU"/>
        </w:rPr>
      </w:pPr>
      <w:r w:rsidRPr="005A1C9C">
        <w:rPr>
          <w:rFonts w:ascii="CIDFont+F1" w:hAnsi="CIDFont+F1" w:cs="CIDFont+F1"/>
          <w:sz w:val="19"/>
          <w:szCs w:val="19"/>
          <w:lang w:eastAsia="en-AU"/>
        </w:rPr>
        <w:t>Fingernails</w:t>
      </w:r>
    </w:p>
    <w:p w14:paraId="05F4FE57" w14:textId="77777777" w:rsidR="005A1C9C" w:rsidRPr="005A1C9C" w:rsidRDefault="005A1C9C" w:rsidP="005A1C9C">
      <w:pPr>
        <w:pStyle w:val="ListParagraph"/>
        <w:numPr>
          <w:ilvl w:val="0"/>
          <w:numId w:val="34"/>
        </w:numPr>
        <w:autoSpaceDE w:val="0"/>
        <w:autoSpaceDN w:val="0"/>
        <w:adjustRightInd w:val="0"/>
        <w:jc w:val="left"/>
        <w:rPr>
          <w:rFonts w:ascii="CIDFont+F1" w:hAnsi="CIDFont+F1" w:cs="CIDFont+F1"/>
          <w:sz w:val="19"/>
          <w:szCs w:val="19"/>
          <w:lang w:eastAsia="en-AU"/>
        </w:rPr>
      </w:pPr>
      <w:r w:rsidRPr="005A1C9C">
        <w:rPr>
          <w:rFonts w:ascii="CIDFont+F1" w:hAnsi="CIDFont+F1" w:cs="CIDFont+F1"/>
          <w:sz w:val="19"/>
          <w:szCs w:val="19"/>
          <w:lang w:eastAsia="en-AU"/>
        </w:rPr>
        <w:t>Wrists</w:t>
      </w:r>
    </w:p>
    <w:p w14:paraId="22CE0C73" w14:textId="77777777" w:rsidR="005155BF" w:rsidRPr="005A1C9C" w:rsidRDefault="005A1C9C" w:rsidP="005A1C9C">
      <w:pPr>
        <w:pStyle w:val="ListParagraph"/>
        <w:numPr>
          <w:ilvl w:val="0"/>
          <w:numId w:val="34"/>
        </w:numPr>
        <w:autoSpaceDE w:val="0"/>
        <w:autoSpaceDN w:val="0"/>
        <w:adjustRightInd w:val="0"/>
        <w:jc w:val="left"/>
        <w:rPr>
          <w:rFonts w:ascii="CIDFont+F1" w:hAnsi="CIDFont+F1" w:cs="CIDFont+F1"/>
          <w:sz w:val="19"/>
          <w:szCs w:val="19"/>
          <w:lang w:eastAsia="en-AU"/>
        </w:rPr>
      </w:pPr>
      <w:r w:rsidRPr="005A1C9C">
        <w:rPr>
          <w:rFonts w:ascii="CIDFont+F1" w:hAnsi="CIDFont+F1" w:cs="CIDFont+F1"/>
          <w:sz w:val="19"/>
          <w:szCs w:val="19"/>
          <w:lang w:eastAsia="en-AU"/>
        </w:rPr>
        <w:t>Rinse and wipe dry</w:t>
      </w:r>
    </w:p>
    <w:p w14:paraId="55C05E22" w14:textId="77777777" w:rsidR="005A1C9C" w:rsidRDefault="005A1C9C" w:rsidP="005A1C9C">
      <w:pPr>
        <w:jc w:val="left"/>
        <w:rPr>
          <w:rFonts w:ascii="CIDFont+F1" w:hAnsi="CIDFont+F1" w:cs="CIDFont+F1"/>
          <w:sz w:val="19"/>
          <w:szCs w:val="19"/>
          <w:lang w:eastAsia="en-AU"/>
        </w:rPr>
      </w:pPr>
    </w:p>
    <w:p w14:paraId="4FE82DB2" w14:textId="77777777" w:rsidR="005A1C9C" w:rsidRDefault="005A1C9C" w:rsidP="005A1C9C">
      <w:pPr>
        <w:jc w:val="left"/>
        <w:rPr>
          <w:rFonts w:ascii="CIDFont+F1" w:hAnsi="CIDFont+F1" w:cs="CIDFont+F1"/>
          <w:sz w:val="19"/>
          <w:szCs w:val="19"/>
          <w:lang w:eastAsia="en-AU"/>
        </w:rPr>
      </w:pPr>
      <w:r w:rsidRPr="005A1C9C">
        <w:rPr>
          <w:noProof/>
        </w:rPr>
        <w:drawing>
          <wp:inline distT="0" distB="0" distL="0" distR="0" wp14:anchorId="17CA67D6" wp14:editId="6AD0D944">
            <wp:extent cx="6120765" cy="3475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475355"/>
                    </a:xfrm>
                    <a:prstGeom prst="rect">
                      <a:avLst/>
                    </a:prstGeom>
                  </pic:spPr>
                </pic:pic>
              </a:graphicData>
            </a:graphic>
          </wp:inline>
        </w:drawing>
      </w:r>
    </w:p>
    <w:p w14:paraId="192DDC5C" w14:textId="77777777" w:rsidR="005A1C9C" w:rsidRDefault="005A1C9C">
      <w:pPr>
        <w:jc w:val="left"/>
        <w:rPr>
          <w:rFonts w:ascii="CIDFont+F1" w:hAnsi="CIDFont+F1" w:cs="CIDFont+F1"/>
          <w:sz w:val="19"/>
          <w:szCs w:val="19"/>
          <w:lang w:eastAsia="en-AU"/>
        </w:rPr>
      </w:pPr>
      <w:r>
        <w:rPr>
          <w:rFonts w:ascii="CIDFont+F1" w:hAnsi="CIDFont+F1" w:cs="CIDFont+F1"/>
          <w:sz w:val="19"/>
          <w:szCs w:val="19"/>
          <w:lang w:eastAsia="en-AU"/>
        </w:rPr>
        <w:br w:type="page"/>
      </w:r>
    </w:p>
    <w:p w14:paraId="0F6B6EF8" w14:textId="77777777" w:rsidR="001A0C53" w:rsidRPr="004D4E63" w:rsidRDefault="001A0C53" w:rsidP="00F50AE1">
      <w:pPr>
        <w:pStyle w:val="HeadingLevel11"/>
      </w:pPr>
      <w:bookmarkStart w:id="109" w:name="_Toc35525479"/>
      <w:r>
        <w:t>Appendix G: Coronavirus – Minimising the Risk of Corona Virus at Work - Toolbox Talk Presentation</w:t>
      </w:r>
      <w:bookmarkEnd w:id="109"/>
    </w:p>
    <w:p w14:paraId="278CE6C1" w14:textId="77777777" w:rsidR="001A0C53" w:rsidRDefault="001A0C53">
      <w:pPr>
        <w:jc w:val="left"/>
        <w:rPr>
          <w:spacing w:val="-2"/>
          <w:sz w:val="20"/>
          <w:szCs w:val="24"/>
          <w:lang w:eastAsia="en-AU"/>
        </w:rPr>
      </w:pPr>
      <w:r w:rsidRPr="001A0C53">
        <w:rPr>
          <w:noProof/>
        </w:rPr>
        <w:drawing>
          <wp:inline distT="0" distB="0" distL="0" distR="0" wp14:anchorId="239CA0A9" wp14:editId="5292C523">
            <wp:extent cx="5729979" cy="46926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974" cy="4695103"/>
                    </a:xfrm>
                    <a:prstGeom prst="rect">
                      <a:avLst/>
                    </a:prstGeom>
                  </pic:spPr>
                </pic:pic>
              </a:graphicData>
            </a:graphic>
          </wp:inline>
        </w:drawing>
      </w:r>
    </w:p>
    <w:p w14:paraId="637D389A" w14:textId="77777777" w:rsidR="00B44615" w:rsidRDefault="00B44615">
      <w:pPr>
        <w:jc w:val="left"/>
        <w:rPr>
          <w:spacing w:val="-2"/>
          <w:sz w:val="20"/>
          <w:szCs w:val="24"/>
          <w:lang w:eastAsia="en-AU"/>
        </w:rPr>
      </w:pPr>
    </w:p>
    <w:p w14:paraId="55F15884" w14:textId="77777777" w:rsidR="00B44615" w:rsidRDefault="00B44615">
      <w:pPr>
        <w:jc w:val="left"/>
        <w:rPr>
          <w:spacing w:val="-2"/>
          <w:sz w:val="20"/>
          <w:szCs w:val="24"/>
          <w:lang w:eastAsia="en-AU"/>
        </w:rPr>
      </w:pPr>
      <w:r>
        <w:rPr>
          <w:spacing w:val="-2"/>
          <w:sz w:val="20"/>
          <w:szCs w:val="24"/>
          <w:lang w:eastAsia="en-AU"/>
        </w:rPr>
        <w:br w:type="page"/>
      </w:r>
    </w:p>
    <w:p w14:paraId="26DDA15D" w14:textId="77777777" w:rsidR="00B44615" w:rsidRPr="00F50AE1" w:rsidRDefault="00B44615" w:rsidP="00F50AE1">
      <w:pPr>
        <w:pStyle w:val="HeadingLevel11"/>
      </w:pPr>
      <w:bookmarkStart w:id="110" w:name="_Toc35525480"/>
      <w:r>
        <w:t>Appendix H – How to wear a surgical or P2/N95 mask</w:t>
      </w:r>
      <w:bookmarkEnd w:id="110"/>
    </w:p>
    <w:p w14:paraId="1F84255C" w14:textId="77777777" w:rsidR="00F329B4" w:rsidRDefault="00F329B4" w:rsidP="007423FD">
      <w:pPr>
        <w:pStyle w:val="IndentBody"/>
      </w:pPr>
    </w:p>
    <w:p w14:paraId="2B99F338" w14:textId="77777777" w:rsidR="00D024D9" w:rsidRDefault="00B44615" w:rsidP="001E69AE">
      <w:pPr>
        <w:pStyle w:val="IndentBody"/>
        <w:ind w:left="0"/>
      </w:pPr>
      <w:r w:rsidRPr="00B44615">
        <w:rPr>
          <w:noProof/>
        </w:rPr>
        <w:drawing>
          <wp:inline distT="0" distB="0" distL="0" distR="0" wp14:anchorId="4D8CB02F" wp14:editId="2BEB0C07">
            <wp:extent cx="6120765" cy="7184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7184390"/>
                    </a:xfrm>
                    <a:prstGeom prst="rect">
                      <a:avLst/>
                    </a:prstGeom>
                  </pic:spPr>
                </pic:pic>
              </a:graphicData>
            </a:graphic>
          </wp:inline>
        </w:drawing>
      </w:r>
    </w:p>
    <w:p w14:paraId="4C14790B" w14:textId="77777777" w:rsidR="000E3497" w:rsidRDefault="000E3497" w:rsidP="001E69AE">
      <w:pPr>
        <w:pStyle w:val="IndentBody"/>
        <w:ind w:left="0"/>
      </w:pPr>
    </w:p>
    <w:p w14:paraId="487482B2" w14:textId="77777777" w:rsidR="000E3497" w:rsidRDefault="000E3497" w:rsidP="001E69AE">
      <w:pPr>
        <w:pStyle w:val="IndentBody"/>
        <w:ind w:left="0"/>
      </w:pPr>
    </w:p>
    <w:p w14:paraId="38C6CF7D" w14:textId="77777777" w:rsidR="000E3497" w:rsidRDefault="000E3497">
      <w:pPr>
        <w:jc w:val="left"/>
        <w:rPr>
          <w:spacing w:val="-2"/>
          <w:sz w:val="20"/>
          <w:szCs w:val="24"/>
          <w:lang w:eastAsia="en-AU"/>
        </w:rPr>
      </w:pPr>
      <w:r>
        <w:br w:type="page"/>
      </w:r>
    </w:p>
    <w:p w14:paraId="3E12CCAC" w14:textId="77777777" w:rsidR="000E3497" w:rsidRDefault="000E3497" w:rsidP="001E69AE">
      <w:pPr>
        <w:pStyle w:val="IndentBody"/>
        <w:ind w:left="0"/>
      </w:pPr>
    </w:p>
    <w:p w14:paraId="7242A94A" w14:textId="77777777" w:rsidR="000E3497" w:rsidRDefault="000E3497" w:rsidP="00F50AE1">
      <w:pPr>
        <w:pStyle w:val="HeadingLevel11"/>
      </w:pPr>
      <w:bookmarkStart w:id="111" w:name="_Toc35525481"/>
      <w:r>
        <w:t>Appendix J -  Workflow Contact Tracing and Screening</w:t>
      </w:r>
      <w:bookmarkEnd w:id="111"/>
    </w:p>
    <w:p w14:paraId="02656EAD" w14:textId="77777777" w:rsidR="000E3497" w:rsidRDefault="000E3497" w:rsidP="001E69AE">
      <w:pPr>
        <w:pStyle w:val="IndentBody"/>
        <w:ind w:left="0"/>
      </w:pPr>
      <w:r w:rsidRPr="000E3497">
        <w:rPr>
          <w:noProof/>
        </w:rPr>
        <w:drawing>
          <wp:inline distT="0" distB="0" distL="0" distR="0" wp14:anchorId="22438071" wp14:editId="0E98517A">
            <wp:extent cx="6120765" cy="6924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6924040"/>
                    </a:xfrm>
                    <a:prstGeom prst="rect">
                      <a:avLst/>
                    </a:prstGeom>
                  </pic:spPr>
                </pic:pic>
              </a:graphicData>
            </a:graphic>
          </wp:inline>
        </w:drawing>
      </w:r>
    </w:p>
    <w:p w14:paraId="0853A0D1" w14:textId="77777777" w:rsidR="000E3497" w:rsidRDefault="007F1A95" w:rsidP="001E69AE">
      <w:pPr>
        <w:pStyle w:val="IndentBody"/>
        <w:ind w:left="0"/>
      </w:pPr>
      <w:r>
        <w:t>Where screening is required the following form can be utilised</w:t>
      </w:r>
    </w:p>
    <w:p w14:paraId="0B4D2DB9" w14:textId="77777777" w:rsidR="007F1A95" w:rsidRDefault="007F1A95" w:rsidP="001E69AE">
      <w:pPr>
        <w:pStyle w:val="IndentBody"/>
        <w:ind w:left="0"/>
      </w:pPr>
      <w:r w:rsidRPr="007F1A95">
        <w:rPr>
          <w:noProof/>
        </w:rPr>
        <w:drawing>
          <wp:inline distT="0" distB="0" distL="0" distR="0" wp14:anchorId="56996052" wp14:editId="3C8872E8">
            <wp:extent cx="6120765" cy="760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7607300"/>
                    </a:xfrm>
                    <a:prstGeom prst="rect">
                      <a:avLst/>
                    </a:prstGeom>
                  </pic:spPr>
                </pic:pic>
              </a:graphicData>
            </a:graphic>
          </wp:inline>
        </w:drawing>
      </w:r>
    </w:p>
    <w:p w14:paraId="2ADFDABB" w14:textId="77777777" w:rsidR="000E3497" w:rsidRDefault="000E3497" w:rsidP="001E69AE">
      <w:pPr>
        <w:pStyle w:val="IndentBody"/>
        <w:ind w:left="0"/>
      </w:pPr>
    </w:p>
    <w:p w14:paraId="68D6FBEB" w14:textId="77777777" w:rsidR="000E3497" w:rsidRDefault="000E3497" w:rsidP="001E69AE">
      <w:pPr>
        <w:pStyle w:val="IndentBody"/>
        <w:ind w:left="0"/>
      </w:pPr>
    </w:p>
    <w:p w14:paraId="1A8B6454" w14:textId="77777777" w:rsidR="00727225" w:rsidRDefault="00727225" w:rsidP="001E69AE">
      <w:pPr>
        <w:pStyle w:val="IndentBody"/>
        <w:ind w:left="0"/>
      </w:pPr>
    </w:p>
    <w:p w14:paraId="7094AAF4" w14:textId="77777777" w:rsidR="00727225" w:rsidRDefault="00727225">
      <w:pPr>
        <w:jc w:val="left"/>
        <w:rPr>
          <w:spacing w:val="-2"/>
          <w:sz w:val="20"/>
          <w:szCs w:val="24"/>
          <w:lang w:eastAsia="en-AU"/>
        </w:rPr>
      </w:pPr>
      <w:r>
        <w:br w:type="page"/>
      </w:r>
    </w:p>
    <w:p w14:paraId="126F3493" w14:textId="77777777" w:rsidR="00727225" w:rsidRDefault="00727225" w:rsidP="00F50AE1">
      <w:pPr>
        <w:pStyle w:val="HeadingLevel11"/>
      </w:pPr>
      <w:bookmarkStart w:id="112" w:name="_Toc35525482"/>
      <w:r>
        <w:t>Appendix K – Pandemic Response Checklist</w:t>
      </w:r>
      <w:bookmarkEnd w:id="112"/>
    </w:p>
    <w:tbl>
      <w:tblPr>
        <w:tblStyle w:val="TableGrid"/>
        <w:tblW w:w="0" w:type="auto"/>
        <w:tblLook w:val="04A0" w:firstRow="1" w:lastRow="0" w:firstColumn="1" w:lastColumn="0" w:noHBand="0" w:noVBand="1"/>
      </w:tblPr>
      <w:tblGrid>
        <w:gridCol w:w="6627"/>
        <w:gridCol w:w="1166"/>
        <w:gridCol w:w="1022"/>
        <w:gridCol w:w="814"/>
      </w:tblGrid>
      <w:tr w:rsidR="00727225" w:rsidRPr="00842237" w14:paraId="1B546803" w14:textId="77777777" w:rsidTr="00727225">
        <w:tc>
          <w:tcPr>
            <w:tcW w:w="6627" w:type="dxa"/>
          </w:tcPr>
          <w:p w14:paraId="4F40AE76" w14:textId="77777777" w:rsidR="00727225" w:rsidRPr="00842237" w:rsidRDefault="00727225" w:rsidP="00727225">
            <w:pPr>
              <w:pStyle w:val="IndentBody"/>
              <w:ind w:left="0"/>
              <w:rPr>
                <w:rFonts w:cs="Arial"/>
                <w:sz w:val="18"/>
                <w:szCs w:val="18"/>
              </w:rPr>
            </w:pPr>
            <w:r w:rsidRPr="00842237">
              <w:rPr>
                <w:rFonts w:cs="Arial"/>
                <w:sz w:val="18"/>
                <w:szCs w:val="18"/>
              </w:rPr>
              <w:t>Action</w:t>
            </w:r>
          </w:p>
        </w:tc>
        <w:tc>
          <w:tcPr>
            <w:tcW w:w="1166" w:type="dxa"/>
          </w:tcPr>
          <w:p w14:paraId="7F71D482" w14:textId="77777777" w:rsidR="00727225" w:rsidRPr="00842237" w:rsidRDefault="00727225" w:rsidP="00727225">
            <w:pPr>
              <w:pStyle w:val="IndentBody"/>
              <w:ind w:left="0"/>
              <w:rPr>
                <w:rFonts w:cs="Arial"/>
                <w:sz w:val="18"/>
                <w:szCs w:val="18"/>
              </w:rPr>
            </w:pPr>
            <w:r w:rsidRPr="00842237">
              <w:rPr>
                <w:rFonts w:cs="Arial"/>
                <w:sz w:val="18"/>
                <w:szCs w:val="18"/>
              </w:rPr>
              <w:t>Completed</w:t>
            </w:r>
          </w:p>
        </w:tc>
        <w:tc>
          <w:tcPr>
            <w:tcW w:w="1022" w:type="dxa"/>
          </w:tcPr>
          <w:p w14:paraId="4CF271CB" w14:textId="77777777" w:rsidR="00727225" w:rsidRPr="00842237" w:rsidRDefault="00727225" w:rsidP="00727225">
            <w:pPr>
              <w:pStyle w:val="IndentBody"/>
              <w:ind w:left="0"/>
              <w:rPr>
                <w:rFonts w:cs="Arial"/>
                <w:sz w:val="18"/>
                <w:szCs w:val="18"/>
              </w:rPr>
            </w:pPr>
            <w:r w:rsidRPr="00842237">
              <w:rPr>
                <w:rFonts w:cs="Arial"/>
                <w:sz w:val="18"/>
                <w:szCs w:val="18"/>
              </w:rPr>
              <w:t>In Progress</w:t>
            </w:r>
          </w:p>
        </w:tc>
        <w:tc>
          <w:tcPr>
            <w:tcW w:w="814" w:type="dxa"/>
          </w:tcPr>
          <w:p w14:paraId="0C044840" w14:textId="77777777" w:rsidR="00727225" w:rsidRPr="00842237" w:rsidRDefault="00727225" w:rsidP="00727225">
            <w:pPr>
              <w:pStyle w:val="IndentBody"/>
              <w:ind w:left="0"/>
              <w:rPr>
                <w:rFonts w:cs="Arial"/>
                <w:sz w:val="18"/>
                <w:szCs w:val="18"/>
              </w:rPr>
            </w:pPr>
            <w:r w:rsidRPr="00842237">
              <w:rPr>
                <w:rFonts w:cs="Arial"/>
                <w:sz w:val="18"/>
                <w:szCs w:val="18"/>
              </w:rPr>
              <w:t>Not started</w:t>
            </w:r>
          </w:p>
        </w:tc>
      </w:tr>
      <w:tr w:rsidR="00727225" w:rsidRPr="00842237" w14:paraId="72176394" w14:textId="77777777" w:rsidTr="00727225">
        <w:tc>
          <w:tcPr>
            <w:tcW w:w="6627" w:type="dxa"/>
          </w:tcPr>
          <w:p w14:paraId="10270DBD" w14:textId="77777777" w:rsidR="00727225" w:rsidRPr="00842237" w:rsidRDefault="00727225" w:rsidP="00727225">
            <w:pPr>
              <w:pStyle w:val="IndentBody"/>
              <w:ind w:left="0"/>
              <w:rPr>
                <w:rFonts w:cs="Arial"/>
                <w:sz w:val="18"/>
                <w:szCs w:val="18"/>
              </w:rPr>
            </w:pPr>
            <w:r w:rsidRPr="00842237">
              <w:rPr>
                <w:rFonts w:cs="Arial"/>
                <w:sz w:val="18"/>
                <w:szCs w:val="18"/>
              </w:rPr>
              <w:t>Conduct the enclosed Toolbox Talk by 19 March</w:t>
            </w:r>
          </w:p>
        </w:tc>
        <w:tc>
          <w:tcPr>
            <w:tcW w:w="1166" w:type="dxa"/>
          </w:tcPr>
          <w:p w14:paraId="4546CC8C" w14:textId="77777777" w:rsidR="00727225" w:rsidRPr="00842237" w:rsidRDefault="00727225" w:rsidP="00727225">
            <w:pPr>
              <w:pStyle w:val="IndentBody"/>
              <w:ind w:left="0"/>
              <w:rPr>
                <w:rFonts w:cs="Arial"/>
                <w:sz w:val="18"/>
                <w:szCs w:val="18"/>
              </w:rPr>
            </w:pPr>
          </w:p>
        </w:tc>
        <w:tc>
          <w:tcPr>
            <w:tcW w:w="1022" w:type="dxa"/>
          </w:tcPr>
          <w:p w14:paraId="4821FC3D" w14:textId="77777777" w:rsidR="00727225" w:rsidRPr="00842237" w:rsidRDefault="00727225" w:rsidP="00727225">
            <w:pPr>
              <w:pStyle w:val="IndentBody"/>
              <w:ind w:left="0"/>
              <w:rPr>
                <w:rFonts w:cs="Arial"/>
                <w:sz w:val="18"/>
                <w:szCs w:val="18"/>
              </w:rPr>
            </w:pPr>
          </w:p>
        </w:tc>
        <w:tc>
          <w:tcPr>
            <w:tcW w:w="814" w:type="dxa"/>
          </w:tcPr>
          <w:p w14:paraId="5AD680C8" w14:textId="77777777" w:rsidR="00727225" w:rsidRPr="00842237" w:rsidRDefault="00727225" w:rsidP="00727225">
            <w:pPr>
              <w:pStyle w:val="IndentBody"/>
              <w:ind w:left="0"/>
              <w:rPr>
                <w:rFonts w:cs="Arial"/>
                <w:sz w:val="18"/>
                <w:szCs w:val="18"/>
              </w:rPr>
            </w:pPr>
          </w:p>
        </w:tc>
      </w:tr>
      <w:tr w:rsidR="00727225" w:rsidRPr="00842237" w14:paraId="7086CFA6" w14:textId="77777777" w:rsidTr="00727225">
        <w:tc>
          <w:tcPr>
            <w:tcW w:w="6627" w:type="dxa"/>
          </w:tcPr>
          <w:p w14:paraId="06540653" w14:textId="77777777" w:rsidR="00727225" w:rsidRPr="00842237" w:rsidRDefault="00727225" w:rsidP="00727225">
            <w:pPr>
              <w:pStyle w:val="IndentBody"/>
              <w:ind w:left="0"/>
              <w:rPr>
                <w:rFonts w:cs="Arial"/>
                <w:sz w:val="18"/>
                <w:szCs w:val="18"/>
              </w:rPr>
            </w:pPr>
            <w:r w:rsidRPr="00842237">
              <w:rPr>
                <w:rFonts w:cs="Arial"/>
                <w:sz w:val="18"/>
                <w:szCs w:val="18"/>
              </w:rPr>
              <w:t>Ensure controls identified in the risk assessment are implemented</w:t>
            </w:r>
          </w:p>
        </w:tc>
        <w:tc>
          <w:tcPr>
            <w:tcW w:w="1166" w:type="dxa"/>
          </w:tcPr>
          <w:p w14:paraId="608364CF" w14:textId="77777777" w:rsidR="00727225" w:rsidRPr="00842237" w:rsidRDefault="00727225" w:rsidP="00727225">
            <w:pPr>
              <w:pStyle w:val="IndentBody"/>
              <w:ind w:left="0"/>
              <w:rPr>
                <w:rFonts w:cs="Arial"/>
                <w:sz w:val="18"/>
                <w:szCs w:val="18"/>
              </w:rPr>
            </w:pPr>
          </w:p>
        </w:tc>
        <w:tc>
          <w:tcPr>
            <w:tcW w:w="1022" w:type="dxa"/>
          </w:tcPr>
          <w:p w14:paraId="2BBF3E0E" w14:textId="77777777" w:rsidR="00727225" w:rsidRPr="00842237" w:rsidRDefault="00727225" w:rsidP="00727225">
            <w:pPr>
              <w:pStyle w:val="IndentBody"/>
              <w:ind w:left="0"/>
              <w:rPr>
                <w:rFonts w:cs="Arial"/>
                <w:sz w:val="18"/>
                <w:szCs w:val="18"/>
              </w:rPr>
            </w:pPr>
          </w:p>
        </w:tc>
        <w:tc>
          <w:tcPr>
            <w:tcW w:w="814" w:type="dxa"/>
          </w:tcPr>
          <w:p w14:paraId="62BC654B" w14:textId="77777777" w:rsidR="00727225" w:rsidRPr="00842237" w:rsidRDefault="00727225" w:rsidP="00727225">
            <w:pPr>
              <w:pStyle w:val="IndentBody"/>
              <w:ind w:left="0"/>
              <w:rPr>
                <w:rFonts w:cs="Arial"/>
                <w:sz w:val="18"/>
                <w:szCs w:val="18"/>
              </w:rPr>
            </w:pPr>
          </w:p>
        </w:tc>
      </w:tr>
      <w:tr w:rsidR="00727225" w:rsidRPr="00842237" w14:paraId="1BF27905" w14:textId="77777777" w:rsidTr="00727225">
        <w:tc>
          <w:tcPr>
            <w:tcW w:w="6627" w:type="dxa"/>
          </w:tcPr>
          <w:p w14:paraId="7ED91899" w14:textId="77777777" w:rsidR="00727225" w:rsidRPr="00842237" w:rsidRDefault="00727225" w:rsidP="00727225">
            <w:pPr>
              <w:pStyle w:val="IndentBody"/>
              <w:ind w:left="0"/>
              <w:rPr>
                <w:rFonts w:cs="Arial"/>
                <w:sz w:val="18"/>
                <w:szCs w:val="18"/>
              </w:rPr>
            </w:pPr>
            <w:r w:rsidRPr="00842237">
              <w:rPr>
                <w:rFonts w:cs="Arial"/>
                <w:sz w:val="18"/>
                <w:szCs w:val="18"/>
              </w:rPr>
              <w:t>Ensure you have enough hand soap in all site and office amenities</w:t>
            </w:r>
          </w:p>
        </w:tc>
        <w:tc>
          <w:tcPr>
            <w:tcW w:w="1166" w:type="dxa"/>
          </w:tcPr>
          <w:p w14:paraId="6991AB2D" w14:textId="77777777" w:rsidR="00727225" w:rsidRPr="00842237" w:rsidRDefault="00727225" w:rsidP="00727225">
            <w:pPr>
              <w:pStyle w:val="IndentBody"/>
              <w:ind w:left="0"/>
              <w:rPr>
                <w:rFonts w:cs="Arial"/>
                <w:sz w:val="18"/>
                <w:szCs w:val="18"/>
              </w:rPr>
            </w:pPr>
          </w:p>
        </w:tc>
        <w:tc>
          <w:tcPr>
            <w:tcW w:w="1022" w:type="dxa"/>
          </w:tcPr>
          <w:p w14:paraId="1460D875" w14:textId="77777777" w:rsidR="00727225" w:rsidRPr="00842237" w:rsidRDefault="00727225" w:rsidP="00727225">
            <w:pPr>
              <w:pStyle w:val="IndentBody"/>
              <w:ind w:left="0"/>
              <w:rPr>
                <w:rFonts w:cs="Arial"/>
                <w:sz w:val="18"/>
                <w:szCs w:val="18"/>
              </w:rPr>
            </w:pPr>
          </w:p>
        </w:tc>
        <w:tc>
          <w:tcPr>
            <w:tcW w:w="814" w:type="dxa"/>
          </w:tcPr>
          <w:p w14:paraId="625CC4B0" w14:textId="77777777" w:rsidR="00727225" w:rsidRPr="00842237" w:rsidRDefault="00727225" w:rsidP="00727225">
            <w:pPr>
              <w:pStyle w:val="IndentBody"/>
              <w:ind w:left="0"/>
              <w:rPr>
                <w:rFonts w:cs="Arial"/>
                <w:sz w:val="18"/>
                <w:szCs w:val="18"/>
              </w:rPr>
            </w:pPr>
          </w:p>
        </w:tc>
      </w:tr>
      <w:tr w:rsidR="00727225" w:rsidRPr="00842237" w14:paraId="5596EE33" w14:textId="77777777" w:rsidTr="00727225">
        <w:tc>
          <w:tcPr>
            <w:tcW w:w="6627" w:type="dxa"/>
          </w:tcPr>
          <w:p w14:paraId="40196991" w14:textId="77777777" w:rsidR="00727225" w:rsidRPr="00842237" w:rsidRDefault="00727225" w:rsidP="00727225">
            <w:pPr>
              <w:pStyle w:val="IndentBody"/>
              <w:ind w:left="0"/>
              <w:rPr>
                <w:rFonts w:cs="Arial"/>
                <w:sz w:val="18"/>
                <w:szCs w:val="18"/>
              </w:rPr>
            </w:pPr>
            <w:r w:rsidRPr="00842237">
              <w:rPr>
                <w:rFonts w:cs="Arial"/>
                <w:sz w:val="18"/>
                <w:szCs w:val="18"/>
              </w:rPr>
              <w:t>Ensure you have a good supply of an alcohol-based hand sanitiser available throughout office areas and in site vehicles</w:t>
            </w:r>
          </w:p>
        </w:tc>
        <w:tc>
          <w:tcPr>
            <w:tcW w:w="1166" w:type="dxa"/>
          </w:tcPr>
          <w:p w14:paraId="29F3B4B9" w14:textId="77777777" w:rsidR="00727225" w:rsidRPr="00842237" w:rsidRDefault="00727225" w:rsidP="00727225">
            <w:pPr>
              <w:pStyle w:val="IndentBody"/>
              <w:ind w:left="0"/>
              <w:rPr>
                <w:rFonts w:cs="Arial"/>
                <w:sz w:val="18"/>
                <w:szCs w:val="18"/>
              </w:rPr>
            </w:pPr>
          </w:p>
        </w:tc>
        <w:tc>
          <w:tcPr>
            <w:tcW w:w="1022" w:type="dxa"/>
          </w:tcPr>
          <w:p w14:paraId="0568D6E8" w14:textId="77777777" w:rsidR="00727225" w:rsidRPr="00842237" w:rsidRDefault="00727225" w:rsidP="00727225">
            <w:pPr>
              <w:pStyle w:val="IndentBody"/>
              <w:ind w:left="0"/>
              <w:rPr>
                <w:rFonts w:cs="Arial"/>
                <w:sz w:val="18"/>
                <w:szCs w:val="18"/>
              </w:rPr>
            </w:pPr>
          </w:p>
        </w:tc>
        <w:tc>
          <w:tcPr>
            <w:tcW w:w="814" w:type="dxa"/>
          </w:tcPr>
          <w:p w14:paraId="22093084" w14:textId="77777777" w:rsidR="00727225" w:rsidRPr="00842237" w:rsidRDefault="00727225" w:rsidP="00727225">
            <w:pPr>
              <w:pStyle w:val="IndentBody"/>
              <w:ind w:left="0"/>
              <w:rPr>
                <w:rFonts w:cs="Arial"/>
                <w:sz w:val="18"/>
                <w:szCs w:val="18"/>
              </w:rPr>
            </w:pPr>
          </w:p>
        </w:tc>
      </w:tr>
      <w:tr w:rsidR="00727225" w:rsidRPr="00842237" w14:paraId="58845D61" w14:textId="77777777" w:rsidTr="00727225">
        <w:tc>
          <w:tcPr>
            <w:tcW w:w="6627" w:type="dxa"/>
          </w:tcPr>
          <w:p w14:paraId="1A3D07DA" w14:textId="77777777" w:rsidR="00727225" w:rsidRPr="00842237" w:rsidRDefault="00727225" w:rsidP="00727225">
            <w:pPr>
              <w:pStyle w:val="IndentBody"/>
              <w:ind w:left="0"/>
              <w:rPr>
                <w:rFonts w:cs="Arial"/>
                <w:sz w:val="18"/>
                <w:szCs w:val="18"/>
              </w:rPr>
            </w:pPr>
            <w:r w:rsidRPr="00842237">
              <w:rPr>
                <w:rFonts w:cs="Arial"/>
                <w:sz w:val="18"/>
                <w:szCs w:val="18"/>
              </w:rPr>
              <w:t>Ensure you have tissues available throughout the office</w:t>
            </w:r>
          </w:p>
        </w:tc>
        <w:tc>
          <w:tcPr>
            <w:tcW w:w="1166" w:type="dxa"/>
          </w:tcPr>
          <w:p w14:paraId="3262EA32" w14:textId="77777777" w:rsidR="00727225" w:rsidRPr="00842237" w:rsidRDefault="00727225" w:rsidP="00727225">
            <w:pPr>
              <w:pStyle w:val="IndentBody"/>
              <w:ind w:left="0"/>
              <w:rPr>
                <w:rFonts w:cs="Arial"/>
                <w:sz w:val="18"/>
                <w:szCs w:val="18"/>
              </w:rPr>
            </w:pPr>
          </w:p>
        </w:tc>
        <w:tc>
          <w:tcPr>
            <w:tcW w:w="1022" w:type="dxa"/>
          </w:tcPr>
          <w:p w14:paraId="17BF5C41" w14:textId="77777777" w:rsidR="00727225" w:rsidRPr="00842237" w:rsidRDefault="00727225" w:rsidP="00727225">
            <w:pPr>
              <w:pStyle w:val="IndentBody"/>
              <w:ind w:left="0"/>
              <w:rPr>
                <w:rFonts w:cs="Arial"/>
                <w:sz w:val="18"/>
                <w:szCs w:val="18"/>
              </w:rPr>
            </w:pPr>
          </w:p>
        </w:tc>
        <w:tc>
          <w:tcPr>
            <w:tcW w:w="814" w:type="dxa"/>
          </w:tcPr>
          <w:p w14:paraId="2342E628" w14:textId="77777777" w:rsidR="00727225" w:rsidRPr="00842237" w:rsidRDefault="00727225" w:rsidP="00727225">
            <w:pPr>
              <w:pStyle w:val="IndentBody"/>
              <w:ind w:left="0"/>
              <w:rPr>
                <w:rFonts w:cs="Arial"/>
                <w:sz w:val="18"/>
                <w:szCs w:val="18"/>
              </w:rPr>
            </w:pPr>
          </w:p>
        </w:tc>
      </w:tr>
      <w:tr w:rsidR="00727225" w:rsidRPr="00842237" w14:paraId="4EBF222E" w14:textId="77777777" w:rsidTr="00727225">
        <w:tc>
          <w:tcPr>
            <w:tcW w:w="6627" w:type="dxa"/>
          </w:tcPr>
          <w:p w14:paraId="68FF2BB3" w14:textId="77777777" w:rsidR="00727225" w:rsidRPr="00842237" w:rsidRDefault="00727225" w:rsidP="00727225">
            <w:pPr>
              <w:pStyle w:val="IndentBody"/>
              <w:ind w:left="0"/>
              <w:rPr>
                <w:rFonts w:cs="Arial"/>
                <w:sz w:val="18"/>
                <w:szCs w:val="18"/>
              </w:rPr>
            </w:pPr>
            <w:r w:rsidRPr="00842237">
              <w:rPr>
                <w:rFonts w:cs="Arial"/>
                <w:sz w:val="18"/>
                <w:szCs w:val="18"/>
              </w:rPr>
              <w:t>Ensure you have sanitising wipes for employees to regularly clean surfaces</w:t>
            </w:r>
          </w:p>
        </w:tc>
        <w:tc>
          <w:tcPr>
            <w:tcW w:w="1166" w:type="dxa"/>
          </w:tcPr>
          <w:p w14:paraId="203C6D96" w14:textId="77777777" w:rsidR="00727225" w:rsidRPr="00842237" w:rsidRDefault="00727225" w:rsidP="00727225">
            <w:pPr>
              <w:pStyle w:val="IndentBody"/>
              <w:ind w:left="0"/>
              <w:rPr>
                <w:rFonts w:cs="Arial"/>
                <w:sz w:val="18"/>
                <w:szCs w:val="18"/>
              </w:rPr>
            </w:pPr>
          </w:p>
        </w:tc>
        <w:tc>
          <w:tcPr>
            <w:tcW w:w="1022" w:type="dxa"/>
          </w:tcPr>
          <w:p w14:paraId="4944DB20" w14:textId="77777777" w:rsidR="00727225" w:rsidRPr="00842237" w:rsidRDefault="00727225" w:rsidP="00727225">
            <w:pPr>
              <w:pStyle w:val="IndentBody"/>
              <w:ind w:left="0"/>
              <w:rPr>
                <w:rFonts w:cs="Arial"/>
                <w:sz w:val="18"/>
                <w:szCs w:val="18"/>
              </w:rPr>
            </w:pPr>
          </w:p>
        </w:tc>
        <w:tc>
          <w:tcPr>
            <w:tcW w:w="814" w:type="dxa"/>
          </w:tcPr>
          <w:p w14:paraId="719726F9" w14:textId="77777777" w:rsidR="00727225" w:rsidRPr="00842237" w:rsidRDefault="00727225" w:rsidP="00727225">
            <w:pPr>
              <w:pStyle w:val="IndentBody"/>
              <w:ind w:left="0"/>
              <w:rPr>
                <w:rFonts w:cs="Arial"/>
                <w:sz w:val="18"/>
                <w:szCs w:val="18"/>
              </w:rPr>
            </w:pPr>
          </w:p>
        </w:tc>
      </w:tr>
      <w:tr w:rsidR="00727225" w:rsidRPr="00842237" w14:paraId="36B56ACE" w14:textId="77777777" w:rsidTr="00727225">
        <w:tc>
          <w:tcPr>
            <w:tcW w:w="6627" w:type="dxa"/>
          </w:tcPr>
          <w:p w14:paraId="158F2524" w14:textId="77777777" w:rsidR="00727225" w:rsidRPr="00842237" w:rsidRDefault="00727225" w:rsidP="00727225">
            <w:pPr>
              <w:pStyle w:val="IndentBody"/>
              <w:ind w:left="0"/>
              <w:rPr>
                <w:rFonts w:cs="Arial"/>
                <w:sz w:val="18"/>
                <w:szCs w:val="18"/>
              </w:rPr>
            </w:pPr>
            <w:r w:rsidRPr="00842237">
              <w:rPr>
                <w:rFonts w:cs="Arial"/>
                <w:sz w:val="18"/>
                <w:szCs w:val="18"/>
              </w:rPr>
              <w:t>Display the Coronavirus Managing the Risk posters in your offices / sites</w:t>
            </w:r>
          </w:p>
        </w:tc>
        <w:tc>
          <w:tcPr>
            <w:tcW w:w="1166" w:type="dxa"/>
          </w:tcPr>
          <w:p w14:paraId="2F90952B" w14:textId="77777777" w:rsidR="00727225" w:rsidRPr="00842237" w:rsidRDefault="00727225" w:rsidP="00727225">
            <w:pPr>
              <w:pStyle w:val="IndentBody"/>
              <w:ind w:left="0"/>
              <w:rPr>
                <w:rFonts w:cs="Arial"/>
                <w:sz w:val="18"/>
                <w:szCs w:val="18"/>
              </w:rPr>
            </w:pPr>
          </w:p>
        </w:tc>
        <w:tc>
          <w:tcPr>
            <w:tcW w:w="1022" w:type="dxa"/>
          </w:tcPr>
          <w:p w14:paraId="58B76A36" w14:textId="77777777" w:rsidR="00727225" w:rsidRPr="00842237" w:rsidRDefault="00727225" w:rsidP="00727225">
            <w:pPr>
              <w:pStyle w:val="IndentBody"/>
              <w:ind w:left="0"/>
              <w:rPr>
                <w:rFonts w:cs="Arial"/>
                <w:sz w:val="18"/>
                <w:szCs w:val="18"/>
              </w:rPr>
            </w:pPr>
          </w:p>
        </w:tc>
        <w:tc>
          <w:tcPr>
            <w:tcW w:w="814" w:type="dxa"/>
          </w:tcPr>
          <w:p w14:paraId="0F72806C" w14:textId="77777777" w:rsidR="00727225" w:rsidRPr="00842237" w:rsidRDefault="00727225" w:rsidP="00727225">
            <w:pPr>
              <w:pStyle w:val="IndentBody"/>
              <w:ind w:left="0"/>
              <w:rPr>
                <w:rFonts w:cs="Arial"/>
                <w:sz w:val="18"/>
                <w:szCs w:val="18"/>
              </w:rPr>
            </w:pPr>
          </w:p>
        </w:tc>
      </w:tr>
      <w:tr w:rsidR="00727225" w:rsidRPr="00842237" w14:paraId="109E3965" w14:textId="77777777" w:rsidTr="00727225">
        <w:tc>
          <w:tcPr>
            <w:tcW w:w="6627" w:type="dxa"/>
          </w:tcPr>
          <w:p w14:paraId="68CF23D2" w14:textId="77777777" w:rsidR="00727225" w:rsidRPr="00842237" w:rsidRDefault="00727225" w:rsidP="00727225">
            <w:pPr>
              <w:pStyle w:val="IndentBody"/>
              <w:ind w:left="0"/>
              <w:rPr>
                <w:rFonts w:cs="Arial"/>
                <w:sz w:val="18"/>
                <w:szCs w:val="18"/>
              </w:rPr>
            </w:pPr>
            <w:r w:rsidRPr="00842237">
              <w:rPr>
                <w:rFonts w:cs="Arial"/>
                <w:sz w:val="18"/>
                <w:szCs w:val="18"/>
              </w:rPr>
              <w:t>Ensure you have adequate face masks (P2, P3 or surgical masks)</w:t>
            </w:r>
          </w:p>
        </w:tc>
        <w:tc>
          <w:tcPr>
            <w:tcW w:w="1166" w:type="dxa"/>
          </w:tcPr>
          <w:p w14:paraId="6D9E17F6" w14:textId="77777777" w:rsidR="00727225" w:rsidRPr="00842237" w:rsidRDefault="00727225" w:rsidP="00727225">
            <w:pPr>
              <w:pStyle w:val="IndentBody"/>
              <w:ind w:left="0"/>
              <w:rPr>
                <w:rFonts w:cs="Arial"/>
                <w:sz w:val="18"/>
                <w:szCs w:val="18"/>
              </w:rPr>
            </w:pPr>
          </w:p>
        </w:tc>
        <w:tc>
          <w:tcPr>
            <w:tcW w:w="1022" w:type="dxa"/>
          </w:tcPr>
          <w:p w14:paraId="650A2F0D" w14:textId="77777777" w:rsidR="00727225" w:rsidRPr="00842237" w:rsidRDefault="00727225" w:rsidP="00727225">
            <w:pPr>
              <w:pStyle w:val="IndentBody"/>
              <w:ind w:left="0"/>
              <w:rPr>
                <w:rFonts w:cs="Arial"/>
                <w:sz w:val="18"/>
                <w:szCs w:val="18"/>
              </w:rPr>
            </w:pPr>
          </w:p>
        </w:tc>
        <w:tc>
          <w:tcPr>
            <w:tcW w:w="814" w:type="dxa"/>
          </w:tcPr>
          <w:p w14:paraId="52BBFB22" w14:textId="77777777" w:rsidR="00727225" w:rsidRPr="00842237" w:rsidRDefault="00727225" w:rsidP="00727225">
            <w:pPr>
              <w:pStyle w:val="IndentBody"/>
              <w:ind w:left="0"/>
              <w:rPr>
                <w:rFonts w:cs="Arial"/>
                <w:sz w:val="18"/>
                <w:szCs w:val="18"/>
              </w:rPr>
            </w:pPr>
          </w:p>
        </w:tc>
      </w:tr>
      <w:tr w:rsidR="00727225" w:rsidRPr="00842237" w14:paraId="3977F605" w14:textId="77777777" w:rsidTr="00727225">
        <w:tc>
          <w:tcPr>
            <w:tcW w:w="6627" w:type="dxa"/>
          </w:tcPr>
          <w:p w14:paraId="210C9CB4" w14:textId="77777777" w:rsidR="00727225" w:rsidRPr="00842237" w:rsidRDefault="00727225" w:rsidP="00727225">
            <w:pPr>
              <w:pStyle w:val="IndentBody"/>
              <w:ind w:left="0"/>
              <w:rPr>
                <w:rFonts w:cs="Arial"/>
                <w:sz w:val="18"/>
                <w:szCs w:val="18"/>
              </w:rPr>
            </w:pPr>
            <w:r w:rsidRPr="00842237">
              <w:rPr>
                <w:rFonts w:cs="Arial"/>
                <w:sz w:val="18"/>
                <w:szCs w:val="18"/>
              </w:rPr>
              <w:t>Display the Hand Washing Poster in your bathroom and kitchen facilities</w:t>
            </w:r>
          </w:p>
        </w:tc>
        <w:tc>
          <w:tcPr>
            <w:tcW w:w="1166" w:type="dxa"/>
          </w:tcPr>
          <w:p w14:paraId="7BE46407" w14:textId="77777777" w:rsidR="00727225" w:rsidRPr="00842237" w:rsidRDefault="00727225" w:rsidP="00727225">
            <w:pPr>
              <w:pStyle w:val="IndentBody"/>
              <w:ind w:left="0"/>
              <w:rPr>
                <w:rFonts w:cs="Arial"/>
                <w:sz w:val="18"/>
                <w:szCs w:val="18"/>
              </w:rPr>
            </w:pPr>
          </w:p>
        </w:tc>
        <w:tc>
          <w:tcPr>
            <w:tcW w:w="1022" w:type="dxa"/>
          </w:tcPr>
          <w:p w14:paraId="03DE5B0E" w14:textId="77777777" w:rsidR="00727225" w:rsidRPr="00842237" w:rsidRDefault="00727225" w:rsidP="00727225">
            <w:pPr>
              <w:pStyle w:val="IndentBody"/>
              <w:ind w:left="0"/>
              <w:rPr>
                <w:rFonts w:cs="Arial"/>
                <w:sz w:val="18"/>
                <w:szCs w:val="18"/>
              </w:rPr>
            </w:pPr>
          </w:p>
        </w:tc>
        <w:tc>
          <w:tcPr>
            <w:tcW w:w="814" w:type="dxa"/>
          </w:tcPr>
          <w:p w14:paraId="0457DAF7" w14:textId="77777777" w:rsidR="00727225" w:rsidRPr="00842237" w:rsidRDefault="00727225" w:rsidP="00727225">
            <w:pPr>
              <w:pStyle w:val="IndentBody"/>
              <w:ind w:left="0"/>
              <w:rPr>
                <w:rFonts w:cs="Arial"/>
                <w:sz w:val="18"/>
                <w:szCs w:val="18"/>
              </w:rPr>
            </w:pPr>
          </w:p>
        </w:tc>
      </w:tr>
      <w:tr w:rsidR="00727225" w:rsidRPr="00842237" w14:paraId="73F67812" w14:textId="77777777" w:rsidTr="00727225">
        <w:tc>
          <w:tcPr>
            <w:tcW w:w="6627" w:type="dxa"/>
          </w:tcPr>
          <w:p w14:paraId="4A25F1D0" w14:textId="77777777" w:rsidR="00727225" w:rsidRPr="00842237" w:rsidRDefault="00727225" w:rsidP="00727225">
            <w:pPr>
              <w:pStyle w:val="IndentBody"/>
              <w:ind w:left="0"/>
              <w:rPr>
                <w:rFonts w:cs="Arial"/>
                <w:sz w:val="18"/>
                <w:szCs w:val="18"/>
              </w:rPr>
            </w:pPr>
            <w:r w:rsidRPr="00842237">
              <w:rPr>
                <w:rFonts w:cs="Arial"/>
                <w:sz w:val="18"/>
                <w:szCs w:val="18"/>
              </w:rPr>
              <w:t>Display the Visitor Poster at your entry</w:t>
            </w:r>
          </w:p>
        </w:tc>
        <w:tc>
          <w:tcPr>
            <w:tcW w:w="1166" w:type="dxa"/>
          </w:tcPr>
          <w:p w14:paraId="2CBA83CB" w14:textId="77777777" w:rsidR="00727225" w:rsidRPr="00842237" w:rsidRDefault="00727225" w:rsidP="00727225">
            <w:pPr>
              <w:pStyle w:val="IndentBody"/>
              <w:ind w:left="0"/>
              <w:rPr>
                <w:rFonts w:cs="Arial"/>
                <w:sz w:val="18"/>
                <w:szCs w:val="18"/>
              </w:rPr>
            </w:pPr>
          </w:p>
        </w:tc>
        <w:tc>
          <w:tcPr>
            <w:tcW w:w="1022" w:type="dxa"/>
          </w:tcPr>
          <w:p w14:paraId="0A5EC450" w14:textId="77777777" w:rsidR="00727225" w:rsidRPr="00842237" w:rsidRDefault="00727225" w:rsidP="00727225">
            <w:pPr>
              <w:pStyle w:val="IndentBody"/>
              <w:ind w:left="0"/>
              <w:rPr>
                <w:rFonts w:cs="Arial"/>
                <w:sz w:val="18"/>
                <w:szCs w:val="18"/>
              </w:rPr>
            </w:pPr>
          </w:p>
        </w:tc>
        <w:tc>
          <w:tcPr>
            <w:tcW w:w="814" w:type="dxa"/>
          </w:tcPr>
          <w:p w14:paraId="709DE210" w14:textId="77777777" w:rsidR="00727225" w:rsidRPr="00842237" w:rsidRDefault="00727225" w:rsidP="00727225">
            <w:pPr>
              <w:pStyle w:val="IndentBody"/>
              <w:ind w:left="0"/>
              <w:rPr>
                <w:rFonts w:cs="Arial"/>
                <w:sz w:val="18"/>
                <w:szCs w:val="18"/>
              </w:rPr>
            </w:pPr>
          </w:p>
        </w:tc>
      </w:tr>
      <w:tr w:rsidR="00727225" w:rsidRPr="00842237" w14:paraId="54E0DC45" w14:textId="77777777" w:rsidTr="00727225">
        <w:tc>
          <w:tcPr>
            <w:tcW w:w="6627" w:type="dxa"/>
          </w:tcPr>
          <w:p w14:paraId="516938E8" w14:textId="77777777" w:rsidR="00727225" w:rsidRPr="00842237" w:rsidRDefault="00727225" w:rsidP="00727225">
            <w:pPr>
              <w:pStyle w:val="IndentBody"/>
              <w:ind w:left="0"/>
              <w:rPr>
                <w:rFonts w:cs="Arial"/>
                <w:sz w:val="18"/>
                <w:szCs w:val="18"/>
              </w:rPr>
            </w:pPr>
            <w:r w:rsidRPr="00842237">
              <w:rPr>
                <w:rFonts w:cs="Arial"/>
                <w:sz w:val="18"/>
                <w:szCs w:val="18"/>
              </w:rPr>
              <w:t>Have discussions with your site / office cleaners to understand the availability of sanitisation / disinfectant services that could be provided as a regular preventative or if there is a confirmed case of Coronavirus</w:t>
            </w:r>
          </w:p>
        </w:tc>
        <w:tc>
          <w:tcPr>
            <w:tcW w:w="1166" w:type="dxa"/>
          </w:tcPr>
          <w:p w14:paraId="4CB90B8D" w14:textId="77777777" w:rsidR="00727225" w:rsidRPr="00842237" w:rsidRDefault="00727225" w:rsidP="00727225">
            <w:pPr>
              <w:pStyle w:val="IndentBody"/>
              <w:ind w:left="0"/>
              <w:rPr>
                <w:rFonts w:cs="Arial"/>
                <w:sz w:val="18"/>
                <w:szCs w:val="18"/>
              </w:rPr>
            </w:pPr>
          </w:p>
        </w:tc>
        <w:tc>
          <w:tcPr>
            <w:tcW w:w="1022" w:type="dxa"/>
          </w:tcPr>
          <w:p w14:paraId="71FCEFF2" w14:textId="77777777" w:rsidR="00727225" w:rsidRPr="00842237" w:rsidRDefault="00727225" w:rsidP="00727225">
            <w:pPr>
              <w:pStyle w:val="IndentBody"/>
              <w:ind w:left="0"/>
              <w:rPr>
                <w:rFonts w:cs="Arial"/>
                <w:sz w:val="18"/>
                <w:szCs w:val="18"/>
              </w:rPr>
            </w:pPr>
          </w:p>
        </w:tc>
        <w:tc>
          <w:tcPr>
            <w:tcW w:w="814" w:type="dxa"/>
          </w:tcPr>
          <w:p w14:paraId="0F8DFAF2" w14:textId="77777777" w:rsidR="00727225" w:rsidRPr="00842237" w:rsidRDefault="00727225" w:rsidP="00727225">
            <w:pPr>
              <w:pStyle w:val="IndentBody"/>
              <w:ind w:left="0"/>
              <w:rPr>
                <w:rFonts w:cs="Arial"/>
                <w:sz w:val="18"/>
                <w:szCs w:val="18"/>
              </w:rPr>
            </w:pPr>
          </w:p>
        </w:tc>
      </w:tr>
      <w:tr w:rsidR="00727225" w:rsidRPr="00842237" w14:paraId="0FFDB302" w14:textId="77777777" w:rsidTr="00727225">
        <w:tc>
          <w:tcPr>
            <w:tcW w:w="6627" w:type="dxa"/>
          </w:tcPr>
          <w:p w14:paraId="516F3269" w14:textId="77777777" w:rsidR="00727225" w:rsidRPr="00842237" w:rsidRDefault="00727225" w:rsidP="00727225">
            <w:pPr>
              <w:pStyle w:val="IndentBody"/>
              <w:ind w:left="0"/>
              <w:rPr>
                <w:rFonts w:cs="Arial"/>
                <w:sz w:val="18"/>
                <w:szCs w:val="18"/>
              </w:rPr>
            </w:pPr>
            <w:r w:rsidRPr="00842237">
              <w:rPr>
                <w:rFonts w:cs="Arial"/>
                <w:sz w:val="18"/>
                <w:szCs w:val="18"/>
              </w:rPr>
              <w:t>Identify roles that could potentially work from home. Ask those employees to complete a Work from Home Checklist.</w:t>
            </w:r>
          </w:p>
        </w:tc>
        <w:tc>
          <w:tcPr>
            <w:tcW w:w="1166" w:type="dxa"/>
          </w:tcPr>
          <w:p w14:paraId="31EDBCD6" w14:textId="77777777" w:rsidR="00727225" w:rsidRPr="00842237" w:rsidRDefault="00727225" w:rsidP="00727225">
            <w:pPr>
              <w:pStyle w:val="IndentBody"/>
              <w:ind w:left="0"/>
              <w:rPr>
                <w:rFonts w:cs="Arial"/>
                <w:sz w:val="18"/>
                <w:szCs w:val="18"/>
              </w:rPr>
            </w:pPr>
          </w:p>
        </w:tc>
        <w:tc>
          <w:tcPr>
            <w:tcW w:w="1022" w:type="dxa"/>
          </w:tcPr>
          <w:p w14:paraId="08723DA7" w14:textId="77777777" w:rsidR="00727225" w:rsidRPr="00842237" w:rsidRDefault="00727225" w:rsidP="00727225">
            <w:pPr>
              <w:pStyle w:val="IndentBody"/>
              <w:ind w:left="0"/>
              <w:rPr>
                <w:rFonts w:cs="Arial"/>
                <w:sz w:val="18"/>
                <w:szCs w:val="18"/>
              </w:rPr>
            </w:pPr>
          </w:p>
        </w:tc>
        <w:tc>
          <w:tcPr>
            <w:tcW w:w="814" w:type="dxa"/>
          </w:tcPr>
          <w:p w14:paraId="21B3F654" w14:textId="77777777" w:rsidR="00727225" w:rsidRPr="00842237" w:rsidRDefault="00727225" w:rsidP="00727225">
            <w:pPr>
              <w:pStyle w:val="IndentBody"/>
              <w:ind w:left="0"/>
              <w:rPr>
                <w:rFonts w:cs="Arial"/>
                <w:sz w:val="18"/>
                <w:szCs w:val="18"/>
              </w:rPr>
            </w:pPr>
          </w:p>
        </w:tc>
      </w:tr>
      <w:tr w:rsidR="00727225" w:rsidRPr="00842237" w14:paraId="31EB6E67" w14:textId="77777777" w:rsidTr="00727225">
        <w:tc>
          <w:tcPr>
            <w:tcW w:w="6627" w:type="dxa"/>
          </w:tcPr>
          <w:p w14:paraId="12C919F0" w14:textId="77777777" w:rsidR="00727225" w:rsidRPr="00842237" w:rsidRDefault="00727225" w:rsidP="00727225">
            <w:pPr>
              <w:pStyle w:val="IndentBody"/>
              <w:ind w:left="0"/>
              <w:rPr>
                <w:rFonts w:cs="Arial"/>
                <w:sz w:val="18"/>
                <w:szCs w:val="18"/>
              </w:rPr>
            </w:pPr>
            <w:r w:rsidRPr="00842237">
              <w:rPr>
                <w:rFonts w:cs="Arial"/>
                <w:sz w:val="18"/>
                <w:szCs w:val="18"/>
              </w:rPr>
              <w:t>Identify and split teams to minimise cross contamination and maintaining adequate supervisory and engineering resources to continue works</w:t>
            </w:r>
          </w:p>
        </w:tc>
        <w:tc>
          <w:tcPr>
            <w:tcW w:w="1166" w:type="dxa"/>
          </w:tcPr>
          <w:p w14:paraId="47F4C73B" w14:textId="77777777" w:rsidR="00727225" w:rsidRPr="00842237" w:rsidRDefault="00727225" w:rsidP="00727225">
            <w:pPr>
              <w:pStyle w:val="IndentBody"/>
              <w:ind w:left="0"/>
              <w:rPr>
                <w:rFonts w:cs="Arial"/>
                <w:sz w:val="18"/>
                <w:szCs w:val="18"/>
              </w:rPr>
            </w:pPr>
          </w:p>
        </w:tc>
        <w:tc>
          <w:tcPr>
            <w:tcW w:w="1022" w:type="dxa"/>
          </w:tcPr>
          <w:p w14:paraId="148C015F" w14:textId="77777777" w:rsidR="00727225" w:rsidRPr="00842237" w:rsidRDefault="00727225" w:rsidP="00727225">
            <w:pPr>
              <w:pStyle w:val="IndentBody"/>
              <w:ind w:left="0"/>
              <w:rPr>
                <w:rFonts w:cs="Arial"/>
                <w:sz w:val="18"/>
                <w:szCs w:val="18"/>
              </w:rPr>
            </w:pPr>
          </w:p>
        </w:tc>
        <w:tc>
          <w:tcPr>
            <w:tcW w:w="814" w:type="dxa"/>
          </w:tcPr>
          <w:p w14:paraId="5A1D524E" w14:textId="77777777" w:rsidR="00727225" w:rsidRPr="00842237" w:rsidRDefault="00727225" w:rsidP="00727225">
            <w:pPr>
              <w:pStyle w:val="IndentBody"/>
              <w:ind w:left="0"/>
              <w:rPr>
                <w:rFonts w:cs="Arial"/>
                <w:sz w:val="18"/>
                <w:szCs w:val="18"/>
              </w:rPr>
            </w:pPr>
          </w:p>
        </w:tc>
      </w:tr>
      <w:tr w:rsidR="00727225" w:rsidRPr="00842237" w14:paraId="1DF286B4" w14:textId="77777777" w:rsidTr="00727225">
        <w:tc>
          <w:tcPr>
            <w:tcW w:w="6627" w:type="dxa"/>
          </w:tcPr>
          <w:p w14:paraId="2FF726C2" w14:textId="77777777" w:rsidR="00727225" w:rsidRPr="00842237" w:rsidRDefault="00727225" w:rsidP="00727225">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Identify a responsible coordinator and/or team with defined roles and</w:t>
            </w:r>
          </w:p>
          <w:p w14:paraId="3796A2F0" w14:textId="77777777" w:rsidR="00727225" w:rsidRPr="00842237" w:rsidRDefault="00727225" w:rsidP="00842237">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responsibilities for preparedness and response planning.</w:t>
            </w:r>
          </w:p>
        </w:tc>
        <w:tc>
          <w:tcPr>
            <w:tcW w:w="1166" w:type="dxa"/>
          </w:tcPr>
          <w:p w14:paraId="28F5AF73" w14:textId="77777777" w:rsidR="00727225" w:rsidRPr="00842237" w:rsidRDefault="00727225" w:rsidP="00727225">
            <w:pPr>
              <w:pStyle w:val="IndentBody"/>
              <w:ind w:left="0"/>
              <w:rPr>
                <w:rFonts w:cs="Arial"/>
                <w:sz w:val="18"/>
                <w:szCs w:val="18"/>
              </w:rPr>
            </w:pPr>
          </w:p>
        </w:tc>
        <w:tc>
          <w:tcPr>
            <w:tcW w:w="1022" w:type="dxa"/>
          </w:tcPr>
          <w:p w14:paraId="74589595" w14:textId="77777777" w:rsidR="00727225" w:rsidRPr="00842237" w:rsidRDefault="00727225" w:rsidP="00727225">
            <w:pPr>
              <w:pStyle w:val="IndentBody"/>
              <w:ind w:left="0"/>
              <w:rPr>
                <w:rFonts w:cs="Arial"/>
                <w:sz w:val="18"/>
                <w:szCs w:val="18"/>
              </w:rPr>
            </w:pPr>
          </w:p>
        </w:tc>
        <w:tc>
          <w:tcPr>
            <w:tcW w:w="814" w:type="dxa"/>
          </w:tcPr>
          <w:p w14:paraId="056F67EC" w14:textId="77777777" w:rsidR="00727225" w:rsidRPr="00842237" w:rsidRDefault="00727225" w:rsidP="00727225">
            <w:pPr>
              <w:pStyle w:val="IndentBody"/>
              <w:ind w:left="0"/>
              <w:rPr>
                <w:rFonts w:cs="Arial"/>
                <w:sz w:val="18"/>
                <w:szCs w:val="18"/>
              </w:rPr>
            </w:pPr>
          </w:p>
        </w:tc>
      </w:tr>
      <w:tr w:rsidR="00727225" w:rsidRPr="00842237" w14:paraId="52F79BCA" w14:textId="77777777" w:rsidTr="00727225">
        <w:tc>
          <w:tcPr>
            <w:tcW w:w="6627" w:type="dxa"/>
          </w:tcPr>
          <w:p w14:paraId="7C26632E" w14:textId="77777777" w:rsidR="00727225" w:rsidRPr="00842237" w:rsidRDefault="00E91FBD" w:rsidP="00E91FBD">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Identify a responsible coordinator with defined responsibilities in the event of pandemic.</w:t>
            </w:r>
          </w:p>
        </w:tc>
        <w:tc>
          <w:tcPr>
            <w:tcW w:w="1166" w:type="dxa"/>
          </w:tcPr>
          <w:p w14:paraId="67B7D9F7" w14:textId="77777777" w:rsidR="00727225" w:rsidRPr="00842237" w:rsidRDefault="00727225" w:rsidP="00727225">
            <w:pPr>
              <w:pStyle w:val="IndentBody"/>
              <w:ind w:left="0"/>
              <w:rPr>
                <w:rFonts w:cs="Arial"/>
                <w:sz w:val="18"/>
                <w:szCs w:val="18"/>
              </w:rPr>
            </w:pPr>
          </w:p>
        </w:tc>
        <w:tc>
          <w:tcPr>
            <w:tcW w:w="1022" w:type="dxa"/>
          </w:tcPr>
          <w:p w14:paraId="1331B51F" w14:textId="77777777" w:rsidR="00727225" w:rsidRPr="00842237" w:rsidRDefault="00727225" w:rsidP="00727225">
            <w:pPr>
              <w:pStyle w:val="IndentBody"/>
              <w:ind w:left="0"/>
              <w:rPr>
                <w:rFonts w:cs="Arial"/>
                <w:sz w:val="18"/>
                <w:szCs w:val="18"/>
              </w:rPr>
            </w:pPr>
          </w:p>
        </w:tc>
        <w:tc>
          <w:tcPr>
            <w:tcW w:w="814" w:type="dxa"/>
          </w:tcPr>
          <w:p w14:paraId="74FE1850" w14:textId="77777777" w:rsidR="00727225" w:rsidRPr="00842237" w:rsidRDefault="00727225" w:rsidP="00727225">
            <w:pPr>
              <w:pStyle w:val="IndentBody"/>
              <w:ind w:left="0"/>
              <w:rPr>
                <w:rFonts w:cs="Arial"/>
                <w:sz w:val="18"/>
                <w:szCs w:val="18"/>
              </w:rPr>
            </w:pPr>
          </w:p>
        </w:tc>
      </w:tr>
      <w:tr w:rsidR="00727225" w:rsidRPr="00842237" w14:paraId="6EFF772D" w14:textId="77777777" w:rsidTr="00727225">
        <w:tc>
          <w:tcPr>
            <w:tcW w:w="6627" w:type="dxa"/>
          </w:tcPr>
          <w:p w14:paraId="00206F6D" w14:textId="77777777" w:rsidR="00727225" w:rsidRPr="00842237" w:rsidRDefault="00E91FBD" w:rsidP="00E91FBD">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Identify critical activities undertaken by your business/contract which would have to continue during a pandemic, as well as the Workers and other inputs that support those activities (e.g. suppliers, sub-contractor services).</w:t>
            </w:r>
          </w:p>
        </w:tc>
        <w:tc>
          <w:tcPr>
            <w:tcW w:w="1166" w:type="dxa"/>
          </w:tcPr>
          <w:p w14:paraId="775F504E" w14:textId="77777777" w:rsidR="00727225" w:rsidRPr="00842237" w:rsidRDefault="00727225" w:rsidP="00727225">
            <w:pPr>
              <w:pStyle w:val="IndentBody"/>
              <w:ind w:left="0"/>
              <w:rPr>
                <w:rFonts w:cs="Arial"/>
                <w:sz w:val="18"/>
                <w:szCs w:val="18"/>
              </w:rPr>
            </w:pPr>
          </w:p>
        </w:tc>
        <w:tc>
          <w:tcPr>
            <w:tcW w:w="1022" w:type="dxa"/>
          </w:tcPr>
          <w:p w14:paraId="1E98CAE2" w14:textId="77777777" w:rsidR="00727225" w:rsidRPr="00842237" w:rsidRDefault="00727225" w:rsidP="00727225">
            <w:pPr>
              <w:pStyle w:val="IndentBody"/>
              <w:ind w:left="0"/>
              <w:rPr>
                <w:rFonts w:cs="Arial"/>
                <w:sz w:val="18"/>
                <w:szCs w:val="18"/>
              </w:rPr>
            </w:pPr>
          </w:p>
        </w:tc>
        <w:tc>
          <w:tcPr>
            <w:tcW w:w="814" w:type="dxa"/>
          </w:tcPr>
          <w:p w14:paraId="66ABFC6B" w14:textId="77777777" w:rsidR="00727225" w:rsidRPr="00842237" w:rsidRDefault="00727225" w:rsidP="00727225">
            <w:pPr>
              <w:pStyle w:val="IndentBody"/>
              <w:ind w:left="0"/>
              <w:rPr>
                <w:rFonts w:cs="Arial"/>
                <w:sz w:val="18"/>
                <w:szCs w:val="18"/>
              </w:rPr>
            </w:pPr>
          </w:p>
        </w:tc>
      </w:tr>
      <w:tr w:rsidR="00727225" w:rsidRPr="00842237" w14:paraId="2346F421" w14:textId="77777777" w:rsidTr="00727225">
        <w:tc>
          <w:tcPr>
            <w:tcW w:w="6627" w:type="dxa"/>
          </w:tcPr>
          <w:p w14:paraId="598BDF2D" w14:textId="77777777" w:rsidR="00727225" w:rsidRPr="00842237" w:rsidRDefault="00E91FBD" w:rsidP="00E91FBD">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Identify the critical contracts/sites within your line of business which would have to continue during a pandemic.</w:t>
            </w:r>
          </w:p>
        </w:tc>
        <w:tc>
          <w:tcPr>
            <w:tcW w:w="1166" w:type="dxa"/>
          </w:tcPr>
          <w:p w14:paraId="65FD957D" w14:textId="77777777" w:rsidR="00727225" w:rsidRPr="00842237" w:rsidRDefault="00727225" w:rsidP="00727225">
            <w:pPr>
              <w:pStyle w:val="IndentBody"/>
              <w:ind w:left="0"/>
              <w:rPr>
                <w:rFonts w:cs="Arial"/>
                <w:sz w:val="18"/>
                <w:szCs w:val="18"/>
              </w:rPr>
            </w:pPr>
          </w:p>
        </w:tc>
        <w:tc>
          <w:tcPr>
            <w:tcW w:w="1022" w:type="dxa"/>
          </w:tcPr>
          <w:p w14:paraId="4C5CDBF0" w14:textId="77777777" w:rsidR="00727225" w:rsidRPr="00842237" w:rsidRDefault="00727225" w:rsidP="00727225">
            <w:pPr>
              <w:pStyle w:val="IndentBody"/>
              <w:ind w:left="0"/>
              <w:rPr>
                <w:rFonts w:cs="Arial"/>
                <w:sz w:val="18"/>
                <w:szCs w:val="18"/>
              </w:rPr>
            </w:pPr>
          </w:p>
        </w:tc>
        <w:tc>
          <w:tcPr>
            <w:tcW w:w="814" w:type="dxa"/>
          </w:tcPr>
          <w:p w14:paraId="216E65E0" w14:textId="77777777" w:rsidR="00727225" w:rsidRPr="00842237" w:rsidRDefault="00727225" w:rsidP="00727225">
            <w:pPr>
              <w:pStyle w:val="IndentBody"/>
              <w:ind w:left="0"/>
              <w:rPr>
                <w:rFonts w:cs="Arial"/>
                <w:sz w:val="18"/>
                <w:szCs w:val="18"/>
              </w:rPr>
            </w:pPr>
          </w:p>
        </w:tc>
      </w:tr>
      <w:tr w:rsidR="00727225" w:rsidRPr="00842237" w14:paraId="722278C1" w14:textId="77777777" w:rsidTr="00727225">
        <w:tc>
          <w:tcPr>
            <w:tcW w:w="6627" w:type="dxa"/>
          </w:tcPr>
          <w:p w14:paraId="741060D7" w14:textId="77777777" w:rsidR="00727225" w:rsidRPr="00842237" w:rsidRDefault="00E91FBD" w:rsidP="00CA2915">
            <w:pPr>
              <w:autoSpaceDE w:val="0"/>
              <w:autoSpaceDN w:val="0"/>
              <w:adjustRightInd w:val="0"/>
              <w:jc w:val="left"/>
              <w:rPr>
                <w:rFonts w:cs="Arial"/>
                <w:sz w:val="18"/>
                <w:szCs w:val="18"/>
              </w:rPr>
            </w:pPr>
            <w:r w:rsidRPr="00842237">
              <w:rPr>
                <w:rFonts w:cs="Arial"/>
                <w:color w:val="000000"/>
                <w:sz w:val="18"/>
                <w:szCs w:val="18"/>
                <w:lang w:eastAsia="en-AU"/>
              </w:rPr>
              <w:t>Assess potential resourcing, supply impacts and</w:t>
            </w:r>
            <w:r w:rsidR="00CA2915" w:rsidRPr="00842237">
              <w:rPr>
                <w:rFonts w:cs="Arial"/>
                <w:color w:val="000000"/>
                <w:sz w:val="18"/>
                <w:szCs w:val="18"/>
                <w:lang w:eastAsia="en-AU"/>
              </w:rPr>
              <w:t xml:space="preserve"> </w:t>
            </w:r>
            <w:r w:rsidRPr="00842237">
              <w:rPr>
                <w:rFonts w:cs="Arial"/>
                <w:color w:val="000000"/>
                <w:sz w:val="18"/>
                <w:szCs w:val="18"/>
                <w:lang w:eastAsia="en-AU"/>
              </w:rPr>
              <w:t>risks to your contracts, your c</w:t>
            </w:r>
            <w:r w:rsidR="00CA2915" w:rsidRPr="00842237">
              <w:rPr>
                <w:rFonts w:cs="Arial"/>
                <w:color w:val="000000"/>
                <w:sz w:val="18"/>
                <w:szCs w:val="18"/>
                <w:lang w:eastAsia="en-AU"/>
              </w:rPr>
              <w:t>lients</w:t>
            </w:r>
            <w:r w:rsidRPr="00842237">
              <w:rPr>
                <w:rFonts w:cs="Arial"/>
                <w:color w:val="000000"/>
                <w:sz w:val="18"/>
                <w:szCs w:val="18"/>
                <w:lang w:eastAsia="en-AU"/>
              </w:rPr>
              <w:t xml:space="preserve"> (i.e. reduced</w:t>
            </w:r>
            <w:r w:rsidR="00CA2915" w:rsidRPr="00842237">
              <w:rPr>
                <w:rFonts w:cs="Arial"/>
                <w:color w:val="000000"/>
                <w:sz w:val="18"/>
                <w:szCs w:val="18"/>
                <w:lang w:eastAsia="en-AU"/>
              </w:rPr>
              <w:t xml:space="preserve"> </w:t>
            </w:r>
            <w:r w:rsidRPr="00842237">
              <w:rPr>
                <w:rFonts w:cs="Arial"/>
                <w:color w:val="000000"/>
                <w:sz w:val="18"/>
                <w:szCs w:val="18"/>
                <w:lang w:eastAsia="en-AU"/>
              </w:rPr>
              <w:t>manning, deferred work, camp infections, restricted site travel (inspections</w:t>
            </w:r>
            <w:r w:rsidR="00CA2915" w:rsidRPr="00842237">
              <w:rPr>
                <w:rFonts w:cs="Arial"/>
                <w:color w:val="000000"/>
                <w:sz w:val="18"/>
                <w:szCs w:val="18"/>
                <w:lang w:eastAsia="en-AU"/>
              </w:rPr>
              <w:t xml:space="preserve"> </w:t>
            </w:r>
            <w:r w:rsidRPr="00842237">
              <w:rPr>
                <w:rFonts w:cs="Arial"/>
                <w:color w:val="000000"/>
                <w:sz w:val="18"/>
                <w:szCs w:val="18"/>
                <w:lang w:eastAsia="en-AU"/>
              </w:rPr>
              <w:t>and tests), supply chain interruption or delays, etc.), identify strategic</w:t>
            </w:r>
            <w:r w:rsidR="00CA2915" w:rsidRPr="00842237">
              <w:rPr>
                <w:rFonts w:cs="Arial"/>
                <w:color w:val="000000"/>
                <w:sz w:val="18"/>
                <w:szCs w:val="18"/>
                <w:lang w:eastAsia="en-AU"/>
              </w:rPr>
              <w:t xml:space="preserve"> </w:t>
            </w:r>
            <w:r w:rsidRPr="00842237">
              <w:rPr>
                <w:rFonts w:cs="Arial"/>
                <w:color w:val="000000"/>
                <w:sz w:val="18"/>
                <w:szCs w:val="18"/>
                <w:lang w:eastAsia="en-AU"/>
              </w:rPr>
              <w:t>imperatives and assign appropriate priority to your planning process.</w:t>
            </w:r>
            <w:r w:rsidR="00CA2915" w:rsidRPr="00842237">
              <w:rPr>
                <w:rFonts w:cs="Arial"/>
                <w:color w:val="000000"/>
                <w:sz w:val="18"/>
                <w:szCs w:val="18"/>
                <w:lang w:eastAsia="en-AU"/>
              </w:rPr>
              <w:t xml:space="preserve"> </w:t>
            </w:r>
          </w:p>
        </w:tc>
        <w:tc>
          <w:tcPr>
            <w:tcW w:w="1166" w:type="dxa"/>
          </w:tcPr>
          <w:p w14:paraId="3360038E" w14:textId="77777777" w:rsidR="00727225" w:rsidRPr="00842237" w:rsidRDefault="00727225" w:rsidP="00727225">
            <w:pPr>
              <w:pStyle w:val="IndentBody"/>
              <w:ind w:left="0"/>
              <w:rPr>
                <w:rFonts w:cs="Arial"/>
                <w:sz w:val="18"/>
                <w:szCs w:val="18"/>
              </w:rPr>
            </w:pPr>
          </w:p>
        </w:tc>
        <w:tc>
          <w:tcPr>
            <w:tcW w:w="1022" w:type="dxa"/>
          </w:tcPr>
          <w:p w14:paraId="05752459" w14:textId="77777777" w:rsidR="00727225" w:rsidRPr="00842237" w:rsidRDefault="00727225" w:rsidP="00727225">
            <w:pPr>
              <w:pStyle w:val="IndentBody"/>
              <w:ind w:left="0"/>
              <w:rPr>
                <w:rFonts w:cs="Arial"/>
                <w:sz w:val="18"/>
                <w:szCs w:val="18"/>
              </w:rPr>
            </w:pPr>
          </w:p>
        </w:tc>
        <w:tc>
          <w:tcPr>
            <w:tcW w:w="814" w:type="dxa"/>
          </w:tcPr>
          <w:p w14:paraId="7A0021ED" w14:textId="77777777" w:rsidR="00727225" w:rsidRPr="00842237" w:rsidRDefault="00727225" w:rsidP="00727225">
            <w:pPr>
              <w:pStyle w:val="IndentBody"/>
              <w:ind w:left="0"/>
              <w:rPr>
                <w:rFonts w:cs="Arial"/>
                <w:sz w:val="18"/>
                <w:szCs w:val="18"/>
              </w:rPr>
            </w:pPr>
          </w:p>
        </w:tc>
      </w:tr>
      <w:tr w:rsidR="00727225" w:rsidRPr="00842237" w14:paraId="19FB9188" w14:textId="77777777" w:rsidTr="00727225">
        <w:tc>
          <w:tcPr>
            <w:tcW w:w="6627" w:type="dxa"/>
          </w:tcPr>
          <w:p w14:paraId="2F7F8777" w14:textId="77777777" w:rsidR="00727225" w:rsidRPr="00842237" w:rsidRDefault="00CA2915" w:rsidP="00CA2915">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Consider how internal staffing resources could be re-allocated to ensure those activities are maintained.</w:t>
            </w:r>
          </w:p>
        </w:tc>
        <w:tc>
          <w:tcPr>
            <w:tcW w:w="1166" w:type="dxa"/>
          </w:tcPr>
          <w:p w14:paraId="4A7CA3BE" w14:textId="77777777" w:rsidR="00727225" w:rsidRPr="00842237" w:rsidRDefault="00727225" w:rsidP="00727225">
            <w:pPr>
              <w:pStyle w:val="IndentBody"/>
              <w:ind w:left="0"/>
              <w:rPr>
                <w:rFonts w:cs="Arial"/>
                <w:sz w:val="18"/>
                <w:szCs w:val="18"/>
              </w:rPr>
            </w:pPr>
          </w:p>
        </w:tc>
        <w:tc>
          <w:tcPr>
            <w:tcW w:w="1022" w:type="dxa"/>
          </w:tcPr>
          <w:p w14:paraId="2AA27CC0" w14:textId="77777777" w:rsidR="00727225" w:rsidRPr="00842237" w:rsidRDefault="00727225" w:rsidP="00727225">
            <w:pPr>
              <w:pStyle w:val="IndentBody"/>
              <w:ind w:left="0"/>
              <w:rPr>
                <w:rFonts w:cs="Arial"/>
                <w:sz w:val="18"/>
                <w:szCs w:val="18"/>
              </w:rPr>
            </w:pPr>
          </w:p>
        </w:tc>
        <w:tc>
          <w:tcPr>
            <w:tcW w:w="814" w:type="dxa"/>
          </w:tcPr>
          <w:p w14:paraId="3698AB97" w14:textId="77777777" w:rsidR="00727225" w:rsidRPr="00842237" w:rsidRDefault="00727225" w:rsidP="00727225">
            <w:pPr>
              <w:pStyle w:val="IndentBody"/>
              <w:ind w:left="0"/>
              <w:rPr>
                <w:rFonts w:cs="Arial"/>
                <w:sz w:val="18"/>
                <w:szCs w:val="18"/>
              </w:rPr>
            </w:pPr>
          </w:p>
        </w:tc>
      </w:tr>
      <w:tr w:rsidR="00727225" w:rsidRPr="00842237" w14:paraId="059979FF" w14:textId="77777777" w:rsidTr="00727225">
        <w:tc>
          <w:tcPr>
            <w:tcW w:w="6627" w:type="dxa"/>
          </w:tcPr>
          <w:p w14:paraId="630AC16E" w14:textId="77777777" w:rsidR="00727225" w:rsidRPr="00842237" w:rsidRDefault="00CA2915" w:rsidP="00CA2915">
            <w:pPr>
              <w:autoSpaceDE w:val="0"/>
              <w:autoSpaceDN w:val="0"/>
              <w:adjustRightInd w:val="0"/>
              <w:jc w:val="left"/>
              <w:rPr>
                <w:rFonts w:cs="Arial"/>
                <w:sz w:val="18"/>
                <w:szCs w:val="18"/>
              </w:rPr>
            </w:pPr>
            <w:r w:rsidRPr="00842237">
              <w:rPr>
                <w:rFonts w:cs="Arial"/>
                <w:color w:val="000000"/>
                <w:sz w:val="18"/>
                <w:szCs w:val="18"/>
                <w:lang w:eastAsia="en-AU"/>
              </w:rPr>
              <w:t>Consider force majeure provisions if a pandemic makes it impossible or unlawful to fulfil contractual obligations.</w:t>
            </w:r>
          </w:p>
        </w:tc>
        <w:tc>
          <w:tcPr>
            <w:tcW w:w="1166" w:type="dxa"/>
          </w:tcPr>
          <w:p w14:paraId="2EAB8D8D" w14:textId="77777777" w:rsidR="00727225" w:rsidRPr="00842237" w:rsidRDefault="00727225" w:rsidP="00727225">
            <w:pPr>
              <w:pStyle w:val="IndentBody"/>
              <w:ind w:left="0"/>
              <w:rPr>
                <w:rFonts w:cs="Arial"/>
                <w:sz w:val="18"/>
                <w:szCs w:val="18"/>
              </w:rPr>
            </w:pPr>
          </w:p>
        </w:tc>
        <w:tc>
          <w:tcPr>
            <w:tcW w:w="1022" w:type="dxa"/>
          </w:tcPr>
          <w:p w14:paraId="066225FB" w14:textId="77777777" w:rsidR="00727225" w:rsidRPr="00842237" w:rsidRDefault="00727225" w:rsidP="00727225">
            <w:pPr>
              <w:pStyle w:val="IndentBody"/>
              <w:ind w:left="0"/>
              <w:rPr>
                <w:rFonts w:cs="Arial"/>
                <w:sz w:val="18"/>
                <w:szCs w:val="18"/>
              </w:rPr>
            </w:pPr>
          </w:p>
        </w:tc>
        <w:tc>
          <w:tcPr>
            <w:tcW w:w="814" w:type="dxa"/>
          </w:tcPr>
          <w:p w14:paraId="7E57B3CB" w14:textId="77777777" w:rsidR="00727225" w:rsidRPr="00842237" w:rsidRDefault="00727225" w:rsidP="00727225">
            <w:pPr>
              <w:pStyle w:val="IndentBody"/>
              <w:ind w:left="0"/>
              <w:rPr>
                <w:rFonts w:cs="Arial"/>
                <w:sz w:val="18"/>
                <w:szCs w:val="18"/>
              </w:rPr>
            </w:pPr>
          </w:p>
        </w:tc>
      </w:tr>
      <w:tr w:rsidR="00727225" w:rsidRPr="00842237" w14:paraId="2D2D3C8C" w14:textId="77777777" w:rsidTr="00727225">
        <w:tc>
          <w:tcPr>
            <w:tcW w:w="6627" w:type="dxa"/>
          </w:tcPr>
          <w:p w14:paraId="6BE9D9DD" w14:textId="77777777" w:rsidR="00727225" w:rsidRPr="00842237" w:rsidRDefault="00CA2915" w:rsidP="00CA2915">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Review existing notification obligations relating to possible delays, suspension, or termination of contractual obligations.</w:t>
            </w:r>
          </w:p>
        </w:tc>
        <w:tc>
          <w:tcPr>
            <w:tcW w:w="1166" w:type="dxa"/>
          </w:tcPr>
          <w:p w14:paraId="0557F644" w14:textId="77777777" w:rsidR="00727225" w:rsidRPr="00842237" w:rsidRDefault="00727225" w:rsidP="00727225">
            <w:pPr>
              <w:pStyle w:val="IndentBody"/>
              <w:ind w:left="0"/>
              <w:rPr>
                <w:rFonts w:cs="Arial"/>
                <w:sz w:val="18"/>
                <w:szCs w:val="18"/>
              </w:rPr>
            </w:pPr>
          </w:p>
        </w:tc>
        <w:tc>
          <w:tcPr>
            <w:tcW w:w="1022" w:type="dxa"/>
          </w:tcPr>
          <w:p w14:paraId="1A8F2F4D" w14:textId="77777777" w:rsidR="00727225" w:rsidRPr="00842237" w:rsidRDefault="00727225" w:rsidP="00727225">
            <w:pPr>
              <w:pStyle w:val="IndentBody"/>
              <w:ind w:left="0"/>
              <w:rPr>
                <w:rFonts w:cs="Arial"/>
                <w:sz w:val="18"/>
                <w:szCs w:val="18"/>
              </w:rPr>
            </w:pPr>
          </w:p>
        </w:tc>
        <w:tc>
          <w:tcPr>
            <w:tcW w:w="814" w:type="dxa"/>
          </w:tcPr>
          <w:p w14:paraId="021650FA" w14:textId="77777777" w:rsidR="00727225" w:rsidRPr="00842237" w:rsidRDefault="00727225" w:rsidP="00727225">
            <w:pPr>
              <w:pStyle w:val="IndentBody"/>
              <w:ind w:left="0"/>
              <w:rPr>
                <w:rFonts w:cs="Arial"/>
                <w:sz w:val="18"/>
                <w:szCs w:val="18"/>
              </w:rPr>
            </w:pPr>
          </w:p>
        </w:tc>
      </w:tr>
      <w:tr w:rsidR="00727225" w:rsidRPr="00842237" w14:paraId="4332C2CF" w14:textId="77777777" w:rsidTr="00727225">
        <w:tc>
          <w:tcPr>
            <w:tcW w:w="6627" w:type="dxa"/>
          </w:tcPr>
          <w:p w14:paraId="3B788368" w14:textId="77777777" w:rsidR="00727225" w:rsidRPr="00842237" w:rsidRDefault="00CA2915" w:rsidP="00CA2915">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Discuss with your suppliers/sub-contractors whether they have robust Business Continuity plans in place to understand impacts on your project</w:t>
            </w:r>
          </w:p>
        </w:tc>
        <w:tc>
          <w:tcPr>
            <w:tcW w:w="1166" w:type="dxa"/>
          </w:tcPr>
          <w:p w14:paraId="1955EE45" w14:textId="77777777" w:rsidR="00727225" w:rsidRPr="00842237" w:rsidRDefault="00727225" w:rsidP="00727225">
            <w:pPr>
              <w:pStyle w:val="IndentBody"/>
              <w:ind w:left="0"/>
              <w:rPr>
                <w:rFonts w:cs="Arial"/>
                <w:sz w:val="18"/>
                <w:szCs w:val="18"/>
              </w:rPr>
            </w:pPr>
          </w:p>
        </w:tc>
        <w:tc>
          <w:tcPr>
            <w:tcW w:w="1022" w:type="dxa"/>
          </w:tcPr>
          <w:p w14:paraId="10A29D78" w14:textId="77777777" w:rsidR="00727225" w:rsidRPr="00842237" w:rsidRDefault="00727225" w:rsidP="00727225">
            <w:pPr>
              <w:pStyle w:val="IndentBody"/>
              <w:ind w:left="0"/>
              <w:rPr>
                <w:rFonts w:cs="Arial"/>
                <w:sz w:val="18"/>
                <w:szCs w:val="18"/>
              </w:rPr>
            </w:pPr>
          </w:p>
        </w:tc>
        <w:tc>
          <w:tcPr>
            <w:tcW w:w="814" w:type="dxa"/>
          </w:tcPr>
          <w:p w14:paraId="497FB43F" w14:textId="77777777" w:rsidR="00727225" w:rsidRPr="00842237" w:rsidRDefault="00727225" w:rsidP="00727225">
            <w:pPr>
              <w:pStyle w:val="IndentBody"/>
              <w:ind w:left="0"/>
              <w:rPr>
                <w:rFonts w:cs="Arial"/>
                <w:sz w:val="18"/>
                <w:szCs w:val="18"/>
              </w:rPr>
            </w:pPr>
          </w:p>
        </w:tc>
      </w:tr>
      <w:tr w:rsidR="00727225" w:rsidRPr="00842237" w14:paraId="13125A34" w14:textId="77777777" w:rsidTr="00727225">
        <w:tc>
          <w:tcPr>
            <w:tcW w:w="6627" w:type="dxa"/>
          </w:tcPr>
          <w:p w14:paraId="0D684496" w14:textId="77777777" w:rsidR="00727225" w:rsidRPr="00842237" w:rsidRDefault="00CA2915" w:rsidP="00CA2915">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Understand your current Worker profile. Consider what steps you need to take in preparing a contingent workforce and/or identify what contingent workforce you may require, or whether you may need to reduce resource levels.</w:t>
            </w:r>
          </w:p>
        </w:tc>
        <w:tc>
          <w:tcPr>
            <w:tcW w:w="1166" w:type="dxa"/>
          </w:tcPr>
          <w:p w14:paraId="741BE99C" w14:textId="77777777" w:rsidR="00727225" w:rsidRPr="00842237" w:rsidRDefault="00727225" w:rsidP="00727225">
            <w:pPr>
              <w:pStyle w:val="IndentBody"/>
              <w:ind w:left="0"/>
              <w:rPr>
                <w:rFonts w:cs="Arial"/>
                <w:sz w:val="18"/>
                <w:szCs w:val="18"/>
              </w:rPr>
            </w:pPr>
          </w:p>
        </w:tc>
        <w:tc>
          <w:tcPr>
            <w:tcW w:w="1022" w:type="dxa"/>
          </w:tcPr>
          <w:p w14:paraId="6DDDEB92" w14:textId="77777777" w:rsidR="00727225" w:rsidRPr="00842237" w:rsidRDefault="00727225" w:rsidP="00727225">
            <w:pPr>
              <w:pStyle w:val="IndentBody"/>
              <w:ind w:left="0"/>
              <w:rPr>
                <w:rFonts w:cs="Arial"/>
                <w:sz w:val="18"/>
                <w:szCs w:val="18"/>
              </w:rPr>
            </w:pPr>
          </w:p>
        </w:tc>
        <w:tc>
          <w:tcPr>
            <w:tcW w:w="814" w:type="dxa"/>
          </w:tcPr>
          <w:p w14:paraId="75A34170" w14:textId="77777777" w:rsidR="00727225" w:rsidRPr="00842237" w:rsidRDefault="00727225" w:rsidP="00727225">
            <w:pPr>
              <w:pStyle w:val="IndentBody"/>
              <w:ind w:left="0"/>
              <w:rPr>
                <w:rFonts w:cs="Arial"/>
                <w:sz w:val="18"/>
                <w:szCs w:val="18"/>
              </w:rPr>
            </w:pPr>
          </w:p>
        </w:tc>
      </w:tr>
      <w:tr w:rsidR="00727225" w:rsidRPr="00842237" w14:paraId="157FCB0D" w14:textId="77777777" w:rsidTr="00727225">
        <w:tc>
          <w:tcPr>
            <w:tcW w:w="6627" w:type="dxa"/>
          </w:tcPr>
          <w:p w14:paraId="421B41C0" w14:textId="77777777" w:rsidR="00727225" w:rsidRPr="00842237" w:rsidRDefault="0033649B" w:rsidP="0033649B">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Consider what key tasks and training an additional pool of workers may require (e.g. contractors, cross train Workers, etc.)</w:t>
            </w:r>
          </w:p>
        </w:tc>
        <w:tc>
          <w:tcPr>
            <w:tcW w:w="1166" w:type="dxa"/>
          </w:tcPr>
          <w:p w14:paraId="2AB639D1" w14:textId="77777777" w:rsidR="00727225" w:rsidRPr="00842237" w:rsidRDefault="00727225" w:rsidP="00727225">
            <w:pPr>
              <w:pStyle w:val="IndentBody"/>
              <w:ind w:left="0"/>
              <w:rPr>
                <w:rFonts w:cs="Arial"/>
                <w:sz w:val="18"/>
                <w:szCs w:val="18"/>
              </w:rPr>
            </w:pPr>
          </w:p>
        </w:tc>
        <w:tc>
          <w:tcPr>
            <w:tcW w:w="1022" w:type="dxa"/>
          </w:tcPr>
          <w:p w14:paraId="2BD4E350" w14:textId="77777777" w:rsidR="00727225" w:rsidRPr="00842237" w:rsidRDefault="00727225" w:rsidP="00727225">
            <w:pPr>
              <w:pStyle w:val="IndentBody"/>
              <w:ind w:left="0"/>
              <w:rPr>
                <w:rFonts w:cs="Arial"/>
                <w:sz w:val="18"/>
                <w:szCs w:val="18"/>
              </w:rPr>
            </w:pPr>
          </w:p>
        </w:tc>
        <w:tc>
          <w:tcPr>
            <w:tcW w:w="814" w:type="dxa"/>
          </w:tcPr>
          <w:p w14:paraId="21214C7B" w14:textId="77777777" w:rsidR="00727225" w:rsidRPr="00842237" w:rsidRDefault="00727225" w:rsidP="00727225">
            <w:pPr>
              <w:pStyle w:val="IndentBody"/>
              <w:ind w:left="0"/>
              <w:rPr>
                <w:rFonts w:cs="Arial"/>
                <w:sz w:val="18"/>
                <w:szCs w:val="18"/>
              </w:rPr>
            </w:pPr>
          </w:p>
        </w:tc>
      </w:tr>
      <w:tr w:rsidR="00727225" w:rsidRPr="00842237" w14:paraId="61D810F1" w14:textId="77777777" w:rsidTr="00727225">
        <w:tc>
          <w:tcPr>
            <w:tcW w:w="6627" w:type="dxa"/>
          </w:tcPr>
          <w:p w14:paraId="629D6652" w14:textId="77777777" w:rsidR="00727225" w:rsidRPr="00842237" w:rsidRDefault="0033649B" w:rsidP="0033649B">
            <w:pPr>
              <w:autoSpaceDE w:val="0"/>
              <w:autoSpaceDN w:val="0"/>
              <w:adjustRightInd w:val="0"/>
              <w:jc w:val="left"/>
              <w:rPr>
                <w:rFonts w:cs="Arial"/>
                <w:color w:val="57585B"/>
                <w:sz w:val="18"/>
                <w:szCs w:val="18"/>
                <w:lang w:eastAsia="en-AU"/>
              </w:rPr>
            </w:pPr>
            <w:r w:rsidRPr="00842237">
              <w:rPr>
                <w:rFonts w:cs="Arial"/>
                <w:color w:val="000000"/>
                <w:sz w:val="18"/>
                <w:szCs w:val="18"/>
                <w:lang w:eastAsia="en-AU"/>
              </w:rPr>
              <w:t xml:space="preserve">Ensure you are aware of where to access reliable pandemic information on SWC Intranet and the Department of Health Website </w:t>
            </w:r>
            <w:hyperlink r:id="rId36" w:anchor="current-status" w:history="1">
              <w:r w:rsidRPr="00842237">
                <w:rPr>
                  <w:rStyle w:val="Hyperlink"/>
                  <w:rFonts w:cs="Arial"/>
                  <w:sz w:val="18"/>
                  <w:szCs w:val="18"/>
                  <w:lang w:eastAsia="en-AU"/>
                </w:rPr>
                <w:t>https://www.health.gov.au/news/health-alerts/novel-coronavirus-2019-ncovhealth-alert#current-status</w:t>
              </w:r>
            </w:hyperlink>
            <w:r w:rsidRPr="00842237">
              <w:rPr>
                <w:rFonts w:cs="Arial"/>
                <w:color w:val="57585B"/>
                <w:sz w:val="18"/>
                <w:szCs w:val="18"/>
                <w:lang w:eastAsia="en-AU"/>
              </w:rPr>
              <w:t xml:space="preserve"> </w:t>
            </w:r>
          </w:p>
        </w:tc>
        <w:tc>
          <w:tcPr>
            <w:tcW w:w="1166" w:type="dxa"/>
          </w:tcPr>
          <w:p w14:paraId="4B6B4542" w14:textId="77777777" w:rsidR="00727225" w:rsidRPr="00842237" w:rsidRDefault="00727225" w:rsidP="00727225">
            <w:pPr>
              <w:pStyle w:val="IndentBody"/>
              <w:ind w:left="0"/>
              <w:rPr>
                <w:rFonts w:cs="Arial"/>
                <w:sz w:val="18"/>
                <w:szCs w:val="18"/>
              </w:rPr>
            </w:pPr>
          </w:p>
        </w:tc>
        <w:tc>
          <w:tcPr>
            <w:tcW w:w="1022" w:type="dxa"/>
          </w:tcPr>
          <w:p w14:paraId="6D4CDD46" w14:textId="77777777" w:rsidR="00727225" w:rsidRPr="00842237" w:rsidRDefault="00727225" w:rsidP="00727225">
            <w:pPr>
              <w:pStyle w:val="IndentBody"/>
              <w:ind w:left="0"/>
              <w:rPr>
                <w:rFonts w:cs="Arial"/>
                <w:sz w:val="18"/>
                <w:szCs w:val="18"/>
              </w:rPr>
            </w:pPr>
          </w:p>
        </w:tc>
        <w:tc>
          <w:tcPr>
            <w:tcW w:w="814" w:type="dxa"/>
          </w:tcPr>
          <w:p w14:paraId="38D1C0A3" w14:textId="77777777" w:rsidR="00727225" w:rsidRPr="00842237" w:rsidRDefault="00727225" w:rsidP="00727225">
            <w:pPr>
              <w:pStyle w:val="IndentBody"/>
              <w:ind w:left="0"/>
              <w:rPr>
                <w:rFonts w:cs="Arial"/>
                <w:sz w:val="18"/>
                <w:szCs w:val="18"/>
              </w:rPr>
            </w:pPr>
          </w:p>
        </w:tc>
      </w:tr>
      <w:tr w:rsidR="00727225" w:rsidRPr="00842237" w14:paraId="45C7449E" w14:textId="77777777" w:rsidTr="00727225">
        <w:tc>
          <w:tcPr>
            <w:tcW w:w="6627" w:type="dxa"/>
          </w:tcPr>
          <w:p w14:paraId="390EE4B0" w14:textId="77777777" w:rsidR="00727225" w:rsidRPr="00842237" w:rsidRDefault="00892990" w:rsidP="00892990">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 xml:space="preserve">Establish an emergency communications plan and revise periodically. This plan should identify key contacts (with back-ups), chain of communications (including </w:t>
            </w:r>
            <w:r w:rsidR="00842237" w:rsidRPr="00842237">
              <w:rPr>
                <w:rFonts w:cs="Arial"/>
                <w:color w:val="000000"/>
                <w:sz w:val="18"/>
                <w:szCs w:val="18"/>
                <w:lang w:eastAsia="en-AU"/>
              </w:rPr>
              <w:t>suppliers, customers</w:t>
            </w:r>
            <w:r w:rsidRPr="00842237">
              <w:rPr>
                <w:rFonts w:cs="Arial"/>
                <w:color w:val="000000"/>
                <w:sz w:val="18"/>
                <w:szCs w:val="18"/>
                <w:lang w:eastAsia="en-AU"/>
              </w:rPr>
              <w:t xml:space="preserve"> and Workers), and processes for tracking and communicating business and Worker status.</w:t>
            </w:r>
          </w:p>
        </w:tc>
        <w:tc>
          <w:tcPr>
            <w:tcW w:w="1166" w:type="dxa"/>
          </w:tcPr>
          <w:p w14:paraId="0B680670" w14:textId="77777777" w:rsidR="00727225" w:rsidRPr="00842237" w:rsidRDefault="00727225" w:rsidP="00727225">
            <w:pPr>
              <w:pStyle w:val="IndentBody"/>
              <w:ind w:left="0"/>
              <w:rPr>
                <w:rFonts w:cs="Arial"/>
                <w:sz w:val="18"/>
                <w:szCs w:val="18"/>
              </w:rPr>
            </w:pPr>
          </w:p>
        </w:tc>
        <w:tc>
          <w:tcPr>
            <w:tcW w:w="1022" w:type="dxa"/>
          </w:tcPr>
          <w:p w14:paraId="30CBA9A4" w14:textId="77777777" w:rsidR="00727225" w:rsidRPr="00842237" w:rsidRDefault="00727225" w:rsidP="00727225">
            <w:pPr>
              <w:pStyle w:val="IndentBody"/>
              <w:ind w:left="0"/>
              <w:rPr>
                <w:rFonts w:cs="Arial"/>
                <w:sz w:val="18"/>
                <w:szCs w:val="18"/>
              </w:rPr>
            </w:pPr>
          </w:p>
        </w:tc>
        <w:tc>
          <w:tcPr>
            <w:tcW w:w="814" w:type="dxa"/>
          </w:tcPr>
          <w:p w14:paraId="1037BFD7" w14:textId="77777777" w:rsidR="00727225" w:rsidRPr="00842237" w:rsidRDefault="00727225" w:rsidP="00727225">
            <w:pPr>
              <w:pStyle w:val="IndentBody"/>
              <w:ind w:left="0"/>
              <w:rPr>
                <w:rFonts w:cs="Arial"/>
                <w:sz w:val="18"/>
                <w:szCs w:val="18"/>
              </w:rPr>
            </w:pPr>
          </w:p>
        </w:tc>
      </w:tr>
      <w:tr w:rsidR="00727225" w:rsidRPr="00842237" w14:paraId="75BA5E89" w14:textId="77777777" w:rsidTr="00727225">
        <w:tc>
          <w:tcPr>
            <w:tcW w:w="6627" w:type="dxa"/>
          </w:tcPr>
          <w:p w14:paraId="08A02D01" w14:textId="77777777" w:rsidR="00727225" w:rsidRPr="00842237" w:rsidRDefault="00892990" w:rsidP="00892990">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Consider testing the specific actions and controls in this plan in a Stress test and revisit the plan periodically.</w:t>
            </w:r>
          </w:p>
        </w:tc>
        <w:tc>
          <w:tcPr>
            <w:tcW w:w="1166" w:type="dxa"/>
          </w:tcPr>
          <w:p w14:paraId="03EB3D68" w14:textId="77777777" w:rsidR="00727225" w:rsidRPr="00842237" w:rsidRDefault="00727225" w:rsidP="00727225">
            <w:pPr>
              <w:pStyle w:val="IndentBody"/>
              <w:ind w:left="0"/>
              <w:rPr>
                <w:rFonts w:cs="Arial"/>
                <w:sz w:val="18"/>
                <w:szCs w:val="18"/>
              </w:rPr>
            </w:pPr>
          </w:p>
        </w:tc>
        <w:tc>
          <w:tcPr>
            <w:tcW w:w="1022" w:type="dxa"/>
          </w:tcPr>
          <w:p w14:paraId="729F818A" w14:textId="77777777" w:rsidR="00727225" w:rsidRPr="00842237" w:rsidRDefault="00727225" w:rsidP="00727225">
            <w:pPr>
              <w:pStyle w:val="IndentBody"/>
              <w:ind w:left="0"/>
              <w:rPr>
                <w:rFonts w:cs="Arial"/>
                <w:sz w:val="18"/>
                <w:szCs w:val="18"/>
              </w:rPr>
            </w:pPr>
          </w:p>
        </w:tc>
        <w:tc>
          <w:tcPr>
            <w:tcW w:w="814" w:type="dxa"/>
          </w:tcPr>
          <w:p w14:paraId="6C398543" w14:textId="77777777" w:rsidR="00727225" w:rsidRPr="00842237" w:rsidRDefault="00727225" w:rsidP="00727225">
            <w:pPr>
              <w:pStyle w:val="IndentBody"/>
              <w:ind w:left="0"/>
              <w:rPr>
                <w:rFonts w:cs="Arial"/>
                <w:sz w:val="18"/>
                <w:szCs w:val="18"/>
              </w:rPr>
            </w:pPr>
          </w:p>
        </w:tc>
      </w:tr>
      <w:tr w:rsidR="00727225" w:rsidRPr="00842237" w14:paraId="137E6485" w14:textId="77777777" w:rsidTr="00727225">
        <w:tc>
          <w:tcPr>
            <w:tcW w:w="6627" w:type="dxa"/>
          </w:tcPr>
          <w:p w14:paraId="09C9B013" w14:textId="77777777" w:rsidR="00727225" w:rsidRPr="00842237" w:rsidRDefault="00842237" w:rsidP="00842237">
            <w:pPr>
              <w:autoSpaceDE w:val="0"/>
              <w:autoSpaceDN w:val="0"/>
              <w:adjustRightInd w:val="0"/>
              <w:jc w:val="left"/>
              <w:rPr>
                <w:rFonts w:cs="Arial"/>
                <w:sz w:val="18"/>
                <w:szCs w:val="18"/>
              </w:rPr>
            </w:pPr>
            <w:r w:rsidRPr="00842237">
              <w:rPr>
                <w:rFonts w:cs="Arial"/>
                <w:color w:val="000000"/>
                <w:sz w:val="18"/>
                <w:szCs w:val="18"/>
                <w:lang w:eastAsia="en-AU"/>
              </w:rPr>
              <w:t>Consider how to respond to external stakeholder queries on your pandemic readiness.</w:t>
            </w:r>
          </w:p>
        </w:tc>
        <w:tc>
          <w:tcPr>
            <w:tcW w:w="1166" w:type="dxa"/>
          </w:tcPr>
          <w:p w14:paraId="19747796" w14:textId="77777777" w:rsidR="00727225" w:rsidRPr="00842237" w:rsidRDefault="00727225" w:rsidP="00727225">
            <w:pPr>
              <w:pStyle w:val="IndentBody"/>
              <w:ind w:left="0"/>
              <w:rPr>
                <w:rFonts w:cs="Arial"/>
                <w:sz w:val="18"/>
                <w:szCs w:val="18"/>
              </w:rPr>
            </w:pPr>
          </w:p>
        </w:tc>
        <w:tc>
          <w:tcPr>
            <w:tcW w:w="1022" w:type="dxa"/>
          </w:tcPr>
          <w:p w14:paraId="241C6F30" w14:textId="77777777" w:rsidR="00727225" w:rsidRPr="00842237" w:rsidRDefault="00727225" w:rsidP="00727225">
            <w:pPr>
              <w:pStyle w:val="IndentBody"/>
              <w:ind w:left="0"/>
              <w:rPr>
                <w:rFonts w:cs="Arial"/>
                <w:sz w:val="18"/>
                <w:szCs w:val="18"/>
              </w:rPr>
            </w:pPr>
          </w:p>
        </w:tc>
        <w:tc>
          <w:tcPr>
            <w:tcW w:w="814" w:type="dxa"/>
          </w:tcPr>
          <w:p w14:paraId="71E25907" w14:textId="77777777" w:rsidR="00727225" w:rsidRPr="00842237" w:rsidRDefault="00727225" w:rsidP="00727225">
            <w:pPr>
              <w:pStyle w:val="IndentBody"/>
              <w:ind w:left="0"/>
              <w:rPr>
                <w:rFonts w:cs="Arial"/>
                <w:sz w:val="18"/>
                <w:szCs w:val="18"/>
              </w:rPr>
            </w:pPr>
          </w:p>
        </w:tc>
      </w:tr>
      <w:tr w:rsidR="00727225" w:rsidRPr="00842237" w14:paraId="7B4B364C" w14:textId="77777777" w:rsidTr="00727225">
        <w:tc>
          <w:tcPr>
            <w:tcW w:w="6627" w:type="dxa"/>
          </w:tcPr>
          <w:p w14:paraId="72E30945" w14:textId="77777777" w:rsidR="00727225" w:rsidRPr="00F24540" w:rsidRDefault="00EE1899" w:rsidP="00F24540">
            <w:pPr>
              <w:autoSpaceDE w:val="0"/>
              <w:autoSpaceDN w:val="0"/>
              <w:adjustRightInd w:val="0"/>
              <w:jc w:val="left"/>
              <w:rPr>
                <w:rFonts w:cs="Arial"/>
                <w:sz w:val="18"/>
                <w:szCs w:val="18"/>
                <w:lang w:eastAsia="en-AU"/>
              </w:rPr>
            </w:pPr>
            <w:r w:rsidRPr="00F24540">
              <w:rPr>
                <w:rFonts w:cs="Arial"/>
                <w:sz w:val="18"/>
                <w:szCs w:val="18"/>
                <w:lang w:eastAsia="en-AU"/>
              </w:rPr>
              <w:t>Identify Workers in critical roles and key customers with special requirements and incorporate the requirements of such persons (e.g. isolation or flexible work environments) into your preparedness planning.</w:t>
            </w:r>
          </w:p>
        </w:tc>
        <w:tc>
          <w:tcPr>
            <w:tcW w:w="1166" w:type="dxa"/>
          </w:tcPr>
          <w:p w14:paraId="0AE79CCC" w14:textId="77777777" w:rsidR="00727225" w:rsidRPr="00842237" w:rsidRDefault="00727225" w:rsidP="00727225">
            <w:pPr>
              <w:pStyle w:val="IndentBody"/>
              <w:ind w:left="0"/>
              <w:rPr>
                <w:rFonts w:cs="Arial"/>
                <w:sz w:val="18"/>
                <w:szCs w:val="18"/>
              </w:rPr>
            </w:pPr>
          </w:p>
        </w:tc>
        <w:tc>
          <w:tcPr>
            <w:tcW w:w="1022" w:type="dxa"/>
          </w:tcPr>
          <w:p w14:paraId="7276F3FB" w14:textId="77777777" w:rsidR="00727225" w:rsidRPr="00842237" w:rsidRDefault="00727225" w:rsidP="00727225">
            <w:pPr>
              <w:pStyle w:val="IndentBody"/>
              <w:ind w:left="0"/>
              <w:rPr>
                <w:rFonts w:cs="Arial"/>
                <w:sz w:val="18"/>
                <w:szCs w:val="18"/>
              </w:rPr>
            </w:pPr>
          </w:p>
        </w:tc>
        <w:tc>
          <w:tcPr>
            <w:tcW w:w="814" w:type="dxa"/>
          </w:tcPr>
          <w:p w14:paraId="587AD506" w14:textId="77777777" w:rsidR="00727225" w:rsidRPr="00842237" w:rsidRDefault="00727225" w:rsidP="00727225">
            <w:pPr>
              <w:pStyle w:val="IndentBody"/>
              <w:ind w:left="0"/>
              <w:rPr>
                <w:rFonts w:cs="Arial"/>
                <w:sz w:val="18"/>
                <w:szCs w:val="18"/>
              </w:rPr>
            </w:pPr>
          </w:p>
        </w:tc>
      </w:tr>
      <w:tr w:rsidR="00EE1899" w:rsidRPr="00842237" w14:paraId="3C9A0C78" w14:textId="77777777" w:rsidTr="00727225">
        <w:tc>
          <w:tcPr>
            <w:tcW w:w="6627" w:type="dxa"/>
          </w:tcPr>
          <w:p w14:paraId="0F6EE9C3" w14:textId="77777777" w:rsidR="00EE1899" w:rsidRPr="00F24540" w:rsidRDefault="00EE1899" w:rsidP="00EE1899">
            <w:pPr>
              <w:autoSpaceDE w:val="0"/>
              <w:autoSpaceDN w:val="0"/>
              <w:adjustRightInd w:val="0"/>
              <w:jc w:val="left"/>
              <w:rPr>
                <w:rFonts w:cs="Arial"/>
                <w:sz w:val="18"/>
                <w:szCs w:val="18"/>
                <w:lang w:eastAsia="en-AU"/>
              </w:rPr>
            </w:pPr>
            <w:r w:rsidRPr="00F24540">
              <w:rPr>
                <w:rFonts w:cs="Arial"/>
                <w:sz w:val="18"/>
                <w:szCs w:val="18"/>
                <w:lang w:eastAsia="en-AU"/>
              </w:rPr>
              <w:t>Consider cross-training and identify alternate resources to undertake critical roles.</w:t>
            </w:r>
          </w:p>
        </w:tc>
        <w:tc>
          <w:tcPr>
            <w:tcW w:w="1166" w:type="dxa"/>
          </w:tcPr>
          <w:p w14:paraId="2D0AA3E6" w14:textId="77777777" w:rsidR="00EE1899" w:rsidRPr="00842237" w:rsidRDefault="00EE1899" w:rsidP="00727225">
            <w:pPr>
              <w:pStyle w:val="IndentBody"/>
              <w:ind w:left="0"/>
              <w:rPr>
                <w:rFonts w:cs="Arial"/>
                <w:sz w:val="18"/>
                <w:szCs w:val="18"/>
              </w:rPr>
            </w:pPr>
          </w:p>
        </w:tc>
        <w:tc>
          <w:tcPr>
            <w:tcW w:w="1022" w:type="dxa"/>
          </w:tcPr>
          <w:p w14:paraId="0C3E8207" w14:textId="77777777" w:rsidR="00EE1899" w:rsidRPr="00842237" w:rsidRDefault="00EE1899" w:rsidP="00727225">
            <w:pPr>
              <w:pStyle w:val="IndentBody"/>
              <w:ind w:left="0"/>
              <w:rPr>
                <w:rFonts w:cs="Arial"/>
                <w:sz w:val="18"/>
                <w:szCs w:val="18"/>
              </w:rPr>
            </w:pPr>
          </w:p>
        </w:tc>
        <w:tc>
          <w:tcPr>
            <w:tcW w:w="814" w:type="dxa"/>
          </w:tcPr>
          <w:p w14:paraId="550F075B" w14:textId="77777777" w:rsidR="00EE1899" w:rsidRPr="00842237" w:rsidRDefault="00EE1899" w:rsidP="00727225">
            <w:pPr>
              <w:pStyle w:val="IndentBody"/>
              <w:ind w:left="0"/>
              <w:rPr>
                <w:rFonts w:cs="Arial"/>
                <w:sz w:val="18"/>
                <w:szCs w:val="18"/>
              </w:rPr>
            </w:pPr>
          </w:p>
        </w:tc>
      </w:tr>
      <w:tr w:rsidR="00EE1899" w:rsidRPr="00842237" w14:paraId="7700F228" w14:textId="77777777" w:rsidTr="00727225">
        <w:tc>
          <w:tcPr>
            <w:tcW w:w="6627" w:type="dxa"/>
          </w:tcPr>
          <w:p w14:paraId="7CDD2C56" w14:textId="77777777" w:rsidR="00EE1899" w:rsidRPr="00F24540" w:rsidRDefault="00EE1899" w:rsidP="00EE1899">
            <w:pPr>
              <w:autoSpaceDE w:val="0"/>
              <w:autoSpaceDN w:val="0"/>
              <w:adjustRightInd w:val="0"/>
              <w:jc w:val="left"/>
              <w:rPr>
                <w:rFonts w:cs="Arial"/>
                <w:sz w:val="18"/>
                <w:szCs w:val="18"/>
                <w:lang w:eastAsia="en-AU"/>
              </w:rPr>
            </w:pPr>
            <w:r w:rsidRPr="00F24540">
              <w:rPr>
                <w:rFonts w:cs="Arial"/>
                <w:sz w:val="18"/>
                <w:szCs w:val="18"/>
                <w:lang w:eastAsia="en-AU"/>
              </w:rPr>
              <w:t>Guided by advice issued by Government, forecast and plan for Worker absences during a pandemic. This could be the result of a number of factors including personal illness, family member illness, bereavement, possible disruption to other sectors for example closures of schools or reduced public transport.</w:t>
            </w:r>
          </w:p>
        </w:tc>
        <w:tc>
          <w:tcPr>
            <w:tcW w:w="1166" w:type="dxa"/>
          </w:tcPr>
          <w:p w14:paraId="4BFAC9CA" w14:textId="77777777" w:rsidR="00EE1899" w:rsidRPr="00842237" w:rsidRDefault="00EE1899" w:rsidP="00727225">
            <w:pPr>
              <w:pStyle w:val="IndentBody"/>
              <w:ind w:left="0"/>
              <w:rPr>
                <w:rFonts w:cs="Arial"/>
                <w:sz w:val="18"/>
                <w:szCs w:val="18"/>
              </w:rPr>
            </w:pPr>
          </w:p>
        </w:tc>
        <w:tc>
          <w:tcPr>
            <w:tcW w:w="1022" w:type="dxa"/>
          </w:tcPr>
          <w:p w14:paraId="6F1C2F9C" w14:textId="77777777" w:rsidR="00EE1899" w:rsidRPr="00842237" w:rsidRDefault="00EE1899" w:rsidP="00727225">
            <w:pPr>
              <w:pStyle w:val="IndentBody"/>
              <w:ind w:left="0"/>
              <w:rPr>
                <w:rFonts w:cs="Arial"/>
                <w:sz w:val="18"/>
                <w:szCs w:val="18"/>
              </w:rPr>
            </w:pPr>
          </w:p>
        </w:tc>
        <w:tc>
          <w:tcPr>
            <w:tcW w:w="814" w:type="dxa"/>
          </w:tcPr>
          <w:p w14:paraId="275B5CB9" w14:textId="77777777" w:rsidR="00EE1899" w:rsidRPr="00842237" w:rsidRDefault="00EE1899" w:rsidP="00727225">
            <w:pPr>
              <w:pStyle w:val="IndentBody"/>
              <w:ind w:left="0"/>
              <w:rPr>
                <w:rFonts w:cs="Arial"/>
                <w:sz w:val="18"/>
                <w:szCs w:val="18"/>
              </w:rPr>
            </w:pPr>
          </w:p>
        </w:tc>
      </w:tr>
      <w:tr w:rsidR="00EE1899" w:rsidRPr="00842237" w14:paraId="7AE9D95F" w14:textId="77777777" w:rsidTr="00727225">
        <w:tc>
          <w:tcPr>
            <w:tcW w:w="6627" w:type="dxa"/>
          </w:tcPr>
          <w:p w14:paraId="7A56D746" w14:textId="77777777" w:rsidR="00EE1899" w:rsidRPr="00F24540" w:rsidRDefault="00EE1899" w:rsidP="00EE1899">
            <w:pPr>
              <w:autoSpaceDE w:val="0"/>
              <w:autoSpaceDN w:val="0"/>
              <w:adjustRightInd w:val="0"/>
              <w:jc w:val="left"/>
              <w:rPr>
                <w:rFonts w:cs="Arial"/>
                <w:sz w:val="18"/>
                <w:szCs w:val="18"/>
                <w:lang w:eastAsia="en-AU"/>
              </w:rPr>
            </w:pPr>
            <w:r w:rsidRPr="00F24540">
              <w:rPr>
                <w:rFonts w:cs="Arial"/>
                <w:sz w:val="18"/>
                <w:szCs w:val="18"/>
                <w:lang w:eastAsia="en-AU"/>
              </w:rPr>
              <w:t>Assess your projects needs for continued face to face contact with your customers/suppliers and consider plans to modify the frequency and/or type of face-to-face contact (e.g. video or tele-conferencing instead of travelling to meetings) among Workers and with customers.</w:t>
            </w:r>
          </w:p>
        </w:tc>
        <w:tc>
          <w:tcPr>
            <w:tcW w:w="1166" w:type="dxa"/>
          </w:tcPr>
          <w:p w14:paraId="708D8440" w14:textId="77777777" w:rsidR="00EE1899" w:rsidRPr="00842237" w:rsidRDefault="00EE1899" w:rsidP="00727225">
            <w:pPr>
              <w:pStyle w:val="IndentBody"/>
              <w:ind w:left="0"/>
              <w:rPr>
                <w:rFonts w:cs="Arial"/>
                <w:sz w:val="18"/>
                <w:szCs w:val="18"/>
              </w:rPr>
            </w:pPr>
          </w:p>
        </w:tc>
        <w:tc>
          <w:tcPr>
            <w:tcW w:w="1022" w:type="dxa"/>
          </w:tcPr>
          <w:p w14:paraId="001773C7" w14:textId="77777777" w:rsidR="00EE1899" w:rsidRPr="00842237" w:rsidRDefault="00EE1899" w:rsidP="00727225">
            <w:pPr>
              <w:pStyle w:val="IndentBody"/>
              <w:ind w:left="0"/>
              <w:rPr>
                <w:rFonts w:cs="Arial"/>
                <w:sz w:val="18"/>
                <w:szCs w:val="18"/>
              </w:rPr>
            </w:pPr>
          </w:p>
        </w:tc>
        <w:tc>
          <w:tcPr>
            <w:tcW w:w="814" w:type="dxa"/>
          </w:tcPr>
          <w:p w14:paraId="1EC15BC2" w14:textId="77777777" w:rsidR="00EE1899" w:rsidRPr="00842237" w:rsidRDefault="00EE1899" w:rsidP="00727225">
            <w:pPr>
              <w:pStyle w:val="IndentBody"/>
              <w:ind w:left="0"/>
              <w:rPr>
                <w:rFonts w:cs="Arial"/>
                <w:sz w:val="18"/>
                <w:szCs w:val="18"/>
              </w:rPr>
            </w:pPr>
          </w:p>
        </w:tc>
      </w:tr>
      <w:tr w:rsidR="00EE1899" w:rsidRPr="00842237" w14:paraId="698E8DA0" w14:textId="77777777" w:rsidTr="00727225">
        <w:tc>
          <w:tcPr>
            <w:tcW w:w="6627" w:type="dxa"/>
          </w:tcPr>
          <w:p w14:paraId="78450C51" w14:textId="77777777" w:rsidR="00EE1899" w:rsidRPr="00F24540" w:rsidRDefault="00EE1899" w:rsidP="00EE1899">
            <w:pPr>
              <w:autoSpaceDE w:val="0"/>
              <w:autoSpaceDN w:val="0"/>
              <w:adjustRightInd w:val="0"/>
              <w:jc w:val="left"/>
              <w:rPr>
                <w:rFonts w:cs="Arial"/>
                <w:sz w:val="18"/>
                <w:szCs w:val="18"/>
                <w:lang w:eastAsia="en-AU"/>
              </w:rPr>
            </w:pPr>
            <w:r w:rsidRPr="00F24540">
              <w:rPr>
                <w:rFonts w:cs="Arial"/>
                <w:sz w:val="18"/>
                <w:szCs w:val="18"/>
                <w:lang w:eastAsia="en-AU"/>
              </w:rPr>
              <w:t>For office environments, ensure all internal spaces are well ventilated and air conditioners are regularly cleaned.</w:t>
            </w:r>
          </w:p>
        </w:tc>
        <w:tc>
          <w:tcPr>
            <w:tcW w:w="1166" w:type="dxa"/>
          </w:tcPr>
          <w:p w14:paraId="0BF6748B" w14:textId="77777777" w:rsidR="00EE1899" w:rsidRPr="00842237" w:rsidRDefault="00EE1899" w:rsidP="00727225">
            <w:pPr>
              <w:pStyle w:val="IndentBody"/>
              <w:ind w:left="0"/>
              <w:rPr>
                <w:rFonts w:cs="Arial"/>
                <w:sz w:val="18"/>
                <w:szCs w:val="18"/>
              </w:rPr>
            </w:pPr>
          </w:p>
        </w:tc>
        <w:tc>
          <w:tcPr>
            <w:tcW w:w="1022" w:type="dxa"/>
          </w:tcPr>
          <w:p w14:paraId="08E1A861" w14:textId="77777777" w:rsidR="00EE1899" w:rsidRPr="00842237" w:rsidRDefault="00EE1899" w:rsidP="00727225">
            <w:pPr>
              <w:pStyle w:val="IndentBody"/>
              <w:ind w:left="0"/>
              <w:rPr>
                <w:rFonts w:cs="Arial"/>
                <w:sz w:val="18"/>
                <w:szCs w:val="18"/>
              </w:rPr>
            </w:pPr>
          </w:p>
        </w:tc>
        <w:tc>
          <w:tcPr>
            <w:tcW w:w="814" w:type="dxa"/>
          </w:tcPr>
          <w:p w14:paraId="54054756" w14:textId="77777777" w:rsidR="00EE1899" w:rsidRPr="00842237" w:rsidRDefault="00EE1899" w:rsidP="00727225">
            <w:pPr>
              <w:pStyle w:val="IndentBody"/>
              <w:ind w:left="0"/>
              <w:rPr>
                <w:rFonts w:cs="Arial"/>
                <w:sz w:val="18"/>
                <w:szCs w:val="18"/>
              </w:rPr>
            </w:pPr>
          </w:p>
        </w:tc>
      </w:tr>
      <w:tr w:rsidR="00EE1899" w:rsidRPr="00842237" w14:paraId="0314B387" w14:textId="77777777" w:rsidTr="00727225">
        <w:tc>
          <w:tcPr>
            <w:tcW w:w="6627" w:type="dxa"/>
          </w:tcPr>
          <w:p w14:paraId="1CDC15BC" w14:textId="77777777" w:rsidR="00EE1899" w:rsidRPr="00F24540" w:rsidRDefault="00EE1899" w:rsidP="00EE1899">
            <w:pPr>
              <w:autoSpaceDE w:val="0"/>
              <w:autoSpaceDN w:val="0"/>
              <w:adjustRightInd w:val="0"/>
              <w:jc w:val="left"/>
              <w:rPr>
                <w:rFonts w:cs="Arial"/>
                <w:sz w:val="18"/>
                <w:szCs w:val="18"/>
                <w:lang w:eastAsia="en-AU"/>
              </w:rPr>
            </w:pPr>
            <w:r w:rsidRPr="00F24540">
              <w:rPr>
                <w:rFonts w:cs="Arial"/>
                <w:sz w:val="18"/>
                <w:szCs w:val="18"/>
                <w:lang w:eastAsia="en-AU"/>
              </w:rPr>
              <w:t>Communicated policies on personal, sick, carers, compassionate leave due to a pandemic.</w:t>
            </w:r>
          </w:p>
        </w:tc>
        <w:tc>
          <w:tcPr>
            <w:tcW w:w="1166" w:type="dxa"/>
          </w:tcPr>
          <w:p w14:paraId="423A8245" w14:textId="77777777" w:rsidR="00EE1899" w:rsidRPr="00842237" w:rsidRDefault="00EE1899" w:rsidP="00727225">
            <w:pPr>
              <w:pStyle w:val="IndentBody"/>
              <w:ind w:left="0"/>
              <w:rPr>
                <w:rFonts w:cs="Arial"/>
                <w:sz w:val="18"/>
                <w:szCs w:val="18"/>
              </w:rPr>
            </w:pPr>
          </w:p>
        </w:tc>
        <w:tc>
          <w:tcPr>
            <w:tcW w:w="1022" w:type="dxa"/>
          </w:tcPr>
          <w:p w14:paraId="59A47B04" w14:textId="77777777" w:rsidR="00EE1899" w:rsidRPr="00842237" w:rsidRDefault="00EE1899" w:rsidP="00727225">
            <w:pPr>
              <w:pStyle w:val="IndentBody"/>
              <w:ind w:left="0"/>
              <w:rPr>
                <w:rFonts w:cs="Arial"/>
                <w:sz w:val="18"/>
                <w:szCs w:val="18"/>
              </w:rPr>
            </w:pPr>
          </w:p>
        </w:tc>
        <w:tc>
          <w:tcPr>
            <w:tcW w:w="814" w:type="dxa"/>
          </w:tcPr>
          <w:p w14:paraId="16101C27" w14:textId="77777777" w:rsidR="00EE1899" w:rsidRPr="00842237" w:rsidRDefault="00EE1899" w:rsidP="00727225">
            <w:pPr>
              <w:pStyle w:val="IndentBody"/>
              <w:ind w:left="0"/>
              <w:rPr>
                <w:rFonts w:cs="Arial"/>
                <w:sz w:val="18"/>
                <w:szCs w:val="18"/>
              </w:rPr>
            </w:pPr>
          </w:p>
        </w:tc>
      </w:tr>
      <w:tr w:rsidR="00EE1899" w:rsidRPr="00842237" w14:paraId="5605C169" w14:textId="77777777" w:rsidTr="00727225">
        <w:tc>
          <w:tcPr>
            <w:tcW w:w="6627" w:type="dxa"/>
          </w:tcPr>
          <w:p w14:paraId="4C37EDBA" w14:textId="77777777" w:rsidR="00EE1899" w:rsidRPr="00F24540" w:rsidRDefault="00EE1899" w:rsidP="00EE1899">
            <w:pPr>
              <w:autoSpaceDE w:val="0"/>
              <w:autoSpaceDN w:val="0"/>
              <w:adjustRightInd w:val="0"/>
              <w:jc w:val="left"/>
              <w:rPr>
                <w:rFonts w:cs="Arial"/>
                <w:sz w:val="18"/>
                <w:szCs w:val="18"/>
                <w:lang w:eastAsia="en-AU"/>
              </w:rPr>
            </w:pPr>
            <w:r w:rsidRPr="00F24540">
              <w:rPr>
                <w:rFonts w:cs="Arial"/>
                <w:sz w:val="18"/>
                <w:szCs w:val="18"/>
                <w:lang w:eastAsia="en-AU"/>
              </w:rPr>
              <w:t>Review your workplace contacts, including key stakeholders and update staff and next of kin contact details in PSEM.</w:t>
            </w:r>
          </w:p>
        </w:tc>
        <w:tc>
          <w:tcPr>
            <w:tcW w:w="1166" w:type="dxa"/>
          </w:tcPr>
          <w:p w14:paraId="18A7CE71" w14:textId="77777777" w:rsidR="00EE1899" w:rsidRPr="00842237" w:rsidRDefault="00EE1899" w:rsidP="00727225">
            <w:pPr>
              <w:pStyle w:val="IndentBody"/>
              <w:ind w:left="0"/>
              <w:rPr>
                <w:rFonts w:cs="Arial"/>
                <w:sz w:val="18"/>
                <w:szCs w:val="18"/>
              </w:rPr>
            </w:pPr>
          </w:p>
        </w:tc>
        <w:tc>
          <w:tcPr>
            <w:tcW w:w="1022" w:type="dxa"/>
          </w:tcPr>
          <w:p w14:paraId="78A795AC" w14:textId="77777777" w:rsidR="00EE1899" w:rsidRPr="00842237" w:rsidRDefault="00EE1899" w:rsidP="00727225">
            <w:pPr>
              <w:pStyle w:val="IndentBody"/>
              <w:ind w:left="0"/>
              <w:rPr>
                <w:rFonts w:cs="Arial"/>
                <w:sz w:val="18"/>
                <w:szCs w:val="18"/>
              </w:rPr>
            </w:pPr>
          </w:p>
        </w:tc>
        <w:tc>
          <w:tcPr>
            <w:tcW w:w="814" w:type="dxa"/>
          </w:tcPr>
          <w:p w14:paraId="5025D268" w14:textId="77777777" w:rsidR="00EE1899" w:rsidRPr="00842237" w:rsidRDefault="00EE1899" w:rsidP="00727225">
            <w:pPr>
              <w:pStyle w:val="IndentBody"/>
              <w:ind w:left="0"/>
              <w:rPr>
                <w:rFonts w:cs="Arial"/>
                <w:sz w:val="18"/>
                <w:szCs w:val="18"/>
              </w:rPr>
            </w:pPr>
          </w:p>
        </w:tc>
      </w:tr>
      <w:tr w:rsidR="00EE1899" w:rsidRPr="00842237" w14:paraId="2796BF7A" w14:textId="77777777" w:rsidTr="00727225">
        <w:tc>
          <w:tcPr>
            <w:tcW w:w="6627" w:type="dxa"/>
          </w:tcPr>
          <w:p w14:paraId="35D9CCFC" w14:textId="77777777" w:rsidR="00EE1899" w:rsidRPr="00F24540" w:rsidRDefault="00E55C3B" w:rsidP="00E55C3B">
            <w:pPr>
              <w:autoSpaceDE w:val="0"/>
              <w:autoSpaceDN w:val="0"/>
              <w:adjustRightInd w:val="0"/>
              <w:jc w:val="left"/>
              <w:rPr>
                <w:rFonts w:cs="Arial"/>
                <w:sz w:val="18"/>
                <w:szCs w:val="18"/>
                <w:lang w:eastAsia="en-AU"/>
              </w:rPr>
            </w:pPr>
            <w:r w:rsidRPr="00F24540">
              <w:rPr>
                <w:rFonts w:cs="Arial"/>
                <w:sz w:val="18"/>
                <w:szCs w:val="18"/>
                <w:lang w:eastAsia="en-AU"/>
              </w:rPr>
              <w:t>Review your supply chain and identify alternative and dual suppliers or products for critical items or equipment.</w:t>
            </w:r>
          </w:p>
        </w:tc>
        <w:tc>
          <w:tcPr>
            <w:tcW w:w="1166" w:type="dxa"/>
          </w:tcPr>
          <w:p w14:paraId="7F99B257" w14:textId="77777777" w:rsidR="00EE1899" w:rsidRPr="00842237" w:rsidRDefault="00EE1899" w:rsidP="00727225">
            <w:pPr>
              <w:pStyle w:val="IndentBody"/>
              <w:ind w:left="0"/>
              <w:rPr>
                <w:rFonts w:cs="Arial"/>
                <w:sz w:val="18"/>
                <w:szCs w:val="18"/>
              </w:rPr>
            </w:pPr>
          </w:p>
        </w:tc>
        <w:tc>
          <w:tcPr>
            <w:tcW w:w="1022" w:type="dxa"/>
          </w:tcPr>
          <w:p w14:paraId="465BA8CB" w14:textId="77777777" w:rsidR="00EE1899" w:rsidRPr="00842237" w:rsidRDefault="00EE1899" w:rsidP="00727225">
            <w:pPr>
              <w:pStyle w:val="IndentBody"/>
              <w:ind w:left="0"/>
              <w:rPr>
                <w:rFonts w:cs="Arial"/>
                <w:sz w:val="18"/>
                <w:szCs w:val="18"/>
              </w:rPr>
            </w:pPr>
          </w:p>
        </w:tc>
        <w:tc>
          <w:tcPr>
            <w:tcW w:w="814" w:type="dxa"/>
          </w:tcPr>
          <w:p w14:paraId="456750E2" w14:textId="77777777" w:rsidR="00EE1899" w:rsidRPr="00842237" w:rsidRDefault="00EE1899" w:rsidP="00727225">
            <w:pPr>
              <w:pStyle w:val="IndentBody"/>
              <w:ind w:left="0"/>
              <w:rPr>
                <w:rFonts w:cs="Arial"/>
                <w:sz w:val="18"/>
                <w:szCs w:val="18"/>
              </w:rPr>
            </w:pPr>
          </w:p>
        </w:tc>
      </w:tr>
      <w:tr w:rsidR="00EE1899" w:rsidRPr="00842237" w14:paraId="6075628F" w14:textId="77777777" w:rsidTr="00727225">
        <w:tc>
          <w:tcPr>
            <w:tcW w:w="6627" w:type="dxa"/>
          </w:tcPr>
          <w:p w14:paraId="5D3C68D6" w14:textId="77777777" w:rsidR="00EE1899" w:rsidRPr="00F24540" w:rsidRDefault="0012671E" w:rsidP="0012671E">
            <w:pPr>
              <w:autoSpaceDE w:val="0"/>
              <w:autoSpaceDN w:val="0"/>
              <w:adjustRightInd w:val="0"/>
              <w:jc w:val="left"/>
              <w:rPr>
                <w:rFonts w:cs="Arial"/>
                <w:sz w:val="18"/>
                <w:szCs w:val="18"/>
                <w:lang w:eastAsia="en-AU"/>
              </w:rPr>
            </w:pPr>
            <w:r w:rsidRPr="00F24540">
              <w:rPr>
                <w:rFonts w:cs="Arial"/>
                <w:sz w:val="18"/>
                <w:szCs w:val="18"/>
                <w:lang w:eastAsia="en-AU"/>
              </w:rPr>
              <w:t>Test how your project will control entry to the workplace to identify and restrict access to persons who may be infected with a pandemic virus.</w:t>
            </w:r>
          </w:p>
        </w:tc>
        <w:tc>
          <w:tcPr>
            <w:tcW w:w="1166" w:type="dxa"/>
          </w:tcPr>
          <w:p w14:paraId="718EB873" w14:textId="77777777" w:rsidR="00EE1899" w:rsidRPr="00842237" w:rsidRDefault="00EE1899" w:rsidP="00727225">
            <w:pPr>
              <w:pStyle w:val="IndentBody"/>
              <w:ind w:left="0"/>
              <w:rPr>
                <w:rFonts w:cs="Arial"/>
                <w:sz w:val="18"/>
                <w:szCs w:val="18"/>
              </w:rPr>
            </w:pPr>
          </w:p>
        </w:tc>
        <w:tc>
          <w:tcPr>
            <w:tcW w:w="1022" w:type="dxa"/>
          </w:tcPr>
          <w:p w14:paraId="0B470466" w14:textId="77777777" w:rsidR="00EE1899" w:rsidRPr="00842237" w:rsidRDefault="00EE1899" w:rsidP="00727225">
            <w:pPr>
              <w:pStyle w:val="IndentBody"/>
              <w:ind w:left="0"/>
              <w:rPr>
                <w:rFonts w:cs="Arial"/>
                <w:sz w:val="18"/>
                <w:szCs w:val="18"/>
              </w:rPr>
            </w:pPr>
          </w:p>
        </w:tc>
        <w:tc>
          <w:tcPr>
            <w:tcW w:w="814" w:type="dxa"/>
          </w:tcPr>
          <w:p w14:paraId="3E8070D5" w14:textId="77777777" w:rsidR="00EE1899" w:rsidRPr="00842237" w:rsidRDefault="00EE1899" w:rsidP="00727225">
            <w:pPr>
              <w:pStyle w:val="IndentBody"/>
              <w:ind w:left="0"/>
              <w:rPr>
                <w:rFonts w:cs="Arial"/>
                <w:sz w:val="18"/>
                <w:szCs w:val="18"/>
              </w:rPr>
            </w:pPr>
          </w:p>
        </w:tc>
      </w:tr>
      <w:tr w:rsidR="00EE1899" w:rsidRPr="00842237" w14:paraId="64C78625" w14:textId="77777777" w:rsidTr="00727225">
        <w:tc>
          <w:tcPr>
            <w:tcW w:w="6627" w:type="dxa"/>
          </w:tcPr>
          <w:p w14:paraId="1252F739" w14:textId="77777777" w:rsidR="00EE1899" w:rsidRPr="00F24540" w:rsidRDefault="0012671E" w:rsidP="0012671E">
            <w:pPr>
              <w:autoSpaceDE w:val="0"/>
              <w:autoSpaceDN w:val="0"/>
              <w:adjustRightInd w:val="0"/>
              <w:jc w:val="left"/>
              <w:rPr>
                <w:rFonts w:cs="Arial"/>
                <w:sz w:val="18"/>
                <w:szCs w:val="18"/>
                <w:lang w:eastAsia="en-AU"/>
              </w:rPr>
            </w:pPr>
            <w:r w:rsidRPr="00F24540">
              <w:rPr>
                <w:rFonts w:cs="Arial"/>
                <w:sz w:val="18"/>
                <w:szCs w:val="18"/>
                <w:lang w:eastAsia="en-AU"/>
              </w:rPr>
              <w:t>Remind Workers about the availability of EAP services and consider the impacts for an increase take-up of these welfare services.</w:t>
            </w:r>
          </w:p>
        </w:tc>
        <w:tc>
          <w:tcPr>
            <w:tcW w:w="1166" w:type="dxa"/>
          </w:tcPr>
          <w:p w14:paraId="13E2EF12" w14:textId="77777777" w:rsidR="00EE1899" w:rsidRPr="00842237" w:rsidRDefault="00EE1899" w:rsidP="00727225">
            <w:pPr>
              <w:pStyle w:val="IndentBody"/>
              <w:ind w:left="0"/>
              <w:rPr>
                <w:rFonts w:cs="Arial"/>
                <w:sz w:val="18"/>
                <w:szCs w:val="18"/>
              </w:rPr>
            </w:pPr>
          </w:p>
        </w:tc>
        <w:tc>
          <w:tcPr>
            <w:tcW w:w="1022" w:type="dxa"/>
          </w:tcPr>
          <w:p w14:paraId="03FA4336" w14:textId="77777777" w:rsidR="00EE1899" w:rsidRPr="00842237" w:rsidRDefault="00EE1899" w:rsidP="00727225">
            <w:pPr>
              <w:pStyle w:val="IndentBody"/>
              <w:ind w:left="0"/>
              <w:rPr>
                <w:rFonts w:cs="Arial"/>
                <w:sz w:val="18"/>
                <w:szCs w:val="18"/>
              </w:rPr>
            </w:pPr>
          </w:p>
        </w:tc>
        <w:tc>
          <w:tcPr>
            <w:tcW w:w="814" w:type="dxa"/>
          </w:tcPr>
          <w:p w14:paraId="32F10E8A" w14:textId="77777777" w:rsidR="00EE1899" w:rsidRPr="00842237" w:rsidRDefault="00EE1899" w:rsidP="00727225">
            <w:pPr>
              <w:pStyle w:val="IndentBody"/>
              <w:ind w:left="0"/>
              <w:rPr>
                <w:rFonts w:cs="Arial"/>
                <w:sz w:val="18"/>
                <w:szCs w:val="18"/>
              </w:rPr>
            </w:pPr>
          </w:p>
        </w:tc>
      </w:tr>
      <w:tr w:rsidR="00EE1899" w:rsidRPr="00842237" w14:paraId="4E421472" w14:textId="77777777" w:rsidTr="00727225">
        <w:tc>
          <w:tcPr>
            <w:tcW w:w="6627" w:type="dxa"/>
          </w:tcPr>
          <w:p w14:paraId="55721441" w14:textId="77777777" w:rsidR="0012671E" w:rsidRPr="00F24540" w:rsidRDefault="0012671E" w:rsidP="0012671E">
            <w:pPr>
              <w:autoSpaceDE w:val="0"/>
              <w:autoSpaceDN w:val="0"/>
              <w:adjustRightInd w:val="0"/>
              <w:jc w:val="left"/>
              <w:rPr>
                <w:rFonts w:cs="Arial"/>
                <w:sz w:val="18"/>
                <w:szCs w:val="18"/>
                <w:lang w:eastAsia="en-AU"/>
              </w:rPr>
            </w:pPr>
            <w:r w:rsidRPr="00F24540">
              <w:rPr>
                <w:rFonts w:cs="Arial"/>
                <w:sz w:val="18"/>
                <w:szCs w:val="18"/>
                <w:lang w:eastAsia="en-AU"/>
              </w:rPr>
              <w:t>Consider Melbourne Waters operations and access needs during a pandemic and whether to</w:t>
            </w:r>
          </w:p>
          <w:p w14:paraId="147FE126" w14:textId="77777777" w:rsidR="00EE1899" w:rsidRPr="00F24540" w:rsidRDefault="0012671E" w:rsidP="0012671E">
            <w:pPr>
              <w:autoSpaceDE w:val="0"/>
              <w:autoSpaceDN w:val="0"/>
              <w:adjustRightInd w:val="0"/>
              <w:jc w:val="left"/>
              <w:rPr>
                <w:rFonts w:cs="Arial"/>
                <w:sz w:val="18"/>
                <w:szCs w:val="18"/>
                <w:lang w:eastAsia="en-AU"/>
              </w:rPr>
            </w:pPr>
            <w:r w:rsidRPr="00F24540">
              <w:rPr>
                <w:rFonts w:cs="Arial"/>
                <w:sz w:val="18"/>
                <w:szCs w:val="18"/>
                <w:lang w:eastAsia="en-AU"/>
              </w:rPr>
              <w:t>review your projects arrangements to continue to meet those needs.</w:t>
            </w:r>
          </w:p>
        </w:tc>
        <w:tc>
          <w:tcPr>
            <w:tcW w:w="1166" w:type="dxa"/>
          </w:tcPr>
          <w:p w14:paraId="08ED38FD" w14:textId="77777777" w:rsidR="00EE1899" w:rsidRPr="00842237" w:rsidRDefault="00EE1899" w:rsidP="00727225">
            <w:pPr>
              <w:pStyle w:val="IndentBody"/>
              <w:ind w:left="0"/>
              <w:rPr>
                <w:rFonts w:cs="Arial"/>
                <w:sz w:val="18"/>
                <w:szCs w:val="18"/>
              </w:rPr>
            </w:pPr>
          </w:p>
        </w:tc>
        <w:tc>
          <w:tcPr>
            <w:tcW w:w="1022" w:type="dxa"/>
          </w:tcPr>
          <w:p w14:paraId="0FAFEEA5" w14:textId="77777777" w:rsidR="00EE1899" w:rsidRPr="00842237" w:rsidRDefault="00EE1899" w:rsidP="00727225">
            <w:pPr>
              <w:pStyle w:val="IndentBody"/>
              <w:ind w:left="0"/>
              <w:rPr>
                <w:rFonts w:cs="Arial"/>
                <w:sz w:val="18"/>
                <w:szCs w:val="18"/>
              </w:rPr>
            </w:pPr>
          </w:p>
        </w:tc>
        <w:tc>
          <w:tcPr>
            <w:tcW w:w="814" w:type="dxa"/>
          </w:tcPr>
          <w:p w14:paraId="6B62F446" w14:textId="77777777" w:rsidR="00EE1899" w:rsidRPr="00842237" w:rsidRDefault="00EE1899" w:rsidP="00727225">
            <w:pPr>
              <w:pStyle w:val="IndentBody"/>
              <w:ind w:left="0"/>
              <w:rPr>
                <w:rFonts w:cs="Arial"/>
                <w:sz w:val="18"/>
                <w:szCs w:val="18"/>
              </w:rPr>
            </w:pPr>
          </w:p>
        </w:tc>
      </w:tr>
      <w:tr w:rsidR="00EE1899" w:rsidRPr="00842237" w14:paraId="1FB6E7D2" w14:textId="77777777" w:rsidTr="00727225">
        <w:tc>
          <w:tcPr>
            <w:tcW w:w="6627" w:type="dxa"/>
          </w:tcPr>
          <w:p w14:paraId="58172C5C" w14:textId="77777777" w:rsidR="00EE1899" w:rsidRPr="00F24540" w:rsidRDefault="00C53598" w:rsidP="00C53598">
            <w:pPr>
              <w:autoSpaceDE w:val="0"/>
              <w:autoSpaceDN w:val="0"/>
              <w:adjustRightInd w:val="0"/>
              <w:jc w:val="left"/>
              <w:rPr>
                <w:rFonts w:cs="Arial"/>
                <w:sz w:val="18"/>
                <w:szCs w:val="18"/>
                <w:lang w:eastAsia="en-AU"/>
              </w:rPr>
            </w:pPr>
            <w:r w:rsidRPr="00F24540">
              <w:rPr>
                <w:rFonts w:cs="Arial"/>
                <w:sz w:val="18"/>
                <w:szCs w:val="18"/>
                <w:lang w:eastAsia="en-AU"/>
              </w:rPr>
              <w:t xml:space="preserve">Test </w:t>
            </w:r>
            <w:r w:rsidR="008C0251" w:rsidRPr="00F24540">
              <w:rPr>
                <w:rFonts w:cs="Arial"/>
                <w:sz w:val="18"/>
                <w:szCs w:val="18"/>
                <w:lang w:eastAsia="en-AU"/>
              </w:rPr>
              <w:t>measures that can be taken to reduce potential for Workers who are</w:t>
            </w:r>
            <w:r w:rsidRPr="00F24540">
              <w:rPr>
                <w:rFonts w:cs="Arial"/>
                <w:sz w:val="18"/>
                <w:szCs w:val="18"/>
                <w:lang w:eastAsia="en-AU"/>
              </w:rPr>
              <w:t xml:space="preserve"> </w:t>
            </w:r>
            <w:r w:rsidR="008C0251" w:rsidRPr="00F24540">
              <w:rPr>
                <w:rFonts w:cs="Arial"/>
                <w:sz w:val="18"/>
                <w:szCs w:val="18"/>
                <w:lang w:eastAsia="en-AU"/>
              </w:rPr>
              <w:t>in the workplace to infect each other (i.e. flexible work locations and split</w:t>
            </w:r>
            <w:r w:rsidRPr="00F24540">
              <w:rPr>
                <w:rFonts w:cs="Arial"/>
                <w:sz w:val="18"/>
                <w:szCs w:val="18"/>
                <w:lang w:eastAsia="en-AU"/>
              </w:rPr>
              <w:t xml:space="preserve"> </w:t>
            </w:r>
            <w:r w:rsidR="008C0251" w:rsidRPr="00F24540">
              <w:rPr>
                <w:rFonts w:cs="Arial"/>
                <w:sz w:val="18"/>
                <w:szCs w:val="18"/>
                <w:lang w:eastAsia="en-AU"/>
              </w:rPr>
              <w:t>shifts).</w:t>
            </w:r>
          </w:p>
        </w:tc>
        <w:tc>
          <w:tcPr>
            <w:tcW w:w="1166" w:type="dxa"/>
          </w:tcPr>
          <w:p w14:paraId="0C0DA230" w14:textId="77777777" w:rsidR="00EE1899" w:rsidRPr="00842237" w:rsidRDefault="00EE1899" w:rsidP="00727225">
            <w:pPr>
              <w:pStyle w:val="IndentBody"/>
              <w:ind w:left="0"/>
              <w:rPr>
                <w:rFonts w:cs="Arial"/>
                <w:sz w:val="18"/>
                <w:szCs w:val="18"/>
              </w:rPr>
            </w:pPr>
          </w:p>
        </w:tc>
        <w:tc>
          <w:tcPr>
            <w:tcW w:w="1022" w:type="dxa"/>
          </w:tcPr>
          <w:p w14:paraId="0213B9F9" w14:textId="77777777" w:rsidR="00EE1899" w:rsidRPr="00842237" w:rsidRDefault="00EE1899" w:rsidP="00727225">
            <w:pPr>
              <w:pStyle w:val="IndentBody"/>
              <w:ind w:left="0"/>
              <w:rPr>
                <w:rFonts w:cs="Arial"/>
                <w:sz w:val="18"/>
                <w:szCs w:val="18"/>
              </w:rPr>
            </w:pPr>
          </w:p>
        </w:tc>
        <w:tc>
          <w:tcPr>
            <w:tcW w:w="814" w:type="dxa"/>
          </w:tcPr>
          <w:p w14:paraId="49D23137" w14:textId="77777777" w:rsidR="00EE1899" w:rsidRPr="00842237" w:rsidRDefault="00EE1899" w:rsidP="00727225">
            <w:pPr>
              <w:pStyle w:val="IndentBody"/>
              <w:ind w:left="0"/>
              <w:rPr>
                <w:rFonts w:cs="Arial"/>
                <w:sz w:val="18"/>
                <w:szCs w:val="18"/>
              </w:rPr>
            </w:pPr>
          </w:p>
        </w:tc>
      </w:tr>
      <w:tr w:rsidR="00EE1899" w:rsidRPr="00842237" w14:paraId="2550BDF6" w14:textId="77777777" w:rsidTr="00727225">
        <w:tc>
          <w:tcPr>
            <w:tcW w:w="6627" w:type="dxa"/>
          </w:tcPr>
          <w:p w14:paraId="46E82FCA" w14:textId="77777777" w:rsidR="00EE1899" w:rsidRPr="00F24540" w:rsidRDefault="00F24540" w:rsidP="00F24540">
            <w:pPr>
              <w:autoSpaceDE w:val="0"/>
              <w:autoSpaceDN w:val="0"/>
              <w:adjustRightInd w:val="0"/>
              <w:jc w:val="left"/>
              <w:rPr>
                <w:rFonts w:cs="Arial"/>
                <w:sz w:val="18"/>
                <w:szCs w:val="18"/>
              </w:rPr>
            </w:pPr>
            <w:r w:rsidRPr="00F24540">
              <w:rPr>
                <w:rFonts w:cs="Arial"/>
                <w:sz w:val="18"/>
                <w:szCs w:val="18"/>
                <w:lang w:eastAsia="en-AU"/>
              </w:rPr>
              <w:t xml:space="preserve">Review and test IT capabilities to support remote working arrangements, consider </w:t>
            </w:r>
            <w:r w:rsidR="007535FE">
              <w:rPr>
                <w:rFonts w:cs="Arial"/>
                <w:sz w:val="18"/>
                <w:szCs w:val="18"/>
                <w:lang w:eastAsia="en-AU"/>
              </w:rPr>
              <w:t xml:space="preserve">the </w:t>
            </w:r>
            <w:r w:rsidRPr="00F24540">
              <w:rPr>
                <w:rFonts w:cs="Arial"/>
                <w:sz w:val="18"/>
                <w:szCs w:val="18"/>
                <w:lang w:eastAsia="en-AU"/>
              </w:rPr>
              <w:t xml:space="preserve">ability to continue operational and financial activities when </w:t>
            </w:r>
            <w:r w:rsidR="007535FE">
              <w:rPr>
                <w:rFonts w:cs="Arial"/>
                <w:sz w:val="18"/>
                <w:szCs w:val="18"/>
                <w:lang w:eastAsia="en-AU"/>
              </w:rPr>
              <w:t xml:space="preserve">working remotely or </w:t>
            </w:r>
            <w:r w:rsidRPr="00F24540">
              <w:rPr>
                <w:rFonts w:cs="Arial"/>
                <w:sz w:val="18"/>
                <w:szCs w:val="18"/>
                <w:lang w:eastAsia="en-AU"/>
              </w:rPr>
              <w:t>an IT disruption occurs.</w:t>
            </w:r>
          </w:p>
        </w:tc>
        <w:tc>
          <w:tcPr>
            <w:tcW w:w="1166" w:type="dxa"/>
          </w:tcPr>
          <w:p w14:paraId="547E43AE" w14:textId="77777777" w:rsidR="00EE1899" w:rsidRPr="00842237" w:rsidRDefault="00EE1899" w:rsidP="00727225">
            <w:pPr>
              <w:pStyle w:val="IndentBody"/>
              <w:ind w:left="0"/>
              <w:rPr>
                <w:rFonts w:cs="Arial"/>
                <w:sz w:val="18"/>
                <w:szCs w:val="18"/>
              </w:rPr>
            </w:pPr>
          </w:p>
        </w:tc>
        <w:tc>
          <w:tcPr>
            <w:tcW w:w="1022" w:type="dxa"/>
          </w:tcPr>
          <w:p w14:paraId="0AF74840" w14:textId="77777777" w:rsidR="00EE1899" w:rsidRPr="00842237" w:rsidRDefault="00EE1899" w:rsidP="00727225">
            <w:pPr>
              <w:pStyle w:val="IndentBody"/>
              <w:ind w:left="0"/>
              <w:rPr>
                <w:rFonts w:cs="Arial"/>
                <w:sz w:val="18"/>
                <w:szCs w:val="18"/>
              </w:rPr>
            </w:pPr>
          </w:p>
        </w:tc>
        <w:tc>
          <w:tcPr>
            <w:tcW w:w="814" w:type="dxa"/>
          </w:tcPr>
          <w:p w14:paraId="4B9B7127" w14:textId="77777777" w:rsidR="00EE1899" w:rsidRPr="00842237" w:rsidRDefault="00EE1899" w:rsidP="00727225">
            <w:pPr>
              <w:pStyle w:val="IndentBody"/>
              <w:ind w:left="0"/>
              <w:rPr>
                <w:rFonts w:cs="Arial"/>
                <w:sz w:val="18"/>
                <w:szCs w:val="18"/>
              </w:rPr>
            </w:pPr>
          </w:p>
        </w:tc>
      </w:tr>
      <w:tr w:rsidR="00EE1899" w:rsidRPr="00842237" w14:paraId="1526993E" w14:textId="77777777" w:rsidTr="00727225">
        <w:tc>
          <w:tcPr>
            <w:tcW w:w="6627" w:type="dxa"/>
          </w:tcPr>
          <w:p w14:paraId="25944336" w14:textId="77777777" w:rsidR="00EE1899" w:rsidRPr="00BC770F" w:rsidRDefault="00BC770F" w:rsidP="00BC770F">
            <w:pPr>
              <w:autoSpaceDE w:val="0"/>
              <w:autoSpaceDN w:val="0"/>
              <w:adjustRightInd w:val="0"/>
              <w:jc w:val="left"/>
              <w:rPr>
                <w:rFonts w:cs="Arial"/>
                <w:sz w:val="18"/>
                <w:szCs w:val="18"/>
                <w:lang w:eastAsia="en-AU"/>
              </w:rPr>
            </w:pPr>
            <w:r w:rsidRPr="00BC770F">
              <w:rPr>
                <w:rFonts w:cs="Arial"/>
                <w:sz w:val="18"/>
                <w:szCs w:val="18"/>
                <w:lang w:eastAsia="en-AU"/>
              </w:rPr>
              <w:t>Test awareness of relevant policies and procedures. Identification and escalation to Steering Committee Lead of policy gaps.</w:t>
            </w:r>
          </w:p>
        </w:tc>
        <w:tc>
          <w:tcPr>
            <w:tcW w:w="1166" w:type="dxa"/>
          </w:tcPr>
          <w:p w14:paraId="43E334FA" w14:textId="77777777" w:rsidR="00EE1899" w:rsidRPr="00842237" w:rsidRDefault="00EE1899" w:rsidP="00727225">
            <w:pPr>
              <w:pStyle w:val="IndentBody"/>
              <w:ind w:left="0"/>
              <w:rPr>
                <w:rFonts w:cs="Arial"/>
                <w:sz w:val="18"/>
                <w:szCs w:val="18"/>
              </w:rPr>
            </w:pPr>
          </w:p>
        </w:tc>
        <w:tc>
          <w:tcPr>
            <w:tcW w:w="1022" w:type="dxa"/>
          </w:tcPr>
          <w:p w14:paraId="7E7423CC" w14:textId="77777777" w:rsidR="00EE1899" w:rsidRPr="00842237" w:rsidRDefault="00EE1899" w:rsidP="00727225">
            <w:pPr>
              <w:pStyle w:val="IndentBody"/>
              <w:ind w:left="0"/>
              <w:rPr>
                <w:rFonts w:cs="Arial"/>
                <w:sz w:val="18"/>
                <w:szCs w:val="18"/>
              </w:rPr>
            </w:pPr>
          </w:p>
        </w:tc>
        <w:tc>
          <w:tcPr>
            <w:tcW w:w="814" w:type="dxa"/>
          </w:tcPr>
          <w:p w14:paraId="488E462A" w14:textId="77777777" w:rsidR="00EE1899" w:rsidRPr="00842237" w:rsidRDefault="00EE1899" w:rsidP="00727225">
            <w:pPr>
              <w:pStyle w:val="IndentBody"/>
              <w:ind w:left="0"/>
              <w:rPr>
                <w:rFonts w:cs="Arial"/>
                <w:sz w:val="18"/>
                <w:szCs w:val="18"/>
              </w:rPr>
            </w:pPr>
          </w:p>
        </w:tc>
      </w:tr>
      <w:tr w:rsidR="00EE1899" w:rsidRPr="00842237" w14:paraId="4ADDAD38" w14:textId="77777777" w:rsidTr="00727225">
        <w:tc>
          <w:tcPr>
            <w:tcW w:w="6627" w:type="dxa"/>
          </w:tcPr>
          <w:p w14:paraId="04D1AD27" w14:textId="77777777" w:rsidR="00EE1899" w:rsidRPr="00BC770F" w:rsidRDefault="00BC770F" w:rsidP="00BC770F">
            <w:pPr>
              <w:autoSpaceDE w:val="0"/>
              <w:autoSpaceDN w:val="0"/>
              <w:adjustRightInd w:val="0"/>
              <w:jc w:val="left"/>
              <w:rPr>
                <w:rFonts w:cs="Arial"/>
                <w:sz w:val="18"/>
                <w:szCs w:val="18"/>
                <w:lang w:eastAsia="en-AU"/>
              </w:rPr>
            </w:pPr>
            <w:r w:rsidRPr="00BC770F">
              <w:rPr>
                <w:rFonts w:cs="Arial"/>
                <w:sz w:val="18"/>
                <w:szCs w:val="18"/>
                <w:lang w:eastAsia="en-AU"/>
              </w:rPr>
              <w:t>Test knowledge of the latest SWC and Australian Government advices relating to the pandemic. Implementation of pandemic specific policies during a pandemic e.g. hygiene, social distancing, self-isolation, split office working arrangements (to ensure adequate distances between workstations), work from home, etc.</w:t>
            </w:r>
          </w:p>
        </w:tc>
        <w:tc>
          <w:tcPr>
            <w:tcW w:w="1166" w:type="dxa"/>
          </w:tcPr>
          <w:p w14:paraId="7AEC6B89" w14:textId="77777777" w:rsidR="00EE1899" w:rsidRPr="00842237" w:rsidRDefault="00EE1899" w:rsidP="00727225">
            <w:pPr>
              <w:pStyle w:val="IndentBody"/>
              <w:ind w:left="0"/>
              <w:rPr>
                <w:rFonts w:cs="Arial"/>
                <w:sz w:val="18"/>
                <w:szCs w:val="18"/>
              </w:rPr>
            </w:pPr>
          </w:p>
        </w:tc>
        <w:tc>
          <w:tcPr>
            <w:tcW w:w="1022" w:type="dxa"/>
          </w:tcPr>
          <w:p w14:paraId="5AE653B7" w14:textId="77777777" w:rsidR="00EE1899" w:rsidRPr="00842237" w:rsidRDefault="00EE1899" w:rsidP="00727225">
            <w:pPr>
              <w:pStyle w:val="IndentBody"/>
              <w:ind w:left="0"/>
              <w:rPr>
                <w:rFonts w:cs="Arial"/>
                <w:sz w:val="18"/>
                <w:szCs w:val="18"/>
              </w:rPr>
            </w:pPr>
          </w:p>
        </w:tc>
        <w:tc>
          <w:tcPr>
            <w:tcW w:w="814" w:type="dxa"/>
          </w:tcPr>
          <w:p w14:paraId="51267184" w14:textId="77777777" w:rsidR="00EE1899" w:rsidRPr="00842237" w:rsidRDefault="00EE1899" w:rsidP="00727225">
            <w:pPr>
              <w:pStyle w:val="IndentBody"/>
              <w:ind w:left="0"/>
              <w:rPr>
                <w:rFonts w:cs="Arial"/>
                <w:sz w:val="18"/>
                <w:szCs w:val="18"/>
              </w:rPr>
            </w:pPr>
          </w:p>
        </w:tc>
      </w:tr>
      <w:tr w:rsidR="00EE1899" w:rsidRPr="00842237" w14:paraId="618A5DE7" w14:textId="77777777" w:rsidTr="00727225">
        <w:tc>
          <w:tcPr>
            <w:tcW w:w="6627" w:type="dxa"/>
          </w:tcPr>
          <w:p w14:paraId="354B1622" w14:textId="77777777" w:rsidR="00EE1899" w:rsidRPr="00BC770F" w:rsidRDefault="00BC770F" w:rsidP="00BC770F">
            <w:pPr>
              <w:autoSpaceDE w:val="0"/>
              <w:autoSpaceDN w:val="0"/>
              <w:adjustRightInd w:val="0"/>
              <w:jc w:val="left"/>
              <w:rPr>
                <w:rFonts w:cs="Arial"/>
                <w:sz w:val="18"/>
                <w:szCs w:val="18"/>
              </w:rPr>
            </w:pPr>
            <w:r w:rsidRPr="00BC770F">
              <w:rPr>
                <w:rFonts w:cs="Arial"/>
                <w:sz w:val="18"/>
                <w:szCs w:val="18"/>
                <w:lang w:eastAsia="en-AU"/>
              </w:rPr>
              <w:t>Consider the circumstances under which you might decide to scale back resourcing or suspend operations due to a pandemic.</w:t>
            </w:r>
          </w:p>
        </w:tc>
        <w:tc>
          <w:tcPr>
            <w:tcW w:w="1166" w:type="dxa"/>
          </w:tcPr>
          <w:p w14:paraId="1C9CF98F" w14:textId="77777777" w:rsidR="00EE1899" w:rsidRPr="00842237" w:rsidRDefault="00EE1899" w:rsidP="00727225">
            <w:pPr>
              <w:pStyle w:val="IndentBody"/>
              <w:ind w:left="0"/>
              <w:rPr>
                <w:rFonts w:cs="Arial"/>
                <w:sz w:val="18"/>
                <w:szCs w:val="18"/>
              </w:rPr>
            </w:pPr>
          </w:p>
        </w:tc>
        <w:tc>
          <w:tcPr>
            <w:tcW w:w="1022" w:type="dxa"/>
          </w:tcPr>
          <w:p w14:paraId="4D1EA94E" w14:textId="77777777" w:rsidR="00EE1899" w:rsidRPr="00842237" w:rsidRDefault="00EE1899" w:rsidP="00727225">
            <w:pPr>
              <w:pStyle w:val="IndentBody"/>
              <w:ind w:left="0"/>
              <w:rPr>
                <w:rFonts w:cs="Arial"/>
                <w:sz w:val="18"/>
                <w:szCs w:val="18"/>
              </w:rPr>
            </w:pPr>
          </w:p>
        </w:tc>
        <w:tc>
          <w:tcPr>
            <w:tcW w:w="814" w:type="dxa"/>
          </w:tcPr>
          <w:p w14:paraId="2C5204AE" w14:textId="77777777" w:rsidR="00EE1899" w:rsidRPr="00842237" w:rsidRDefault="00EE1899" w:rsidP="00727225">
            <w:pPr>
              <w:pStyle w:val="IndentBody"/>
              <w:ind w:left="0"/>
              <w:rPr>
                <w:rFonts w:cs="Arial"/>
                <w:sz w:val="18"/>
                <w:szCs w:val="18"/>
              </w:rPr>
            </w:pPr>
          </w:p>
        </w:tc>
      </w:tr>
      <w:tr w:rsidR="00EE1899" w:rsidRPr="00842237" w14:paraId="2CCC5FF9" w14:textId="77777777" w:rsidTr="00727225">
        <w:tc>
          <w:tcPr>
            <w:tcW w:w="6627" w:type="dxa"/>
          </w:tcPr>
          <w:p w14:paraId="144146D4" w14:textId="77777777" w:rsidR="00EE1899" w:rsidRPr="00BC770F" w:rsidRDefault="00BC770F" w:rsidP="00BC770F">
            <w:pPr>
              <w:autoSpaceDE w:val="0"/>
              <w:autoSpaceDN w:val="0"/>
              <w:adjustRightInd w:val="0"/>
              <w:jc w:val="left"/>
              <w:rPr>
                <w:rFonts w:cs="Arial"/>
                <w:sz w:val="18"/>
                <w:szCs w:val="18"/>
              </w:rPr>
            </w:pPr>
            <w:r w:rsidRPr="00BC770F">
              <w:rPr>
                <w:rFonts w:cs="Arial"/>
                <w:sz w:val="18"/>
                <w:szCs w:val="18"/>
                <w:lang w:eastAsia="en-AU"/>
              </w:rPr>
              <w:t>Consider whether you will allow requests for staff absences where a family member has the virus or is self-isolating, or if schools / child care / retirement village arrangements are impacted.</w:t>
            </w:r>
          </w:p>
        </w:tc>
        <w:tc>
          <w:tcPr>
            <w:tcW w:w="1166" w:type="dxa"/>
          </w:tcPr>
          <w:p w14:paraId="2746F9AD" w14:textId="77777777" w:rsidR="00EE1899" w:rsidRPr="00842237" w:rsidRDefault="00EE1899" w:rsidP="00727225">
            <w:pPr>
              <w:pStyle w:val="IndentBody"/>
              <w:ind w:left="0"/>
              <w:rPr>
                <w:rFonts w:cs="Arial"/>
                <w:sz w:val="18"/>
                <w:szCs w:val="18"/>
              </w:rPr>
            </w:pPr>
          </w:p>
        </w:tc>
        <w:tc>
          <w:tcPr>
            <w:tcW w:w="1022" w:type="dxa"/>
          </w:tcPr>
          <w:p w14:paraId="68E52056" w14:textId="77777777" w:rsidR="00EE1899" w:rsidRPr="00842237" w:rsidRDefault="00EE1899" w:rsidP="00727225">
            <w:pPr>
              <w:pStyle w:val="IndentBody"/>
              <w:ind w:left="0"/>
              <w:rPr>
                <w:rFonts w:cs="Arial"/>
                <w:sz w:val="18"/>
                <w:szCs w:val="18"/>
              </w:rPr>
            </w:pPr>
          </w:p>
        </w:tc>
        <w:tc>
          <w:tcPr>
            <w:tcW w:w="814" w:type="dxa"/>
          </w:tcPr>
          <w:p w14:paraId="39166FD0" w14:textId="77777777" w:rsidR="00EE1899" w:rsidRPr="00842237" w:rsidRDefault="00EE1899" w:rsidP="00727225">
            <w:pPr>
              <w:pStyle w:val="IndentBody"/>
              <w:ind w:left="0"/>
              <w:rPr>
                <w:rFonts w:cs="Arial"/>
                <w:sz w:val="18"/>
                <w:szCs w:val="18"/>
              </w:rPr>
            </w:pPr>
          </w:p>
        </w:tc>
      </w:tr>
      <w:tr w:rsidR="00EE1899" w:rsidRPr="00842237" w14:paraId="34CFD5E9" w14:textId="77777777" w:rsidTr="00727225">
        <w:tc>
          <w:tcPr>
            <w:tcW w:w="6627" w:type="dxa"/>
          </w:tcPr>
          <w:p w14:paraId="378A8C07" w14:textId="77777777" w:rsidR="00EE1899" w:rsidRPr="00BC770F" w:rsidRDefault="00BC770F" w:rsidP="00BC770F">
            <w:pPr>
              <w:autoSpaceDE w:val="0"/>
              <w:autoSpaceDN w:val="0"/>
              <w:adjustRightInd w:val="0"/>
              <w:jc w:val="left"/>
              <w:rPr>
                <w:rFonts w:cs="Arial"/>
                <w:sz w:val="18"/>
                <w:szCs w:val="18"/>
              </w:rPr>
            </w:pPr>
            <w:r w:rsidRPr="00BC770F">
              <w:rPr>
                <w:rFonts w:cs="Arial"/>
                <w:sz w:val="18"/>
                <w:szCs w:val="18"/>
                <w:lang w:eastAsia="en-AU"/>
              </w:rPr>
              <w:t>Restrict Workers from attending work related conferences.</w:t>
            </w:r>
          </w:p>
        </w:tc>
        <w:tc>
          <w:tcPr>
            <w:tcW w:w="1166" w:type="dxa"/>
          </w:tcPr>
          <w:p w14:paraId="592AC7B3" w14:textId="77777777" w:rsidR="00EE1899" w:rsidRPr="00842237" w:rsidRDefault="00EE1899" w:rsidP="00727225">
            <w:pPr>
              <w:pStyle w:val="IndentBody"/>
              <w:ind w:left="0"/>
              <w:rPr>
                <w:rFonts w:cs="Arial"/>
                <w:sz w:val="18"/>
                <w:szCs w:val="18"/>
              </w:rPr>
            </w:pPr>
          </w:p>
        </w:tc>
        <w:tc>
          <w:tcPr>
            <w:tcW w:w="1022" w:type="dxa"/>
          </w:tcPr>
          <w:p w14:paraId="593C1217" w14:textId="77777777" w:rsidR="00EE1899" w:rsidRPr="00842237" w:rsidRDefault="00EE1899" w:rsidP="00727225">
            <w:pPr>
              <w:pStyle w:val="IndentBody"/>
              <w:ind w:left="0"/>
              <w:rPr>
                <w:rFonts w:cs="Arial"/>
                <w:sz w:val="18"/>
                <w:szCs w:val="18"/>
              </w:rPr>
            </w:pPr>
          </w:p>
        </w:tc>
        <w:tc>
          <w:tcPr>
            <w:tcW w:w="814" w:type="dxa"/>
          </w:tcPr>
          <w:p w14:paraId="708EE40E" w14:textId="77777777" w:rsidR="00EE1899" w:rsidRPr="00842237" w:rsidRDefault="00EE1899" w:rsidP="00727225">
            <w:pPr>
              <w:pStyle w:val="IndentBody"/>
              <w:ind w:left="0"/>
              <w:rPr>
                <w:rFonts w:cs="Arial"/>
                <w:sz w:val="18"/>
                <w:szCs w:val="18"/>
              </w:rPr>
            </w:pPr>
          </w:p>
        </w:tc>
      </w:tr>
      <w:tr w:rsidR="00EE1899" w:rsidRPr="00842237" w14:paraId="50684712" w14:textId="77777777" w:rsidTr="00727225">
        <w:tc>
          <w:tcPr>
            <w:tcW w:w="6627" w:type="dxa"/>
          </w:tcPr>
          <w:p w14:paraId="244E29FB" w14:textId="77777777" w:rsidR="00EE1899" w:rsidRPr="00BC770F" w:rsidRDefault="00BC770F" w:rsidP="00BC770F">
            <w:pPr>
              <w:autoSpaceDE w:val="0"/>
              <w:autoSpaceDN w:val="0"/>
              <w:adjustRightInd w:val="0"/>
              <w:jc w:val="left"/>
              <w:rPr>
                <w:rFonts w:cs="Arial"/>
                <w:sz w:val="18"/>
                <w:szCs w:val="18"/>
                <w:lang w:eastAsia="en-AU"/>
              </w:rPr>
            </w:pPr>
            <w:r>
              <w:rPr>
                <w:rFonts w:cs="Arial"/>
                <w:sz w:val="18"/>
                <w:szCs w:val="18"/>
                <w:lang w:eastAsia="en-AU"/>
              </w:rPr>
              <w:t xml:space="preserve">Provide </w:t>
            </w:r>
            <w:r w:rsidRPr="00BC770F">
              <w:rPr>
                <w:rFonts w:cs="Arial"/>
                <w:sz w:val="18"/>
                <w:szCs w:val="18"/>
                <w:lang w:eastAsia="en-AU"/>
              </w:rPr>
              <w:t xml:space="preserve">briefing and education </w:t>
            </w:r>
            <w:r>
              <w:rPr>
                <w:rFonts w:cs="Arial"/>
                <w:sz w:val="18"/>
                <w:szCs w:val="18"/>
                <w:lang w:eastAsia="en-AU"/>
              </w:rPr>
              <w:t>to</w:t>
            </w:r>
            <w:r w:rsidRPr="00BC770F">
              <w:rPr>
                <w:rFonts w:cs="Arial"/>
                <w:sz w:val="18"/>
                <w:szCs w:val="18"/>
                <w:lang w:eastAsia="en-AU"/>
              </w:rPr>
              <w:t xml:space="preserve"> supervisors and managers of pandemic specific policies.</w:t>
            </w:r>
          </w:p>
        </w:tc>
        <w:tc>
          <w:tcPr>
            <w:tcW w:w="1166" w:type="dxa"/>
          </w:tcPr>
          <w:p w14:paraId="65AD4FF5" w14:textId="77777777" w:rsidR="00EE1899" w:rsidRPr="00842237" w:rsidRDefault="00EE1899" w:rsidP="00727225">
            <w:pPr>
              <w:pStyle w:val="IndentBody"/>
              <w:ind w:left="0"/>
              <w:rPr>
                <w:rFonts w:cs="Arial"/>
                <w:sz w:val="18"/>
                <w:szCs w:val="18"/>
              </w:rPr>
            </w:pPr>
          </w:p>
        </w:tc>
        <w:tc>
          <w:tcPr>
            <w:tcW w:w="1022" w:type="dxa"/>
          </w:tcPr>
          <w:p w14:paraId="44E158AC" w14:textId="77777777" w:rsidR="00EE1899" w:rsidRPr="00842237" w:rsidRDefault="00EE1899" w:rsidP="00727225">
            <w:pPr>
              <w:pStyle w:val="IndentBody"/>
              <w:ind w:left="0"/>
              <w:rPr>
                <w:rFonts w:cs="Arial"/>
                <w:sz w:val="18"/>
                <w:szCs w:val="18"/>
              </w:rPr>
            </w:pPr>
          </w:p>
        </w:tc>
        <w:tc>
          <w:tcPr>
            <w:tcW w:w="814" w:type="dxa"/>
          </w:tcPr>
          <w:p w14:paraId="1413A331" w14:textId="77777777" w:rsidR="00EE1899" w:rsidRPr="00842237" w:rsidRDefault="00EE1899" w:rsidP="00727225">
            <w:pPr>
              <w:pStyle w:val="IndentBody"/>
              <w:ind w:left="0"/>
              <w:rPr>
                <w:rFonts w:cs="Arial"/>
                <w:sz w:val="18"/>
                <w:szCs w:val="18"/>
              </w:rPr>
            </w:pPr>
          </w:p>
        </w:tc>
      </w:tr>
      <w:tr w:rsidR="00EE1899" w:rsidRPr="00842237" w14:paraId="03EE3B38" w14:textId="77777777" w:rsidTr="00727225">
        <w:tc>
          <w:tcPr>
            <w:tcW w:w="6627" w:type="dxa"/>
          </w:tcPr>
          <w:p w14:paraId="4B7B6730" w14:textId="77777777" w:rsidR="0099558F" w:rsidRPr="000F6DFE" w:rsidRDefault="0099558F" w:rsidP="0099558F">
            <w:pPr>
              <w:autoSpaceDE w:val="0"/>
              <w:autoSpaceDN w:val="0"/>
              <w:adjustRightInd w:val="0"/>
              <w:jc w:val="left"/>
              <w:rPr>
                <w:rFonts w:cs="Arial"/>
                <w:sz w:val="18"/>
                <w:szCs w:val="18"/>
                <w:lang w:eastAsia="en-AU"/>
              </w:rPr>
            </w:pPr>
            <w:r w:rsidRPr="000F6DFE">
              <w:rPr>
                <w:rFonts w:cs="Arial"/>
                <w:sz w:val="18"/>
                <w:szCs w:val="18"/>
                <w:lang w:eastAsia="en-AU"/>
              </w:rPr>
              <w:t>Check personal hygiene practices by provision of hand washing facilities or hand-hygiene products, regularly disinfecting workplaces, etc.) together with other advice regarding</w:t>
            </w:r>
          </w:p>
          <w:p w14:paraId="58327A9F" w14:textId="77777777" w:rsidR="00EE1899" w:rsidRPr="000F6DFE" w:rsidRDefault="0099558F" w:rsidP="000F6DFE">
            <w:pPr>
              <w:autoSpaceDE w:val="0"/>
              <w:autoSpaceDN w:val="0"/>
              <w:adjustRightInd w:val="0"/>
              <w:jc w:val="left"/>
              <w:rPr>
                <w:rFonts w:cs="Arial"/>
                <w:sz w:val="18"/>
                <w:szCs w:val="18"/>
                <w:lang w:eastAsia="en-AU"/>
              </w:rPr>
            </w:pPr>
            <w:r w:rsidRPr="000F6DFE">
              <w:rPr>
                <w:rFonts w:cs="Arial"/>
                <w:sz w:val="18"/>
                <w:szCs w:val="18"/>
                <w:lang w:eastAsia="en-AU"/>
              </w:rPr>
              <w:t>personal hygiene e.g. coughing/sneezing into elbow.</w:t>
            </w:r>
          </w:p>
        </w:tc>
        <w:tc>
          <w:tcPr>
            <w:tcW w:w="1166" w:type="dxa"/>
          </w:tcPr>
          <w:p w14:paraId="23970BF7" w14:textId="77777777" w:rsidR="00EE1899" w:rsidRPr="00842237" w:rsidRDefault="00EE1899" w:rsidP="00727225">
            <w:pPr>
              <w:pStyle w:val="IndentBody"/>
              <w:ind w:left="0"/>
              <w:rPr>
                <w:rFonts w:cs="Arial"/>
                <w:sz w:val="18"/>
                <w:szCs w:val="18"/>
              </w:rPr>
            </w:pPr>
          </w:p>
        </w:tc>
        <w:tc>
          <w:tcPr>
            <w:tcW w:w="1022" w:type="dxa"/>
          </w:tcPr>
          <w:p w14:paraId="74B2D347" w14:textId="77777777" w:rsidR="00EE1899" w:rsidRPr="00842237" w:rsidRDefault="00EE1899" w:rsidP="00727225">
            <w:pPr>
              <w:pStyle w:val="IndentBody"/>
              <w:ind w:left="0"/>
              <w:rPr>
                <w:rFonts w:cs="Arial"/>
                <w:sz w:val="18"/>
                <w:szCs w:val="18"/>
              </w:rPr>
            </w:pPr>
          </w:p>
        </w:tc>
        <w:tc>
          <w:tcPr>
            <w:tcW w:w="814" w:type="dxa"/>
          </w:tcPr>
          <w:p w14:paraId="0B602EC0" w14:textId="77777777" w:rsidR="00EE1899" w:rsidRPr="00842237" w:rsidRDefault="00EE1899" w:rsidP="00727225">
            <w:pPr>
              <w:pStyle w:val="IndentBody"/>
              <w:ind w:left="0"/>
              <w:rPr>
                <w:rFonts w:cs="Arial"/>
                <w:sz w:val="18"/>
                <w:szCs w:val="18"/>
              </w:rPr>
            </w:pPr>
          </w:p>
        </w:tc>
      </w:tr>
      <w:tr w:rsidR="00EE1899" w:rsidRPr="00842237" w14:paraId="7EE216BA" w14:textId="77777777" w:rsidTr="00727225">
        <w:tc>
          <w:tcPr>
            <w:tcW w:w="6627" w:type="dxa"/>
          </w:tcPr>
          <w:p w14:paraId="6562810C" w14:textId="77777777" w:rsidR="00EE1899" w:rsidRPr="000F6DFE" w:rsidRDefault="0099558F" w:rsidP="0099558F">
            <w:pPr>
              <w:autoSpaceDE w:val="0"/>
              <w:autoSpaceDN w:val="0"/>
              <w:adjustRightInd w:val="0"/>
              <w:jc w:val="left"/>
              <w:rPr>
                <w:rFonts w:cs="Arial"/>
                <w:sz w:val="18"/>
                <w:szCs w:val="18"/>
              </w:rPr>
            </w:pPr>
            <w:r w:rsidRPr="000F6DFE">
              <w:rPr>
                <w:rFonts w:cs="Arial"/>
                <w:sz w:val="18"/>
                <w:szCs w:val="18"/>
                <w:lang w:eastAsia="en-AU"/>
              </w:rPr>
              <w:t>Check that Workers keep work areas clean and discourage workers from using other workers’ desks, phones, offices or other equipment, where possible.</w:t>
            </w:r>
          </w:p>
        </w:tc>
        <w:tc>
          <w:tcPr>
            <w:tcW w:w="1166" w:type="dxa"/>
          </w:tcPr>
          <w:p w14:paraId="0EFDA1EC" w14:textId="77777777" w:rsidR="00EE1899" w:rsidRPr="00842237" w:rsidRDefault="00EE1899" w:rsidP="00727225">
            <w:pPr>
              <w:pStyle w:val="IndentBody"/>
              <w:ind w:left="0"/>
              <w:rPr>
                <w:rFonts w:cs="Arial"/>
                <w:sz w:val="18"/>
                <w:szCs w:val="18"/>
              </w:rPr>
            </w:pPr>
          </w:p>
        </w:tc>
        <w:tc>
          <w:tcPr>
            <w:tcW w:w="1022" w:type="dxa"/>
          </w:tcPr>
          <w:p w14:paraId="3339982D" w14:textId="77777777" w:rsidR="00EE1899" w:rsidRPr="00842237" w:rsidRDefault="00EE1899" w:rsidP="00727225">
            <w:pPr>
              <w:pStyle w:val="IndentBody"/>
              <w:ind w:left="0"/>
              <w:rPr>
                <w:rFonts w:cs="Arial"/>
                <w:sz w:val="18"/>
                <w:szCs w:val="18"/>
              </w:rPr>
            </w:pPr>
          </w:p>
        </w:tc>
        <w:tc>
          <w:tcPr>
            <w:tcW w:w="814" w:type="dxa"/>
          </w:tcPr>
          <w:p w14:paraId="438FCE17" w14:textId="77777777" w:rsidR="00EE1899" w:rsidRPr="00842237" w:rsidRDefault="00EE1899" w:rsidP="00727225">
            <w:pPr>
              <w:pStyle w:val="IndentBody"/>
              <w:ind w:left="0"/>
              <w:rPr>
                <w:rFonts w:cs="Arial"/>
                <w:sz w:val="18"/>
                <w:szCs w:val="18"/>
              </w:rPr>
            </w:pPr>
          </w:p>
        </w:tc>
      </w:tr>
      <w:tr w:rsidR="00EE1899" w:rsidRPr="00842237" w14:paraId="13FCA8D0" w14:textId="77777777" w:rsidTr="00727225">
        <w:tc>
          <w:tcPr>
            <w:tcW w:w="6627" w:type="dxa"/>
          </w:tcPr>
          <w:p w14:paraId="428EDD9F" w14:textId="77777777" w:rsidR="00EE1899" w:rsidRPr="000F6DFE" w:rsidRDefault="0099558F" w:rsidP="0099558F">
            <w:pPr>
              <w:autoSpaceDE w:val="0"/>
              <w:autoSpaceDN w:val="0"/>
              <w:adjustRightInd w:val="0"/>
              <w:jc w:val="left"/>
              <w:rPr>
                <w:rFonts w:cs="Arial"/>
                <w:sz w:val="18"/>
                <w:szCs w:val="18"/>
              </w:rPr>
            </w:pPr>
            <w:r w:rsidRPr="000F6DFE">
              <w:rPr>
                <w:rFonts w:cs="Arial"/>
                <w:sz w:val="18"/>
                <w:szCs w:val="18"/>
                <w:lang w:eastAsia="en-AU"/>
              </w:rPr>
              <w:t xml:space="preserve">Check how additional housekeeping measures to reduce the risk of infection are working, confirm more frequent cleaning on premises is </w:t>
            </w:r>
            <w:r w:rsidR="00E53B91" w:rsidRPr="000F6DFE">
              <w:rPr>
                <w:rFonts w:cs="Arial"/>
                <w:sz w:val="18"/>
                <w:szCs w:val="18"/>
                <w:lang w:eastAsia="en-AU"/>
              </w:rPr>
              <w:t>occurring</w:t>
            </w:r>
            <w:r w:rsidRPr="000F6DFE">
              <w:rPr>
                <w:rFonts w:cs="Arial"/>
                <w:sz w:val="18"/>
                <w:szCs w:val="18"/>
                <w:lang w:eastAsia="en-AU"/>
              </w:rPr>
              <w:t>, and ensure the resources to achieve these will be available.</w:t>
            </w:r>
          </w:p>
        </w:tc>
        <w:tc>
          <w:tcPr>
            <w:tcW w:w="1166" w:type="dxa"/>
          </w:tcPr>
          <w:p w14:paraId="7DD906EF" w14:textId="77777777" w:rsidR="00EE1899" w:rsidRPr="00842237" w:rsidRDefault="00EE1899" w:rsidP="00727225">
            <w:pPr>
              <w:pStyle w:val="IndentBody"/>
              <w:ind w:left="0"/>
              <w:rPr>
                <w:rFonts w:cs="Arial"/>
                <w:sz w:val="18"/>
                <w:szCs w:val="18"/>
              </w:rPr>
            </w:pPr>
          </w:p>
        </w:tc>
        <w:tc>
          <w:tcPr>
            <w:tcW w:w="1022" w:type="dxa"/>
          </w:tcPr>
          <w:p w14:paraId="09EBE76E" w14:textId="77777777" w:rsidR="00EE1899" w:rsidRPr="00842237" w:rsidRDefault="00EE1899" w:rsidP="00727225">
            <w:pPr>
              <w:pStyle w:val="IndentBody"/>
              <w:ind w:left="0"/>
              <w:rPr>
                <w:rFonts w:cs="Arial"/>
                <w:sz w:val="18"/>
                <w:szCs w:val="18"/>
              </w:rPr>
            </w:pPr>
          </w:p>
        </w:tc>
        <w:tc>
          <w:tcPr>
            <w:tcW w:w="814" w:type="dxa"/>
          </w:tcPr>
          <w:p w14:paraId="3A1A09F4" w14:textId="77777777" w:rsidR="00EE1899" w:rsidRPr="00842237" w:rsidRDefault="00EE1899" w:rsidP="00727225">
            <w:pPr>
              <w:pStyle w:val="IndentBody"/>
              <w:ind w:left="0"/>
              <w:rPr>
                <w:rFonts w:cs="Arial"/>
                <w:sz w:val="18"/>
                <w:szCs w:val="18"/>
              </w:rPr>
            </w:pPr>
          </w:p>
        </w:tc>
      </w:tr>
      <w:tr w:rsidR="00EE1899" w:rsidRPr="00842237" w14:paraId="44357B34" w14:textId="77777777" w:rsidTr="00727225">
        <w:tc>
          <w:tcPr>
            <w:tcW w:w="6627" w:type="dxa"/>
          </w:tcPr>
          <w:p w14:paraId="5EE4FEDD" w14:textId="77777777" w:rsidR="00EE1899" w:rsidRPr="000F6DFE" w:rsidRDefault="00CB0AD1" w:rsidP="00CB0AD1">
            <w:pPr>
              <w:autoSpaceDE w:val="0"/>
              <w:autoSpaceDN w:val="0"/>
              <w:adjustRightInd w:val="0"/>
              <w:jc w:val="left"/>
              <w:rPr>
                <w:rFonts w:cs="Arial"/>
                <w:sz w:val="18"/>
                <w:szCs w:val="18"/>
                <w:lang w:eastAsia="en-AU"/>
              </w:rPr>
            </w:pPr>
            <w:r w:rsidRPr="000F6DFE">
              <w:rPr>
                <w:rFonts w:cs="Arial"/>
                <w:sz w:val="18"/>
                <w:szCs w:val="18"/>
                <w:lang w:eastAsia="en-AU"/>
              </w:rPr>
              <w:t>Check whether Workers can work from home and what communications and information technology infrastructures are needed to support Workers working from home, tele-conferencing instead of face to face meetings and remote customer access if WFH is needed</w:t>
            </w:r>
          </w:p>
        </w:tc>
        <w:tc>
          <w:tcPr>
            <w:tcW w:w="1166" w:type="dxa"/>
          </w:tcPr>
          <w:p w14:paraId="1212532F" w14:textId="77777777" w:rsidR="00EE1899" w:rsidRPr="00842237" w:rsidRDefault="00EE1899" w:rsidP="00727225">
            <w:pPr>
              <w:pStyle w:val="IndentBody"/>
              <w:ind w:left="0"/>
              <w:rPr>
                <w:rFonts w:cs="Arial"/>
                <w:sz w:val="18"/>
                <w:szCs w:val="18"/>
              </w:rPr>
            </w:pPr>
          </w:p>
        </w:tc>
        <w:tc>
          <w:tcPr>
            <w:tcW w:w="1022" w:type="dxa"/>
          </w:tcPr>
          <w:p w14:paraId="640DDEF4" w14:textId="77777777" w:rsidR="00EE1899" w:rsidRPr="00842237" w:rsidRDefault="00EE1899" w:rsidP="00727225">
            <w:pPr>
              <w:pStyle w:val="IndentBody"/>
              <w:ind w:left="0"/>
              <w:rPr>
                <w:rFonts w:cs="Arial"/>
                <w:sz w:val="18"/>
                <w:szCs w:val="18"/>
              </w:rPr>
            </w:pPr>
          </w:p>
        </w:tc>
        <w:tc>
          <w:tcPr>
            <w:tcW w:w="814" w:type="dxa"/>
          </w:tcPr>
          <w:p w14:paraId="032F2F47" w14:textId="77777777" w:rsidR="00EE1899" w:rsidRPr="00842237" w:rsidRDefault="00EE1899" w:rsidP="00727225">
            <w:pPr>
              <w:pStyle w:val="IndentBody"/>
              <w:ind w:left="0"/>
              <w:rPr>
                <w:rFonts w:cs="Arial"/>
                <w:sz w:val="18"/>
                <w:szCs w:val="18"/>
              </w:rPr>
            </w:pPr>
          </w:p>
        </w:tc>
      </w:tr>
      <w:tr w:rsidR="00EE1899" w:rsidRPr="00842237" w14:paraId="5B8B41FD" w14:textId="77777777" w:rsidTr="00727225">
        <w:tc>
          <w:tcPr>
            <w:tcW w:w="6627" w:type="dxa"/>
          </w:tcPr>
          <w:p w14:paraId="52C44D83" w14:textId="77777777" w:rsidR="00EE1899" w:rsidRPr="000F6DFE" w:rsidRDefault="00E53B91" w:rsidP="00E53B91">
            <w:pPr>
              <w:autoSpaceDE w:val="0"/>
              <w:autoSpaceDN w:val="0"/>
              <w:adjustRightInd w:val="0"/>
              <w:jc w:val="left"/>
              <w:rPr>
                <w:rFonts w:cs="Arial"/>
                <w:sz w:val="18"/>
                <w:szCs w:val="18"/>
              </w:rPr>
            </w:pPr>
            <w:r w:rsidRPr="000F6DFE">
              <w:rPr>
                <w:rFonts w:cs="Arial"/>
                <w:sz w:val="18"/>
                <w:szCs w:val="18"/>
                <w:lang w:eastAsia="en-AU"/>
              </w:rPr>
              <w:t>Ensure adequate Personal Protective Equipment (masks, disposable gloves, wipes) are available.</w:t>
            </w:r>
          </w:p>
        </w:tc>
        <w:tc>
          <w:tcPr>
            <w:tcW w:w="1166" w:type="dxa"/>
          </w:tcPr>
          <w:p w14:paraId="4FDE8058" w14:textId="77777777" w:rsidR="00EE1899" w:rsidRPr="00842237" w:rsidRDefault="00EE1899" w:rsidP="00727225">
            <w:pPr>
              <w:pStyle w:val="IndentBody"/>
              <w:ind w:left="0"/>
              <w:rPr>
                <w:rFonts w:cs="Arial"/>
                <w:sz w:val="18"/>
                <w:szCs w:val="18"/>
              </w:rPr>
            </w:pPr>
          </w:p>
        </w:tc>
        <w:tc>
          <w:tcPr>
            <w:tcW w:w="1022" w:type="dxa"/>
          </w:tcPr>
          <w:p w14:paraId="25EE7D12" w14:textId="77777777" w:rsidR="00EE1899" w:rsidRPr="00842237" w:rsidRDefault="00EE1899" w:rsidP="00727225">
            <w:pPr>
              <w:pStyle w:val="IndentBody"/>
              <w:ind w:left="0"/>
              <w:rPr>
                <w:rFonts w:cs="Arial"/>
                <w:sz w:val="18"/>
                <w:szCs w:val="18"/>
              </w:rPr>
            </w:pPr>
          </w:p>
        </w:tc>
        <w:tc>
          <w:tcPr>
            <w:tcW w:w="814" w:type="dxa"/>
          </w:tcPr>
          <w:p w14:paraId="4940F1DB" w14:textId="77777777" w:rsidR="00EE1899" w:rsidRPr="00842237" w:rsidRDefault="00EE1899" w:rsidP="00727225">
            <w:pPr>
              <w:pStyle w:val="IndentBody"/>
              <w:ind w:left="0"/>
              <w:rPr>
                <w:rFonts w:cs="Arial"/>
                <w:sz w:val="18"/>
                <w:szCs w:val="18"/>
              </w:rPr>
            </w:pPr>
          </w:p>
        </w:tc>
      </w:tr>
      <w:tr w:rsidR="00EE1899" w:rsidRPr="00842237" w14:paraId="491F8775" w14:textId="77777777" w:rsidTr="00727225">
        <w:tc>
          <w:tcPr>
            <w:tcW w:w="6627" w:type="dxa"/>
          </w:tcPr>
          <w:p w14:paraId="086F622D" w14:textId="77777777" w:rsidR="00EE1899" w:rsidRPr="000F6DFE" w:rsidRDefault="00CF6DEE" w:rsidP="00CF6DEE">
            <w:pPr>
              <w:autoSpaceDE w:val="0"/>
              <w:autoSpaceDN w:val="0"/>
              <w:adjustRightInd w:val="0"/>
              <w:jc w:val="left"/>
              <w:rPr>
                <w:rFonts w:cs="Arial"/>
                <w:sz w:val="18"/>
                <w:szCs w:val="18"/>
                <w:lang w:eastAsia="en-AU"/>
              </w:rPr>
            </w:pPr>
            <w:r w:rsidRPr="000F6DFE">
              <w:rPr>
                <w:rFonts w:cs="Arial"/>
                <w:sz w:val="18"/>
                <w:szCs w:val="18"/>
                <w:lang w:eastAsia="en-AU"/>
              </w:rPr>
              <w:t xml:space="preserve">Ensure Safe Work Practices Posters are up to date. Understand the steps to limit the spread of the respiratory secretions of </w:t>
            </w:r>
            <w:r w:rsidR="00D13B8D" w:rsidRPr="000F6DFE">
              <w:rPr>
                <w:rFonts w:cs="Arial"/>
                <w:sz w:val="18"/>
                <w:szCs w:val="18"/>
                <w:lang w:eastAsia="en-AU"/>
              </w:rPr>
              <w:t>a</w:t>
            </w:r>
            <w:r w:rsidRPr="000F6DFE">
              <w:rPr>
                <w:rFonts w:cs="Arial"/>
                <w:sz w:val="18"/>
                <w:szCs w:val="18"/>
                <w:lang w:eastAsia="en-AU"/>
              </w:rPr>
              <w:t xml:space="preserve"> Worker who may have been affected by the pandemic.</w:t>
            </w:r>
          </w:p>
        </w:tc>
        <w:tc>
          <w:tcPr>
            <w:tcW w:w="1166" w:type="dxa"/>
          </w:tcPr>
          <w:p w14:paraId="341614F7" w14:textId="77777777" w:rsidR="00EE1899" w:rsidRPr="00842237" w:rsidRDefault="00EE1899" w:rsidP="00727225">
            <w:pPr>
              <w:pStyle w:val="IndentBody"/>
              <w:ind w:left="0"/>
              <w:rPr>
                <w:rFonts w:cs="Arial"/>
                <w:sz w:val="18"/>
                <w:szCs w:val="18"/>
              </w:rPr>
            </w:pPr>
          </w:p>
        </w:tc>
        <w:tc>
          <w:tcPr>
            <w:tcW w:w="1022" w:type="dxa"/>
          </w:tcPr>
          <w:p w14:paraId="4E2F1F8C" w14:textId="77777777" w:rsidR="00EE1899" w:rsidRPr="00842237" w:rsidRDefault="00EE1899" w:rsidP="00727225">
            <w:pPr>
              <w:pStyle w:val="IndentBody"/>
              <w:ind w:left="0"/>
              <w:rPr>
                <w:rFonts w:cs="Arial"/>
                <w:sz w:val="18"/>
                <w:szCs w:val="18"/>
              </w:rPr>
            </w:pPr>
          </w:p>
        </w:tc>
        <w:tc>
          <w:tcPr>
            <w:tcW w:w="814" w:type="dxa"/>
          </w:tcPr>
          <w:p w14:paraId="00DA1335" w14:textId="77777777" w:rsidR="00EE1899" w:rsidRPr="00842237" w:rsidRDefault="00EE1899" w:rsidP="00727225">
            <w:pPr>
              <w:pStyle w:val="IndentBody"/>
              <w:ind w:left="0"/>
              <w:rPr>
                <w:rFonts w:cs="Arial"/>
                <w:sz w:val="18"/>
                <w:szCs w:val="18"/>
              </w:rPr>
            </w:pPr>
          </w:p>
        </w:tc>
      </w:tr>
      <w:tr w:rsidR="00EE1899" w:rsidRPr="00842237" w14:paraId="081EAE7C" w14:textId="77777777" w:rsidTr="00727225">
        <w:tc>
          <w:tcPr>
            <w:tcW w:w="6627" w:type="dxa"/>
          </w:tcPr>
          <w:p w14:paraId="599C7DFA" w14:textId="77777777" w:rsidR="00EE1899" w:rsidRPr="000F6DFE" w:rsidRDefault="00CF6DEE" w:rsidP="00CF6DEE">
            <w:pPr>
              <w:autoSpaceDE w:val="0"/>
              <w:autoSpaceDN w:val="0"/>
              <w:adjustRightInd w:val="0"/>
              <w:jc w:val="left"/>
              <w:rPr>
                <w:rFonts w:cs="Arial"/>
                <w:sz w:val="18"/>
                <w:szCs w:val="18"/>
                <w:lang w:eastAsia="en-AU"/>
              </w:rPr>
            </w:pPr>
            <w:r w:rsidRPr="000F6DFE">
              <w:rPr>
                <w:rFonts w:cs="Arial"/>
                <w:sz w:val="18"/>
                <w:szCs w:val="18"/>
                <w:lang w:eastAsia="en-AU"/>
              </w:rPr>
              <w:t>Review management for Workers who are unwell; isolation rooms and access route to isolation room and medical transport parking location.</w:t>
            </w:r>
          </w:p>
        </w:tc>
        <w:tc>
          <w:tcPr>
            <w:tcW w:w="1166" w:type="dxa"/>
          </w:tcPr>
          <w:p w14:paraId="6399C964" w14:textId="77777777" w:rsidR="00EE1899" w:rsidRPr="00842237" w:rsidRDefault="00EE1899" w:rsidP="00727225">
            <w:pPr>
              <w:pStyle w:val="IndentBody"/>
              <w:ind w:left="0"/>
              <w:rPr>
                <w:rFonts w:cs="Arial"/>
                <w:sz w:val="18"/>
                <w:szCs w:val="18"/>
              </w:rPr>
            </w:pPr>
          </w:p>
        </w:tc>
        <w:tc>
          <w:tcPr>
            <w:tcW w:w="1022" w:type="dxa"/>
          </w:tcPr>
          <w:p w14:paraId="1DCFFEE9" w14:textId="77777777" w:rsidR="00EE1899" w:rsidRPr="00842237" w:rsidRDefault="00EE1899" w:rsidP="00727225">
            <w:pPr>
              <w:pStyle w:val="IndentBody"/>
              <w:ind w:left="0"/>
              <w:rPr>
                <w:rFonts w:cs="Arial"/>
                <w:sz w:val="18"/>
                <w:szCs w:val="18"/>
              </w:rPr>
            </w:pPr>
          </w:p>
        </w:tc>
        <w:tc>
          <w:tcPr>
            <w:tcW w:w="814" w:type="dxa"/>
          </w:tcPr>
          <w:p w14:paraId="4F72F49B" w14:textId="77777777" w:rsidR="00EE1899" w:rsidRPr="00842237" w:rsidRDefault="00EE1899" w:rsidP="00727225">
            <w:pPr>
              <w:pStyle w:val="IndentBody"/>
              <w:ind w:left="0"/>
              <w:rPr>
                <w:rFonts w:cs="Arial"/>
                <w:sz w:val="18"/>
                <w:szCs w:val="18"/>
              </w:rPr>
            </w:pPr>
          </w:p>
        </w:tc>
      </w:tr>
      <w:tr w:rsidR="00EE1899" w:rsidRPr="00842237" w14:paraId="45578120" w14:textId="77777777" w:rsidTr="00727225">
        <w:tc>
          <w:tcPr>
            <w:tcW w:w="6627" w:type="dxa"/>
          </w:tcPr>
          <w:p w14:paraId="1C188C29" w14:textId="77777777" w:rsidR="00EE1899" w:rsidRPr="000F6DFE" w:rsidRDefault="00CF6DEE" w:rsidP="00727225">
            <w:pPr>
              <w:pStyle w:val="IndentBody"/>
              <w:ind w:left="0"/>
              <w:rPr>
                <w:rFonts w:cs="Arial"/>
                <w:sz w:val="18"/>
                <w:szCs w:val="18"/>
              </w:rPr>
            </w:pPr>
            <w:r w:rsidRPr="000F6DFE">
              <w:rPr>
                <w:rFonts w:cs="Arial"/>
                <w:sz w:val="18"/>
                <w:szCs w:val="18"/>
              </w:rPr>
              <w:t>Implement processes for Workers to report when they are sick or experiencing symptoms of the pandemic.</w:t>
            </w:r>
          </w:p>
        </w:tc>
        <w:tc>
          <w:tcPr>
            <w:tcW w:w="1166" w:type="dxa"/>
          </w:tcPr>
          <w:p w14:paraId="74C5D4D0" w14:textId="77777777" w:rsidR="00EE1899" w:rsidRPr="00842237" w:rsidRDefault="00EE1899" w:rsidP="00727225">
            <w:pPr>
              <w:pStyle w:val="IndentBody"/>
              <w:ind w:left="0"/>
              <w:rPr>
                <w:rFonts w:cs="Arial"/>
                <w:sz w:val="18"/>
                <w:szCs w:val="18"/>
              </w:rPr>
            </w:pPr>
          </w:p>
        </w:tc>
        <w:tc>
          <w:tcPr>
            <w:tcW w:w="1022" w:type="dxa"/>
          </w:tcPr>
          <w:p w14:paraId="64821A2F" w14:textId="77777777" w:rsidR="00EE1899" w:rsidRPr="00842237" w:rsidRDefault="00EE1899" w:rsidP="00727225">
            <w:pPr>
              <w:pStyle w:val="IndentBody"/>
              <w:ind w:left="0"/>
              <w:rPr>
                <w:rFonts w:cs="Arial"/>
                <w:sz w:val="18"/>
                <w:szCs w:val="18"/>
              </w:rPr>
            </w:pPr>
          </w:p>
        </w:tc>
        <w:tc>
          <w:tcPr>
            <w:tcW w:w="814" w:type="dxa"/>
          </w:tcPr>
          <w:p w14:paraId="6E336931" w14:textId="77777777" w:rsidR="00EE1899" w:rsidRPr="00842237" w:rsidRDefault="00EE1899" w:rsidP="00727225">
            <w:pPr>
              <w:pStyle w:val="IndentBody"/>
              <w:ind w:left="0"/>
              <w:rPr>
                <w:rFonts w:cs="Arial"/>
                <w:sz w:val="18"/>
                <w:szCs w:val="18"/>
              </w:rPr>
            </w:pPr>
          </w:p>
        </w:tc>
      </w:tr>
      <w:tr w:rsidR="00EE1899" w:rsidRPr="00D13B8D" w14:paraId="220F7986" w14:textId="77777777" w:rsidTr="00727225">
        <w:tc>
          <w:tcPr>
            <w:tcW w:w="6627" w:type="dxa"/>
          </w:tcPr>
          <w:p w14:paraId="49017A12" w14:textId="77777777" w:rsidR="00EE1899" w:rsidRPr="00D13B8D" w:rsidRDefault="00D13B8D" w:rsidP="00D13B8D">
            <w:pPr>
              <w:autoSpaceDE w:val="0"/>
              <w:autoSpaceDN w:val="0"/>
              <w:adjustRightInd w:val="0"/>
              <w:jc w:val="left"/>
              <w:rPr>
                <w:rFonts w:cs="Arial"/>
                <w:sz w:val="18"/>
                <w:szCs w:val="18"/>
                <w:lang w:eastAsia="en-AU"/>
              </w:rPr>
            </w:pPr>
            <w:r w:rsidRPr="00D13B8D">
              <w:rPr>
                <w:rFonts w:cs="Arial"/>
                <w:sz w:val="18"/>
                <w:szCs w:val="18"/>
                <w:lang w:eastAsia="en-AU"/>
              </w:rPr>
              <w:t>Is easily accessible information about this pandemic available to the workforce which includes signs and symptoms of influenza, modes of transmission, personal and family protection and response strategies (e.g. hand hygiene, coughing/sneezing etiquette, contingency plans, etc.).</w:t>
            </w:r>
          </w:p>
        </w:tc>
        <w:tc>
          <w:tcPr>
            <w:tcW w:w="1166" w:type="dxa"/>
          </w:tcPr>
          <w:p w14:paraId="58B4EF63" w14:textId="77777777" w:rsidR="00EE1899" w:rsidRPr="00D13B8D" w:rsidRDefault="00EE1899" w:rsidP="00727225">
            <w:pPr>
              <w:pStyle w:val="IndentBody"/>
              <w:ind w:left="0"/>
              <w:rPr>
                <w:rFonts w:cs="Arial"/>
                <w:sz w:val="18"/>
                <w:szCs w:val="18"/>
              </w:rPr>
            </w:pPr>
          </w:p>
        </w:tc>
        <w:tc>
          <w:tcPr>
            <w:tcW w:w="1022" w:type="dxa"/>
          </w:tcPr>
          <w:p w14:paraId="3050838E" w14:textId="77777777" w:rsidR="00EE1899" w:rsidRPr="00D13B8D" w:rsidRDefault="00EE1899" w:rsidP="00727225">
            <w:pPr>
              <w:pStyle w:val="IndentBody"/>
              <w:ind w:left="0"/>
              <w:rPr>
                <w:rFonts w:cs="Arial"/>
                <w:sz w:val="18"/>
                <w:szCs w:val="18"/>
              </w:rPr>
            </w:pPr>
          </w:p>
        </w:tc>
        <w:tc>
          <w:tcPr>
            <w:tcW w:w="814" w:type="dxa"/>
          </w:tcPr>
          <w:p w14:paraId="1BD3A938" w14:textId="77777777" w:rsidR="00EE1899" w:rsidRPr="00D13B8D" w:rsidRDefault="00EE1899" w:rsidP="00727225">
            <w:pPr>
              <w:pStyle w:val="IndentBody"/>
              <w:ind w:left="0"/>
              <w:rPr>
                <w:rFonts w:cs="Arial"/>
                <w:sz w:val="18"/>
                <w:szCs w:val="18"/>
              </w:rPr>
            </w:pPr>
          </w:p>
        </w:tc>
      </w:tr>
      <w:tr w:rsidR="00EE1899" w:rsidRPr="00D13B8D" w14:paraId="7C853B88" w14:textId="77777777" w:rsidTr="00727225">
        <w:tc>
          <w:tcPr>
            <w:tcW w:w="6627" w:type="dxa"/>
          </w:tcPr>
          <w:p w14:paraId="46B5DBA7" w14:textId="77777777" w:rsidR="00EE1899" w:rsidRPr="00D13B8D" w:rsidRDefault="00D13B8D" w:rsidP="00D13B8D">
            <w:pPr>
              <w:autoSpaceDE w:val="0"/>
              <w:autoSpaceDN w:val="0"/>
              <w:adjustRightInd w:val="0"/>
              <w:jc w:val="left"/>
              <w:rPr>
                <w:rFonts w:cs="Arial"/>
                <w:sz w:val="18"/>
                <w:szCs w:val="18"/>
                <w:lang w:eastAsia="en-AU"/>
              </w:rPr>
            </w:pPr>
            <w:r w:rsidRPr="00D13B8D">
              <w:rPr>
                <w:rFonts w:cs="Arial"/>
                <w:sz w:val="18"/>
                <w:szCs w:val="18"/>
                <w:lang w:eastAsia="en-AU"/>
              </w:rPr>
              <w:t>Disseminate information to Workers about your pandemic preparedness requirements and response plan for your business, including their role in this plan.</w:t>
            </w:r>
          </w:p>
        </w:tc>
        <w:tc>
          <w:tcPr>
            <w:tcW w:w="1166" w:type="dxa"/>
          </w:tcPr>
          <w:p w14:paraId="49B86491" w14:textId="77777777" w:rsidR="00EE1899" w:rsidRPr="00D13B8D" w:rsidRDefault="00EE1899" w:rsidP="00727225">
            <w:pPr>
              <w:pStyle w:val="IndentBody"/>
              <w:ind w:left="0"/>
              <w:rPr>
                <w:rFonts w:cs="Arial"/>
                <w:sz w:val="18"/>
                <w:szCs w:val="18"/>
              </w:rPr>
            </w:pPr>
          </w:p>
        </w:tc>
        <w:tc>
          <w:tcPr>
            <w:tcW w:w="1022" w:type="dxa"/>
          </w:tcPr>
          <w:p w14:paraId="41F6F2C8" w14:textId="77777777" w:rsidR="00EE1899" w:rsidRPr="00D13B8D" w:rsidRDefault="00EE1899" w:rsidP="00727225">
            <w:pPr>
              <w:pStyle w:val="IndentBody"/>
              <w:ind w:left="0"/>
              <w:rPr>
                <w:rFonts w:cs="Arial"/>
                <w:sz w:val="18"/>
                <w:szCs w:val="18"/>
              </w:rPr>
            </w:pPr>
          </w:p>
        </w:tc>
        <w:tc>
          <w:tcPr>
            <w:tcW w:w="814" w:type="dxa"/>
          </w:tcPr>
          <w:p w14:paraId="39CCAFE8" w14:textId="77777777" w:rsidR="00EE1899" w:rsidRPr="00D13B8D" w:rsidRDefault="00EE1899" w:rsidP="00727225">
            <w:pPr>
              <w:pStyle w:val="IndentBody"/>
              <w:ind w:left="0"/>
              <w:rPr>
                <w:rFonts w:cs="Arial"/>
                <w:sz w:val="18"/>
                <w:szCs w:val="18"/>
              </w:rPr>
            </w:pPr>
          </w:p>
        </w:tc>
      </w:tr>
      <w:tr w:rsidR="00EE1899" w:rsidRPr="00D13B8D" w14:paraId="09A1D6E8" w14:textId="77777777" w:rsidTr="00727225">
        <w:tc>
          <w:tcPr>
            <w:tcW w:w="6627" w:type="dxa"/>
          </w:tcPr>
          <w:p w14:paraId="1E49D1F6" w14:textId="77777777" w:rsidR="00EE1899" w:rsidRPr="00D13B8D" w:rsidRDefault="00D13B8D" w:rsidP="00D13B8D">
            <w:pPr>
              <w:autoSpaceDE w:val="0"/>
              <w:autoSpaceDN w:val="0"/>
              <w:adjustRightInd w:val="0"/>
              <w:jc w:val="left"/>
              <w:rPr>
                <w:rFonts w:cs="Arial"/>
                <w:sz w:val="18"/>
                <w:szCs w:val="18"/>
              </w:rPr>
            </w:pPr>
            <w:r w:rsidRPr="00D13B8D">
              <w:rPr>
                <w:rFonts w:cs="Arial"/>
                <w:sz w:val="18"/>
                <w:szCs w:val="18"/>
                <w:lang w:eastAsia="en-AU"/>
              </w:rPr>
              <w:t xml:space="preserve">Review communications on how the project will respond to various scenarios (e.g. closed schools, isolated workers, work from home requirements (i.e. how to access critical business systems at home), workers returning from overseas, how to respond to rumours and how to return to business as usual work activities) </w:t>
            </w:r>
          </w:p>
        </w:tc>
        <w:tc>
          <w:tcPr>
            <w:tcW w:w="1166" w:type="dxa"/>
          </w:tcPr>
          <w:p w14:paraId="11088018" w14:textId="77777777" w:rsidR="00EE1899" w:rsidRPr="00D13B8D" w:rsidRDefault="00EE1899" w:rsidP="00727225">
            <w:pPr>
              <w:pStyle w:val="IndentBody"/>
              <w:ind w:left="0"/>
              <w:rPr>
                <w:rFonts w:cs="Arial"/>
                <w:sz w:val="18"/>
                <w:szCs w:val="18"/>
              </w:rPr>
            </w:pPr>
          </w:p>
        </w:tc>
        <w:tc>
          <w:tcPr>
            <w:tcW w:w="1022" w:type="dxa"/>
          </w:tcPr>
          <w:p w14:paraId="0E26D544" w14:textId="77777777" w:rsidR="00EE1899" w:rsidRPr="00D13B8D" w:rsidRDefault="00EE1899" w:rsidP="00727225">
            <w:pPr>
              <w:pStyle w:val="IndentBody"/>
              <w:ind w:left="0"/>
              <w:rPr>
                <w:rFonts w:cs="Arial"/>
                <w:sz w:val="18"/>
                <w:szCs w:val="18"/>
              </w:rPr>
            </w:pPr>
          </w:p>
        </w:tc>
        <w:tc>
          <w:tcPr>
            <w:tcW w:w="814" w:type="dxa"/>
          </w:tcPr>
          <w:p w14:paraId="02D03C31" w14:textId="77777777" w:rsidR="00EE1899" w:rsidRPr="00D13B8D" w:rsidRDefault="00EE1899" w:rsidP="00727225">
            <w:pPr>
              <w:pStyle w:val="IndentBody"/>
              <w:ind w:left="0"/>
              <w:rPr>
                <w:rFonts w:cs="Arial"/>
                <w:sz w:val="18"/>
                <w:szCs w:val="18"/>
              </w:rPr>
            </w:pPr>
          </w:p>
        </w:tc>
      </w:tr>
      <w:tr w:rsidR="00727225" w:rsidRPr="00D13B8D" w14:paraId="436FF899" w14:textId="77777777" w:rsidTr="00727225">
        <w:tc>
          <w:tcPr>
            <w:tcW w:w="6627" w:type="dxa"/>
          </w:tcPr>
          <w:p w14:paraId="20BE311E" w14:textId="77777777" w:rsidR="00727225" w:rsidRPr="00D13B8D" w:rsidRDefault="00D13B8D" w:rsidP="00D13B8D">
            <w:pPr>
              <w:autoSpaceDE w:val="0"/>
              <w:autoSpaceDN w:val="0"/>
              <w:adjustRightInd w:val="0"/>
              <w:jc w:val="left"/>
              <w:rPr>
                <w:rFonts w:cs="Arial"/>
                <w:sz w:val="18"/>
                <w:szCs w:val="18"/>
                <w:lang w:eastAsia="en-AU"/>
              </w:rPr>
            </w:pPr>
            <w:r w:rsidRPr="00D13B8D">
              <w:rPr>
                <w:rFonts w:cs="Arial"/>
                <w:sz w:val="18"/>
                <w:szCs w:val="18"/>
                <w:lang w:eastAsia="en-AU"/>
              </w:rPr>
              <w:t xml:space="preserve">Establish and maintain clear internal and external protocols for regular and emergency communication with Workers, customers and other key stakeholders. </w:t>
            </w:r>
          </w:p>
        </w:tc>
        <w:tc>
          <w:tcPr>
            <w:tcW w:w="1166" w:type="dxa"/>
          </w:tcPr>
          <w:p w14:paraId="3B6F0429" w14:textId="77777777" w:rsidR="00727225" w:rsidRPr="00D13B8D" w:rsidRDefault="00727225" w:rsidP="00727225">
            <w:pPr>
              <w:pStyle w:val="IndentBody"/>
              <w:ind w:left="0"/>
              <w:rPr>
                <w:rFonts w:cs="Arial"/>
                <w:sz w:val="18"/>
                <w:szCs w:val="18"/>
              </w:rPr>
            </w:pPr>
          </w:p>
        </w:tc>
        <w:tc>
          <w:tcPr>
            <w:tcW w:w="1022" w:type="dxa"/>
          </w:tcPr>
          <w:p w14:paraId="2CFF734C" w14:textId="77777777" w:rsidR="00727225" w:rsidRPr="00D13B8D" w:rsidRDefault="00727225" w:rsidP="00727225">
            <w:pPr>
              <w:pStyle w:val="IndentBody"/>
              <w:ind w:left="0"/>
              <w:rPr>
                <w:rFonts w:cs="Arial"/>
                <w:sz w:val="18"/>
                <w:szCs w:val="18"/>
              </w:rPr>
            </w:pPr>
          </w:p>
        </w:tc>
        <w:tc>
          <w:tcPr>
            <w:tcW w:w="814" w:type="dxa"/>
          </w:tcPr>
          <w:p w14:paraId="5EF6F709" w14:textId="77777777" w:rsidR="00727225" w:rsidRPr="00D13B8D" w:rsidRDefault="00727225" w:rsidP="00727225">
            <w:pPr>
              <w:pStyle w:val="IndentBody"/>
              <w:ind w:left="0"/>
              <w:rPr>
                <w:rFonts w:cs="Arial"/>
                <w:sz w:val="18"/>
                <w:szCs w:val="18"/>
              </w:rPr>
            </w:pPr>
          </w:p>
        </w:tc>
      </w:tr>
      <w:tr w:rsidR="00727225" w:rsidRPr="00D13B8D" w14:paraId="09CC8BE8" w14:textId="77777777" w:rsidTr="00727225">
        <w:tc>
          <w:tcPr>
            <w:tcW w:w="6627" w:type="dxa"/>
          </w:tcPr>
          <w:p w14:paraId="39A0E7BD" w14:textId="77777777" w:rsidR="00727225" w:rsidRPr="00D13B8D" w:rsidRDefault="00D13B8D" w:rsidP="00D13B8D">
            <w:pPr>
              <w:autoSpaceDE w:val="0"/>
              <w:autoSpaceDN w:val="0"/>
              <w:adjustRightInd w:val="0"/>
              <w:jc w:val="left"/>
              <w:rPr>
                <w:rFonts w:cs="Arial"/>
                <w:sz w:val="18"/>
                <w:szCs w:val="18"/>
                <w:lang w:eastAsia="en-AU"/>
              </w:rPr>
            </w:pPr>
            <w:r w:rsidRPr="00D13B8D">
              <w:rPr>
                <w:rFonts w:cs="Arial"/>
                <w:sz w:val="18"/>
                <w:szCs w:val="18"/>
                <w:lang w:eastAsia="en-AU"/>
              </w:rPr>
              <w:t>Review internal communication notification and escalation pathways for reporting and recording potential pandemic exposure.</w:t>
            </w:r>
          </w:p>
        </w:tc>
        <w:tc>
          <w:tcPr>
            <w:tcW w:w="1166" w:type="dxa"/>
          </w:tcPr>
          <w:p w14:paraId="6CE7158C" w14:textId="77777777" w:rsidR="00727225" w:rsidRPr="00D13B8D" w:rsidRDefault="00727225" w:rsidP="00727225">
            <w:pPr>
              <w:pStyle w:val="IndentBody"/>
              <w:ind w:left="0"/>
              <w:rPr>
                <w:rFonts w:cs="Arial"/>
                <w:sz w:val="18"/>
                <w:szCs w:val="18"/>
              </w:rPr>
            </w:pPr>
          </w:p>
        </w:tc>
        <w:tc>
          <w:tcPr>
            <w:tcW w:w="1022" w:type="dxa"/>
          </w:tcPr>
          <w:p w14:paraId="78329E88" w14:textId="77777777" w:rsidR="00727225" w:rsidRPr="00D13B8D" w:rsidRDefault="00727225" w:rsidP="00727225">
            <w:pPr>
              <w:pStyle w:val="IndentBody"/>
              <w:ind w:left="0"/>
              <w:rPr>
                <w:rFonts w:cs="Arial"/>
                <w:sz w:val="18"/>
                <w:szCs w:val="18"/>
              </w:rPr>
            </w:pPr>
          </w:p>
        </w:tc>
        <w:tc>
          <w:tcPr>
            <w:tcW w:w="814" w:type="dxa"/>
          </w:tcPr>
          <w:p w14:paraId="48F8BF37" w14:textId="77777777" w:rsidR="00727225" w:rsidRPr="00D13B8D" w:rsidRDefault="00727225" w:rsidP="00727225">
            <w:pPr>
              <w:pStyle w:val="IndentBody"/>
              <w:ind w:left="0"/>
              <w:rPr>
                <w:rFonts w:cs="Arial"/>
                <w:sz w:val="18"/>
                <w:szCs w:val="18"/>
              </w:rPr>
            </w:pPr>
          </w:p>
        </w:tc>
      </w:tr>
      <w:tr w:rsidR="00D13B8D" w:rsidRPr="00D13B8D" w14:paraId="61AB7816" w14:textId="77777777" w:rsidTr="00727225">
        <w:tc>
          <w:tcPr>
            <w:tcW w:w="6627" w:type="dxa"/>
          </w:tcPr>
          <w:p w14:paraId="071FFE7A" w14:textId="77777777" w:rsidR="00D13B8D" w:rsidRPr="00D13B8D" w:rsidRDefault="00D13B8D" w:rsidP="00D13B8D">
            <w:pPr>
              <w:autoSpaceDE w:val="0"/>
              <w:autoSpaceDN w:val="0"/>
              <w:adjustRightInd w:val="0"/>
              <w:jc w:val="left"/>
              <w:rPr>
                <w:rFonts w:cs="Arial"/>
                <w:sz w:val="18"/>
                <w:szCs w:val="18"/>
                <w:lang w:eastAsia="en-AU"/>
              </w:rPr>
            </w:pPr>
            <w:r w:rsidRPr="00D13B8D">
              <w:rPr>
                <w:rFonts w:cs="Arial"/>
                <w:sz w:val="18"/>
                <w:szCs w:val="18"/>
                <w:lang w:eastAsia="en-AU"/>
              </w:rPr>
              <w:t>Ensure you have a current Worker list with up-to-date contact information for all Workers and next of kin.</w:t>
            </w:r>
          </w:p>
        </w:tc>
        <w:tc>
          <w:tcPr>
            <w:tcW w:w="1166" w:type="dxa"/>
          </w:tcPr>
          <w:p w14:paraId="717254D3" w14:textId="77777777" w:rsidR="00D13B8D" w:rsidRPr="00D13B8D" w:rsidRDefault="00D13B8D" w:rsidP="00727225">
            <w:pPr>
              <w:pStyle w:val="IndentBody"/>
              <w:ind w:left="0"/>
              <w:rPr>
                <w:rFonts w:cs="Arial"/>
                <w:sz w:val="18"/>
                <w:szCs w:val="18"/>
              </w:rPr>
            </w:pPr>
          </w:p>
        </w:tc>
        <w:tc>
          <w:tcPr>
            <w:tcW w:w="1022" w:type="dxa"/>
          </w:tcPr>
          <w:p w14:paraId="4A2D1FEF" w14:textId="77777777" w:rsidR="00D13B8D" w:rsidRPr="00D13B8D" w:rsidRDefault="00D13B8D" w:rsidP="00727225">
            <w:pPr>
              <w:pStyle w:val="IndentBody"/>
              <w:ind w:left="0"/>
              <w:rPr>
                <w:rFonts w:cs="Arial"/>
                <w:sz w:val="18"/>
                <w:szCs w:val="18"/>
              </w:rPr>
            </w:pPr>
          </w:p>
        </w:tc>
        <w:tc>
          <w:tcPr>
            <w:tcW w:w="814" w:type="dxa"/>
          </w:tcPr>
          <w:p w14:paraId="402EE246" w14:textId="77777777" w:rsidR="00D13B8D" w:rsidRPr="00D13B8D" w:rsidRDefault="00D13B8D" w:rsidP="00727225">
            <w:pPr>
              <w:pStyle w:val="IndentBody"/>
              <w:ind w:left="0"/>
              <w:rPr>
                <w:rFonts w:cs="Arial"/>
                <w:sz w:val="18"/>
                <w:szCs w:val="18"/>
              </w:rPr>
            </w:pPr>
          </w:p>
        </w:tc>
      </w:tr>
      <w:tr w:rsidR="00D13B8D" w:rsidRPr="00D13B8D" w14:paraId="6E824684" w14:textId="77777777" w:rsidTr="00727225">
        <w:tc>
          <w:tcPr>
            <w:tcW w:w="6627" w:type="dxa"/>
          </w:tcPr>
          <w:p w14:paraId="0A2AC9F9" w14:textId="77777777" w:rsidR="00D13B8D" w:rsidRPr="00D13B8D" w:rsidRDefault="00D13B8D" w:rsidP="00D13B8D">
            <w:pPr>
              <w:autoSpaceDE w:val="0"/>
              <w:autoSpaceDN w:val="0"/>
              <w:adjustRightInd w:val="0"/>
              <w:jc w:val="left"/>
              <w:rPr>
                <w:rFonts w:cs="Arial"/>
                <w:sz w:val="18"/>
                <w:szCs w:val="18"/>
                <w:lang w:eastAsia="en-AU"/>
              </w:rPr>
            </w:pPr>
            <w:r w:rsidRPr="00D13B8D">
              <w:rPr>
                <w:rFonts w:cs="Arial"/>
                <w:sz w:val="18"/>
                <w:szCs w:val="18"/>
                <w:lang w:eastAsia="en-AU"/>
              </w:rPr>
              <w:t>Ensure you have a current Contacts list including Contract leadership list (including alternates) with contact information (e.g. Emergency/Crisis Management Plan).</w:t>
            </w:r>
          </w:p>
        </w:tc>
        <w:tc>
          <w:tcPr>
            <w:tcW w:w="1166" w:type="dxa"/>
          </w:tcPr>
          <w:p w14:paraId="2693111A" w14:textId="77777777" w:rsidR="00D13B8D" w:rsidRPr="00D13B8D" w:rsidRDefault="00D13B8D" w:rsidP="00727225">
            <w:pPr>
              <w:pStyle w:val="IndentBody"/>
              <w:ind w:left="0"/>
              <w:rPr>
                <w:rFonts w:cs="Arial"/>
                <w:sz w:val="18"/>
                <w:szCs w:val="18"/>
              </w:rPr>
            </w:pPr>
          </w:p>
        </w:tc>
        <w:tc>
          <w:tcPr>
            <w:tcW w:w="1022" w:type="dxa"/>
          </w:tcPr>
          <w:p w14:paraId="7303DC66" w14:textId="77777777" w:rsidR="00D13B8D" w:rsidRPr="00D13B8D" w:rsidRDefault="00D13B8D" w:rsidP="00727225">
            <w:pPr>
              <w:pStyle w:val="IndentBody"/>
              <w:ind w:left="0"/>
              <w:rPr>
                <w:rFonts w:cs="Arial"/>
                <w:sz w:val="18"/>
                <w:szCs w:val="18"/>
              </w:rPr>
            </w:pPr>
          </w:p>
        </w:tc>
        <w:tc>
          <w:tcPr>
            <w:tcW w:w="814" w:type="dxa"/>
          </w:tcPr>
          <w:p w14:paraId="762B199B" w14:textId="77777777" w:rsidR="00D13B8D" w:rsidRPr="00D13B8D" w:rsidRDefault="00D13B8D" w:rsidP="00727225">
            <w:pPr>
              <w:pStyle w:val="IndentBody"/>
              <w:ind w:left="0"/>
              <w:rPr>
                <w:rFonts w:cs="Arial"/>
                <w:sz w:val="18"/>
                <w:szCs w:val="18"/>
              </w:rPr>
            </w:pPr>
          </w:p>
        </w:tc>
      </w:tr>
      <w:tr w:rsidR="00D13B8D" w:rsidRPr="00D13B8D" w14:paraId="46714FD2" w14:textId="77777777" w:rsidTr="00727225">
        <w:tc>
          <w:tcPr>
            <w:tcW w:w="6627" w:type="dxa"/>
          </w:tcPr>
          <w:p w14:paraId="16D835DC" w14:textId="77777777" w:rsidR="00D13B8D" w:rsidRPr="00D13B8D" w:rsidRDefault="00D13B8D" w:rsidP="00D13B8D">
            <w:pPr>
              <w:autoSpaceDE w:val="0"/>
              <w:autoSpaceDN w:val="0"/>
              <w:adjustRightInd w:val="0"/>
              <w:jc w:val="left"/>
              <w:rPr>
                <w:rFonts w:cs="Arial"/>
                <w:sz w:val="18"/>
                <w:szCs w:val="18"/>
                <w:lang w:eastAsia="en-AU"/>
              </w:rPr>
            </w:pPr>
          </w:p>
        </w:tc>
        <w:tc>
          <w:tcPr>
            <w:tcW w:w="1166" w:type="dxa"/>
          </w:tcPr>
          <w:p w14:paraId="7F96EECB" w14:textId="77777777" w:rsidR="00D13B8D" w:rsidRPr="00D13B8D" w:rsidRDefault="00D13B8D" w:rsidP="00727225">
            <w:pPr>
              <w:pStyle w:val="IndentBody"/>
              <w:ind w:left="0"/>
              <w:rPr>
                <w:rFonts w:cs="Arial"/>
                <w:sz w:val="18"/>
                <w:szCs w:val="18"/>
              </w:rPr>
            </w:pPr>
          </w:p>
        </w:tc>
        <w:tc>
          <w:tcPr>
            <w:tcW w:w="1022" w:type="dxa"/>
          </w:tcPr>
          <w:p w14:paraId="5C53D296" w14:textId="77777777" w:rsidR="00D13B8D" w:rsidRPr="00D13B8D" w:rsidRDefault="00D13B8D" w:rsidP="00727225">
            <w:pPr>
              <w:pStyle w:val="IndentBody"/>
              <w:ind w:left="0"/>
              <w:rPr>
                <w:rFonts w:cs="Arial"/>
                <w:sz w:val="18"/>
                <w:szCs w:val="18"/>
              </w:rPr>
            </w:pPr>
          </w:p>
        </w:tc>
        <w:tc>
          <w:tcPr>
            <w:tcW w:w="814" w:type="dxa"/>
          </w:tcPr>
          <w:p w14:paraId="16C2B39D" w14:textId="77777777" w:rsidR="00D13B8D" w:rsidRPr="00D13B8D" w:rsidRDefault="00D13B8D" w:rsidP="00727225">
            <w:pPr>
              <w:pStyle w:val="IndentBody"/>
              <w:ind w:left="0"/>
              <w:rPr>
                <w:rFonts w:cs="Arial"/>
                <w:sz w:val="18"/>
                <w:szCs w:val="18"/>
              </w:rPr>
            </w:pPr>
          </w:p>
        </w:tc>
      </w:tr>
      <w:tr w:rsidR="00D13B8D" w:rsidRPr="00D13B8D" w14:paraId="0EAA9A49" w14:textId="77777777" w:rsidTr="00727225">
        <w:tc>
          <w:tcPr>
            <w:tcW w:w="6627" w:type="dxa"/>
          </w:tcPr>
          <w:p w14:paraId="04101790" w14:textId="77777777" w:rsidR="00D13B8D" w:rsidRPr="00D13B8D" w:rsidRDefault="00D13B8D" w:rsidP="00D13B8D">
            <w:pPr>
              <w:autoSpaceDE w:val="0"/>
              <w:autoSpaceDN w:val="0"/>
              <w:adjustRightInd w:val="0"/>
              <w:jc w:val="left"/>
              <w:rPr>
                <w:rFonts w:cs="Arial"/>
                <w:sz w:val="18"/>
                <w:szCs w:val="18"/>
                <w:lang w:eastAsia="en-AU"/>
              </w:rPr>
            </w:pPr>
          </w:p>
        </w:tc>
        <w:tc>
          <w:tcPr>
            <w:tcW w:w="1166" w:type="dxa"/>
          </w:tcPr>
          <w:p w14:paraId="7864B4D8" w14:textId="77777777" w:rsidR="00D13B8D" w:rsidRPr="00D13B8D" w:rsidRDefault="00D13B8D" w:rsidP="00727225">
            <w:pPr>
              <w:pStyle w:val="IndentBody"/>
              <w:ind w:left="0"/>
              <w:rPr>
                <w:rFonts w:cs="Arial"/>
                <w:sz w:val="18"/>
                <w:szCs w:val="18"/>
              </w:rPr>
            </w:pPr>
          </w:p>
        </w:tc>
        <w:tc>
          <w:tcPr>
            <w:tcW w:w="1022" w:type="dxa"/>
          </w:tcPr>
          <w:p w14:paraId="4A7AB1E3" w14:textId="77777777" w:rsidR="00D13B8D" w:rsidRPr="00D13B8D" w:rsidRDefault="00D13B8D" w:rsidP="00727225">
            <w:pPr>
              <w:pStyle w:val="IndentBody"/>
              <w:ind w:left="0"/>
              <w:rPr>
                <w:rFonts w:cs="Arial"/>
                <w:sz w:val="18"/>
                <w:szCs w:val="18"/>
              </w:rPr>
            </w:pPr>
          </w:p>
        </w:tc>
        <w:tc>
          <w:tcPr>
            <w:tcW w:w="814" w:type="dxa"/>
          </w:tcPr>
          <w:p w14:paraId="60072F33" w14:textId="77777777" w:rsidR="00D13B8D" w:rsidRPr="00D13B8D" w:rsidRDefault="00D13B8D" w:rsidP="00727225">
            <w:pPr>
              <w:pStyle w:val="IndentBody"/>
              <w:ind w:left="0"/>
              <w:rPr>
                <w:rFonts w:cs="Arial"/>
                <w:sz w:val="18"/>
                <w:szCs w:val="18"/>
              </w:rPr>
            </w:pPr>
          </w:p>
        </w:tc>
      </w:tr>
      <w:tr w:rsidR="00D13B8D" w:rsidRPr="00D13B8D" w14:paraId="0772AAE6" w14:textId="77777777" w:rsidTr="00727225">
        <w:tc>
          <w:tcPr>
            <w:tcW w:w="6627" w:type="dxa"/>
          </w:tcPr>
          <w:p w14:paraId="41EDA56E" w14:textId="77777777" w:rsidR="00D13B8D" w:rsidRPr="00D13B8D" w:rsidRDefault="00D13B8D" w:rsidP="00D13B8D">
            <w:pPr>
              <w:autoSpaceDE w:val="0"/>
              <w:autoSpaceDN w:val="0"/>
              <w:adjustRightInd w:val="0"/>
              <w:jc w:val="left"/>
              <w:rPr>
                <w:rFonts w:cs="Arial"/>
                <w:sz w:val="18"/>
                <w:szCs w:val="18"/>
                <w:lang w:eastAsia="en-AU"/>
              </w:rPr>
            </w:pPr>
          </w:p>
        </w:tc>
        <w:tc>
          <w:tcPr>
            <w:tcW w:w="1166" w:type="dxa"/>
          </w:tcPr>
          <w:p w14:paraId="54F04EAB" w14:textId="77777777" w:rsidR="00D13B8D" w:rsidRPr="00D13B8D" w:rsidRDefault="00D13B8D" w:rsidP="00727225">
            <w:pPr>
              <w:pStyle w:val="IndentBody"/>
              <w:ind w:left="0"/>
              <w:rPr>
                <w:rFonts w:cs="Arial"/>
                <w:sz w:val="18"/>
                <w:szCs w:val="18"/>
              </w:rPr>
            </w:pPr>
          </w:p>
        </w:tc>
        <w:tc>
          <w:tcPr>
            <w:tcW w:w="1022" w:type="dxa"/>
          </w:tcPr>
          <w:p w14:paraId="2206CA91" w14:textId="77777777" w:rsidR="00D13B8D" w:rsidRPr="00D13B8D" w:rsidRDefault="00D13B8D" w:rsidP="00727225">
            <w:pPr>
              <w:pStyle w:val="IndentBody"/>
              <w:ind w:left="0"/>
              <w:rPr>
                <w:rFonts w:cs="Arial"/>
                <w:sz w:val="18"/>
                <w:szCs w:val="18"/>
              </w:rPr>
            </w:pPr>
          </w:p>
        </w:tc>
        <w:tc>
          <w:tcPr>
            <w:tcW w:w="814" w:type="dxa"/>
          </w:tcPr>
          <w:p w14:paraId="7995EB59" w14:textId="77777777" w:rsidR="00D13B8D" w:rsidRPr="00D13B8D" w:rsidRDefault="00D13B8D" w:rsidP="00727225">
            <w:pPr>
              <w:pStyle w:val="IndentBody"/>
              <w:ind w:left="0"/>
              <w:rPr>
                <w:rFonts w:cs="Arial"/>
                <w:sz w:val="18"/>
                <w:szCs w:val="18"/>
              </w:rPr>
            </w:pPr>
          </w:p>
        </w:tc>
      </w:tr>
    </w:tbl>
    <w:p w14:paraId="5512ECE1" w14:textId="77777777" w:rsidR="00727225" w:rsidRPr="00D13B8D" w:rsidRDefault="00727225" w:rsidP="00727225">
      <w:pPr>
        <w:pStyle w:val="IndentBody"/>
        <w:ind w:left="0"/>
        <w:rPr>
          <w:rFonts w:cs="Arial"/>
          <w:sz w:val="18"/>
          <w:szCs w:val="18"/>
        </w:rPr>
      </w:pPr>
    </w:p>
    <w:p w14:paraId="52165DD6" w14:textId="77777777" w:rsidR="00422BAA" w:rsidRPr="00D13B8D" w:rsidRDefault="00422BAA" w:rsidP="00727225">
      <w:pPr>
        <w:pStyle w:val="IndentBody"/>
        <w:ind w:left="0"/>
        <w:rPr>
          <w:rFonts w:cs="Arial"/>
          <w:sz w:val="18"/>
          <w:szCs w:val="18"/>
        </w:rPr>
      </w:pPr>
    </w:p>
    <w:p w14:paraId="3F1ABC60" w14:textId="77777777" w:rsidR="00422BAA" w:rsidRPr="00D13B8D" w:rsidRDefault="00422BAA">
      <w:pPr>
        <w:jc w:val="left"/>
        <w:rPr>
          <w:rFonts w:cs="Arial"/>
          <w:spacing w:val="-2"/>
          <w:sz w:val="18"/>
          <w:szCs w:val="18"/>
          <w:lang w:eastAsia="en-AU"/>
        </w:rPr>
      </w:pPr>
      <w:r w:rsidRPr="00D13B8D">
        <w:rPr>
          <w:rFonts w:cs="Arial"/>
          <w:sz w:val="18"/>
          <w:szCs w:val="18"/>
        </w:rPr>
        <w:br w:type="page"/>
      </w:r>
    </w:p>
    <w:p w14:paraId="7FB97C59" w14:textId="77777777" w:rsidR="00422BAA" w:rsidRDefault="00422BAA" w:rsidP="00727225">
      <w:pPr>
        <w:pStyle w:val="IndentBody"/>
        <w:ind w:left="0"/>
      </w:pPr>
    </w:p>
    <w:p w14:paraId="09E45B7F" w14:textId="77777777" w:rsidR="00422BAA" w:rsidRDefault="00A04AE1" w:rsidP="00F50AE1">
      <w:pPr>
        <w:pStyle w:val="HeadingLevel11"/>
      </w:pPr>
      <w:bookmarkStart w:id="113" w:name="_Toc35525483"/>
      <w:r>
        <w:t xml:space="preserve">Appendix </w:t>
      </w:r>
      <w:r w:rsidR="00AB16D2">
        <w:t>L</w:t>
      </w:r>
      <w:r>
        <w:t xml:space="preserve"> – Corporate Business Continuity Advice</w:t>
      </w:r>
      <w:bookmarkEnd w:id="113"/>
    </w:p>
    <w:p w14:paraId="1896BFAD" w14:textId="77777777" w:rsidR="00A04AE1" w:rsidRDefault="00A04AE1" w:rsidP="00727225">
      <w:pPr>
        <w:pStyle w:val="IndentBody"/>
        <w:ind w:left="0"/>
      </w:pPr>
      <w:r w:rsidRPr="00A04AE1">
        <w:rPr>
          <w:noProof/>
        </w:rPr>
        <w:drawing>
          <wp:inline distT="0" distB="0" distL="0" distR="0" wp14:anchorId="774B7CDA" wp14:editId="5705E179">
            <wp:extent cx="5306691" cy="8145818"/>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9976" cy="8150861"/>
                    </a:xfrm>
                    <a:prstGeom prst="rect">
                      <a:avLst/>
                    </a:prstGeom>
                  </pic:spPr>
                </pic:pic>
              </a:graphicData>
            </a:graphic>
          </wp:inline>
        </w:drawing>
      </w:r>
    </w:p>
    <w:bookmarkEnd w:id="47"/>
    <w:bookmarkEnd w:id="48"/>
    <w:bookmarkEnd w:id="49"/>
    <w:bookmarkEnd w:id="76"/>
    <w:p w14:paraId="6A440D96" w14:textId="77777777" w:rsidR="00164187" w:rsidRDefault="00164187">
      <w:pPr>
        <w:jc w:val="left"/>
        <w:rPr>
          <w:spacing w:val="-2"/>
          <w:sz w:val="20"/>
          <w:szCs w:val="24"/>
          <w:lang w:eastAsia="en-AU"/>
        </w:rPr>
      </w:pPr>
    </w:p>
    <w:sectPr w:rsidR="00164187" w:rsidSect="00B871C1">
      <w:pgSz w:w="11907" w:h="16840" w:code="9"/>
      <w:pgMar w:top="1134" w:right="1134" w:bottom="1701" w:left="1134" w:header="56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7CB07" w14:textId="77777777" w:rsidR="00932753" w:rsidRDefault="00932753">
      <w:r>
        <w:separator/>
      </w:r>
    </w:p>
    <w:p w14:paraId="0B64A084" w14:textId="77777777" w:rsidR="00932753" w:rsidRDefault="00932753"/>
  </w:endnote>
  <w:endnote w:type="continuationSeparator" w:id="0">
    <w:p w14:paraId="2E6E9AAE" w14:textId="77777777" w:rsidR="00932753" w:rsidRDefault="00932753">
      <w:r>
        <w:continuationSeparator/>
      </w:r>
    </w:p>
    <w:p w14:paraId="6430DDED" w14:textId="77777777" w:rsidR="00932753" w:rsidRDefault="009327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Stone Serif ITC TT">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B87EA" w14:textId="77777777" w:rsidR="0007371E" w:rsidRPr="00A269A6" w:rsidRDefault="0007371E" w:rsidP="00680A34">
    <w:pPr>
      <w:pStyle w:val="Footer"/>
      <w:tabs>
        <w:tab w:val="clear" w:pos="8306"/>
        <w:tab w:val="right" w:pos="9639"/>
      </w:tabs>
      <w:jc w:val="right"/>
      <w:rPr>
        <w:b/>
        <w:szCs w:val="16"/>
      </w:rPr>
    </w:pPr>
    <w:r>
      <w:rPr>
        <w:b/>
        <w:szCs w:val="16"/>
      </w:rPr>
      <w:t xml:space="preserve">COVID-19 Business Continuity Plan </w:t>
    </w:r>
  </w:p>
  <w:p w14:paraId="091A1386" w14:textId="77777777" w:rsidR="0007371E" w:rsidRPr="00A269A6" w:rsidRDefault="0007371E" w:rsidP="001A747B">
    <w:pPr>
      <w:suppressAutoHyphens/>
      <w:jc w:val="right"/>
      <w:rPr>
        <w:sz w:val="16"/>
        <w:szCs w:val="16"/>
      </w:rPr>
    </w:pPr>
    <w:r>
      <w:rPr>
        <w:sz w:val="16"/>
        <w:szCs w:val="16"/>
      </w:rPr>
      <w:t>Upper Yarra Dam Safety Upgrade</w:t>
    </w:r>
  </w:p>
  <w:p w14:paraId="486BA44A" w14:textId="77777777" w:rsidR="0007371E" w:rsidRPr="00FB61BB" w:rsidRDefault="0007371E" w:rsidP="001A747B">
    <w:pPr>
      <w:suppressAutoHyphens/>
      <w:jc w:val="right"/>
      <w:rPr>
        <w:spacing w:val="-2"/>
        <w:sz w:val="16"/>
        <w:szCs w:val="16"/>
      </w:rPr>
    </w:pPr>
    <w:r w:rsidRPr="00317180">
      <w:rPr>
        <w:sz w:val="16"/>
        <w:szCs w:val="16"/>
      </w:rPr>
      <w:t>Contract No: 2577</w:t>
    </w:r>
  </w:p>
  <w:p w14:paraId="648A95F4" w14:textId="77777777" w:rsidR="0007371E" w:rsidRDefault="0007371E" w:rsidP="00680A34">
    <w:pPr>
      <w:jc w:val="right"/>
      <w:rPr>
        <w:spacing w:val="-2"/>
        <w:sz w:val="16"/>
      </w:rPr>
    </w:pPr>
  </w:p>
  <w:p w14:paraId="33A7A123" w14:textId="77777777" w:rsidR="0007371E" w:rsidRPr="00890A00" w:rsidRDefault="0007371E" w:rsidP="00680A34">
    <w:pPr>
      <w:pStyle w:val="Footer"/>
      <w:tabs>
        <w:tab w:val="clear" w:pos="4153"/>
        <w:tab w:val="clear" w:pos="8306"/>
      </w:tabs>
      <w:jc w:val="center"/>
      <w:rPr>
        <w:rStyle w:val="PageNumber"/>
        <w:b/>
        <w:sz w:val="20"/>
      </w:rPr>
    </w:pPr>
    <w:r w:rsidRPr="00890A00">
      <w:rPr>
        <w:b/>
        <w:spacing w:val="-2"/>
        <w:sz w:val="20"/>
      </w:rPr>
      <w:t xml:space="preserve">Page </w:t>
    </w:r>
    <w:r w:rsidRPr="00890A00">
      <w:rPr>
        <w:b/>
        <w:spacing w:val="-2"/>
        <w:sz w:val="20"/>
      </w:rPr>
      <w:fldChar w:fldCharType="begin"/>
    </w:r>
    <w:r w:rsidRPr="00890A00">
      <w:rPr>
        <w:b/>
        <w:spacing w:val="-2"/>
        <w:sz w:val="20"/>
      </w:rPr>
      <w:instrText xml:space="preserve"> PAGE </w:instrText>
    </w:r>
    <w:r w:rsidRPr="00890A00">
      <w:rPr>
        <w:b/>
        <w:spacing w:val="-2"/>
        <w:sz w:val="20"/>
      </w:rPr>
      <w:fldChar w:fldCharType="separate"/>
    </w:r>
    <w:r>
      <w:rPr>
        <w:b/>
        <w:noProof/>
        <w:spacing w:val="-2"/>
        <w:sz w:val="20"/>
      </w:rPr>
      <w:t>17</w:t>
    </w:r>
    <w:r w:rsidRPr="00890A00">
      <w:rPr>
        <w:b/>
        <w:spacing w:val="-2"/>
        <w:sz w:val="20"/>
      </w:rPr>
      <w:fldChar w:fldCharType="end"/>
    </w:r>
    <w:r w:rsidRPr="00890A00">
      <w:rPr>
        <w:b/>
        <w:spacing w:val="-2"/>
        <w:sz w:val="20"/>
      </w:rPr>
      <w:t xml:space="preserve"> of </w:t>
    </w:r>
    <w:r w:rsidRPr="00890A00">
      <w:rPr>
        <w:b/>
        <w:spacing w:val="-2"/>
        <w:sz w:val="20"/>
      </w:rPr>
      <w:fldChar w:fldCharType="begin"/>
    </w:r>
    <w:r w:rsidRPr="00890A00">
      <w:rPr>
        <w:b/>
        <w:spacing w:val="-2"/>
        <w:sz w:val="20"/>
      </w:rPr>
      <w:instrText xml:space="preserve"> NUMPAGES </w:instrText>
    </w:r>
    <w:r w:rsidRPr="00890A00">
      <w:rPr>
        <w:b/>
        <w:spacing w:val="-2"/>
        <w:sz w:val="20"/>
      </w:rPr>
      <w:fldChar w:fldCharType="separate"/>
    </w:r>
    <w:r>
      <w:rPr>
        <w:b/>
        <w:noProof/>
        <w:spacing w:val="-2"/>
        <w:sz w:val="20"/>
      </w:rPr>
      <w:t>29</w:t>
    </w:r>
    <w:r w:rsidRPr="00890A00">
      <w:rPr>
        <w:b/>
        <w:spacing w:val="-2"/>
        <w:sz w:val="20"/>
      </w:rPr>
      <w:fldChar w:fldCharType="end"/>
    </w:r>
  </w:p>
  <w:p w14:paraId="40DD79FB" w14:textId="77777777" w:rsidR="0007371E" w:rsidRDefault="00073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A271B" w14:textId="77777777" w:rsidR="00932753" w:rsidRDefault="00932753">
      <w:r>
        <w:separator/>
      </w:r>
    </w:p>
    <w:p w14:paraId="194B1B11" w14:textId="77777777" w:rsidR="00932753" w:rsidRDefault="00932753"/>
  </w:footnote>
  <w:footnote w:type="continuationSeparator" w:id="0">
    <w:p w14:paraId="715A0FFF" w14:textId="77777777" w:rsidR="00932753" w:rsidRDefault="00932753">
      <w:r>
        <w:continuationSeparator/>
      </w:r>
    </w:p>
    <w:p w14:paraId="2724AC04" w14:textId="77777777" w:rsidR="00932753" w:rsidRDefault="009327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51"/>
      <w:gridCol w:w="2693"/>
      <w:gridCol w:w="567"/>
      <w:gridCol w:w="284"/>
      <w:gridCol w:w="850"/>
      <w:gridCol w:w="4394"/>
    </w:tblGrid>
    <w:tr w:rsidR="0007371E" w14:paraId="35AB608A" w14:textId="77777777" w:rsidTr="006735CB">
      <w:tc>
        <w:tcPr>
          <w:tcW w:w="851" w:type="dxa"/>
        </w:tcPr>
        <w:p w14:paraId="645348A2" w14:textId="77777777" w:rsidR="0007371E" w:rsidRDefault="0007371E" w:rsidP="006735CB">
          <w:pPr>
            <w:pStyle w:val="Header"/>
            <w:tabs>
              <w:tab w:val="clear" w:pos="851"/>
              <w:tab w:val="clear" w:pos="4153"/>
              <w:tab w:val="clear" w:pos="8306"/>
              <w:tab w:val="left" w:pos="7371"/>
              <w:tab w:val="left" w:pos="8222"/>
            </w:tabs>
            <w:spacing w:before="0" w:after="0"/>
            <w:ind w:left="0" w:right="-108"/>
            <w:jc w:val="left"/>
            <w:rPr>
              <w:sz w:val="16"/>
              <w:szCs w:val="16"/>
            </w:rPr>
          </w:pPr>
          <w:r>
            <w:rPr>
              <w:sz w:val="16"/>
              <w:szCs w:val="16"/>
            </w:rPr>
            <w:t>Doc No:</w:t>
          </w:r>
        </w:p>
      </w:tc>
      <w:tc>
        <w:tcPr>
          <w:tcW w:w="2693" w:type="dxa"/>
        </w:tcPr>
        <w:p w14:paraId="6A165414" w14:textId="77777777" w:rsidR="0007371E" w:rsidRPr="00515166" w:rsidRDefault="0007371E" w:rsidP="00D23319">
          <w:pPr>
            <w:pStyle w:val="Header"/>
            <w:tabs>
              <w:tab w:val="clear" w:pos="851"/>
              <w:tab w:val="clear" w:pos="4153"/>
              <w:tab w:val="clear" w:pos="8306"/>
              <w:tab w:val="left" w:pos="7371"/>
              <w:tab w:val="left" w:pos="8222"/>
            </w:tabs>
            <w:spacing w:before="0" w:after="0"/>
            <w:ind w:left="0"/>
            <w:jc w:val="center"/>
            <w:rPr>
              <w:b/>
              <w:sz w:val="16"/>
              <w:szCs w:val="16"/>
            </w:rPr>
          </w:pPr>
          <w:r>
            <w:rPr>
              <w:b/>
              <w:sz w:val="16"/>
              <w:szCs w:val="16"/>
            </w:rPr>
            <w:t>2577 / BCP</w:t>
          </w:r>
        </w:p>
      </w:tc>
      <w:tc>
        <w:tcPr>
          <w:tcW w:w="567" w:type="dxa"/>
          <w:shd w:val="clear" w:color="auto" w:fill="auto"/>
        </w:tcPr>
        <w:p w14:paraId="75A46C50" w14:textId="77777777" w:rsidR="0007371E" w:rsidRDefault="0007371E" w:rsidP="0003574A">
          <w:pPr>
            <w:pStyle w:val="Header"/>
            <w:tabs>
              <w:tab w:val="clear" w:pos="851"/>
              <w:tab w:val="clear" w:pos="4153"/>
              <w:tab w:val="clear" w:pos="8306"/>
              <w:tab w:val="left" w:pos="7371"/>
              <w:tab w:val="left" w:pos="8222"/>
            </w:tabs>
            <w:spacing w:before="0" w:after="0"/>
            <w:ind w:left="0" w:right="-108"/>
            <w:jc w:val="left"/>
            <w:rPr>
              <w:sz w:val="16"/>
              <w:szCs w:val="16"/>
            </w:rPr>
          </w:pPr>
          <w:r>
            <w:rPr>
              <w:sz w:val="16"/>
              <w:szCs w:val="16"/>
            </w:rPr>
            <w:t>Rev:</w:t>
          </w:r>
        </w:p>
      </w:tc>
      <w:tc>
        <w:tcPr>
          <w:tcW w:w="284" w:type="dxa"/>
          <w:shd w:val="clear" w:color="auto" w:fill="auto"/>
        </w:tcPr>
        <w:p w14:paraId="3FDC2C3A" w14:textId="77777777" w:rsidR="0007371E" w:rsidRPr="00515166" w:rsidRDefault="0007371E" w:rsidP="0003574A">
          <w:pPr>
            <w:pStyle w:val="Header"/>
            <w:tabs>
              <w:tab w:val="clear" w:pos="851"/>
              <w:tab w:val="clear" w:pos="4153"/>
              <w:tab w:val="clear" w:pos="8306"/>
              <w:tab w:val="left" w:pos="7371"/>
              <w:tab w:val="left" w:pos="8222"/>
            </w:tabs>
            <w:spacing w:before="0" w:after="0"/>
            <w:ind w:left="-108" w:right="-108"/>
            <w:jc w:val="center"/>
            <w:rPr>
              <w:b/>
              <w:sz w:val="16"/>
              <w:szCs w:val="16"/>
            </w:rPr>
          </w:pPr>
          <w:r>
            <w:rPr>
              <w:b/>
              <w:sz w:val="16"/>
              <w:szCs w:val="16"/>
            </w:rPr>
            <w:t>1</w:t>
          </w:r>
        </w:p>
      </w:tc>
      <w:tc>
        <w:tcPr>
          <w:tcW w:w="850" w:type="dxa"/>
        </w:tcPr>
        <w:p w14:paraId="7C998DF3" w14:textId="77777777" w:rsidR="0007371E" w:rsidRDefault="0007371E" w:rsidP="00794EFC">
          <w:pPr>
            <w:pStyle w:val="Header"/>
            <w:tabs>
              <w:tab w:val="clear" w:pos="851"/>
              <w:tab w:val="clear" w:pos="4153"/>
              <w:tab w:val="clear" w:pos="8306"/>
              <w:tab w:val="left" w:pos="7371"/>
              <w:tab w:val="left" w:pos="8222"/>
            </w:tabs>
            <w:spacing w:before="0" w:after="0"/>
            <w:ind w:left="0" w:right="2"/>
            <w:jc w:val="right"/>
            <w:rPr>
              <w:sz w:val="16"/>
              <w:szCs w:val="16"/>
            </w:rPr>
          </w:pPr>
          <w:r>
            <w:rPr>
              <w:sz w:val="16"/>
              <w:szCs w:val="16"/>
            </w:rPr>
            <w:t>Rev Date:</w:t>
          </w:r>
        </w:p>
      </w:tc>
      <w:tc>
        <w:tcPr>
          <w:tcW w:w="4394" w:type="dxa"/>
        </w:tcPr>
        <w:p w14:paraId="29E79E29" w14:textId="77777777" w:rsidR="0007371E" w:rsidRPr="00515166" w:rsidRDefault="0007371E" w:rsidP="00BF1D1F">
          <w:pPr>
            <w:pStyle w:val="Header"/>
            <w:tabs>
              <w:tab w:val="clear" w:pos="851"/>
              <w:tab w:val="clear" w:pos="4153"/>
              <w:tab w:val="clear" w:pos="8306"/>
              <w:tab w:val="left" w:pos="7371"/>
              <w:tab w:val="left" w:pos="8222"/>
            </w:tabs>
            <w:spacing w:before="0" w:after="0"/>
            <w:ind w:left="140" w:right="-108"/>
            <w:jc w:val="left"/>
            <w:rPr>
              <w:b/>
              <w:sz w:val="16"/>
              <w:szCs w:val="16"/>
            </w:rPr>
          </w:pPr>
          <w:r>
            <w:rPr>
              <w:b/>
              <w:sz w:val="16"/>
              <w:szCs w:val="16"/>
            </w:rPr>
            <w:t>19/03/2020</w:t>
          </w:r>
        </w:p>
      </w:tc>
    </w:tr>
  </w:tbl>
  <w:p w14:paraId="0AA35937" w14:textId="77777777" w:rsidR="0007371E" w:rsidRPr="00E00B9D" w:rsidRDefault="0007371E" w:rsidP="00883172">
    <w:pPr>
      <w:pStyle w:val="Header"/>
      <w:tabs>
        <w:tab w:val="clear" w:pos="851"/>
        <w:tab w:val="clear" w:pos="4153"/>
        <w:tab w:val="clear" w:pos="8306"/>
        <w:tab w:val="left" w:pos="7371"/>
        <w:tab w:val="left" w:pos="8222"/>
      </w:tabs>
      <w:spacing w:before="0" w:after="0"/>
      <w:ind w:left="0"/>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1"/>
      <w:gridCol w:w="2693"/>
      <w:gridCol w:w="567"/>
      <w:gridCol w:w="284"/>
      <w:gridCol w:w="850"/>
      <w:gridCol w:w="4394"/>
    </w:tblGrid>
    <w:tr w:rsidR="0007371E" w14:paraId="054E9C47" w14:textId="77777777" w:rsidTr="00C77D5F">
      <w:tc>
        <w:tcPr>
          <w:tcW w:w="851" w:type="dxa"/>
        </w:tcPr>
        <w:p w14:paraId="0C07B8DE" w14:textId="77777777" w:rsidR="0007371E" w:rsidRDefault="0007371E" w:rsidP="0003574A">
          <w:pPr>
            <w:pStyle w:val="Header"/>
            <w:tabs>
              <w:tab w:val="clear" w:pos="851"/>
              <w:tab w:val="clear" w:pos="4153"/>
              <w:tab w:val="clear" w:pos="8306"/>
              <w:tab w:val="left" w:pos="7371"/>
              <w:tab w:val="left" w:pos="8222"/>
            </w:tabs>
            <w:spacing w:before="0" w:after="0"/>
            <w:ind w:left="-108" w:right="-108"/>
            <w:jc w:val="left"/>
            <w:rPr>
              <w:sz w:val="16"/>
              <w:szCs w:val="16"/>
            </w:rPr>
          </w:pPr>
          <w:r>
            <w:rPr>
              <w:sz w:val="16"/>
              <w:szCs w:val="16"/>
            </w:rPr>
            <w:t>Doc No:</w:t>
          </w:r>
        </w:p>
      </w:tc>
      <w:tc>
        <w:tcPr>
          <w:tcW w:w="2693" w:type="dxa"/>
        </w:tcPr>
        <w:p w14:paraId="1F4BDB4A" w14:textId="77777777" w:rsidR="0007371E" w:rsidRPr="00515166" w:rsidRDefault="0007371E" w:rsidP="00D23319">
          <w:pPr>
            <w:pStyle w:val="Header"/>
            <w:tabs>
              <w:tab w:val="clear" w:pos="851"/>
              <w:tab w:val="clear" w:pos="4153"/>
              <w:tab w:val="clear" w:pos="8306"/>
              <w:tab w:val="left" w:pos="7371"/>
              <w:tab w:val="left" w:pos="8222"/>
            </w:tabs>
            <w:spacing w:before="0" w:after="0"/>
            <w:ind w:left="0"/>
            <w:jc w:val="center"/>
            <w:rPr>
              <w:b/>
              <w:sz w:val="16"/>
              <w:szCs w:val="16"/>
            </w:rPr>
          </w:pPr>
          <w:r>
            <w:rPr>
              <w:b/>
              <w:sz w:val="16"/>
              <w:szCs w:val="16"/>
            </w:rPr>
            <w:t>2577 / C-19 BCP</w:t>
          </w:r>
        </w:p>
      </w:tc>
      <w:tc>
        <w:tcPr>
          <w:tcW w:w="567" w:type="dxa"/>
          <w:shd w:val="clear" w:color="auto" w:fill="auto"/>
        </w:tcPr>
        <w:p w14:paraId="3C287A07" w14:textId="77777777" w:rsidR="0007371E" w:rsidRDefault="0007371E" w:rsidP="0003574A">
          <w:pPr>
            <w:pStyle w:val="Header"/>
            <w:tabs>
              <w:tab w:val="clear" w:pos="851"/>
              <w:tab w:val="clear" w:pos="4153"/>
              <w:tab w:val="clear" w:pos="8306"/>
              <w:tab w:val="left" w:pos="7371"/>
              <w:tab w:val="left" w:pos="8222"/>
            </w:tabs>
            <w:spacing w:before="0" w:after="0"/>
            <w:ind w:left="0" w:right="-108"/>
            <w:jc w:val="left"/>
            <w:rPr>
              <w:sz w:val="16"/>
              <w:szCs w:val="16"/>
            </w:rPr>
          </w:pPr>
          <w:r>
            <w:rPr>
              <w:sz w:val="16"/>
              <w:szCs w:val="16"/>
            </w:rPr>
            <w:t>Rev:</w:t>
          </w:r>
        </w:p>
      </w:tc>
      <w:tc>
        <w:tcPr>
          <w:tcW w:w="284" w:type="dxa"/>
          <w:shd w:val="clear" w:color="auto" w:fill="auto"/>
        </w:tcPr>
        <w:p w14:paraId="77DE37B4" w14:textId="77777777" w:rsidR="0007371E" w:rsidRPr="00515166" w:rsidRDefault="0007371E" w:rsidP="0003574A">
          <w:pPr>
            <w:pStyle w:val="Header"/>
            <w:tabs>
              <w:tab w:val="clear" w:pos="851"/>
              <w:tab w:val="clear" w:pos="4153"/>
              <w:tab w:val="clear" w:pos="8306"/>
              <w:tab w:val="left" w:pos="7371"/>
              <w:tab w:val="left" w:pos="8222"/>
            </w:tabs>
            <w:spacing w:before="0" w:after="0"/>
            <w:ind w:left="-108" w:right="-108"/>
            <w:jc w:val="center"/>
            <w:rPr>
              <w:b/>
              <w:sz w:val="16"/>
              <w:szCs w:val="16"/>
            </w:rPr>
          </w:pPr>
          <w:r>
            <w:rPr>
              <w:b/>
              <w:sz w:val="16"/>
              <w:szCs w:val="16"/>
            </w:rPr>
            <w:t>1</w:t>
          </w:r>
        </w:p>
      </w:tc>
      <w:tc>
        <w:tcPr>
          <w:tcW w:w="850" w:type="dxa"/>
        </w:tcPr>
        <w:p w14:paraId="230BFA70" w14:textId="77777777" w:rsidR="0007371E" w:rsidRDefault="0007371E" w:rsidP="0003574A">
          <w:pPr>
            <w:pStyle w:val="Header"/>
            <w:tabs>
              <w:tab w:val="clear" w:pos="851"/>
              <w:tab w:val="clear" w:pos="4153"/>
              <w:tab w:val="clear" w:pos="8306"/>
              <w:tab w:val="left" w:pos="7371"/>
              <w:tab w:val="left" w:pos="8222"/>
            </w:tabs>
            <w:spacing w:before="0" w:after="0"/>
            <w:ind w:left="0" w:right="-108"/>
            <w:jc w:val="left"/>
            <w:rPr>
              <w:sz w:val="16"/>
              <w:szCs w:val="16"/>
            </w:rPr>
          </w:pPr>
          <w:r>
            <w:rPr>
              <w:sz w:val="16"/>
              <w:szCs w:val="16"/>
            </w:rPr>
            <w:t>Rev Date:</w:t>
          </w:r>
        </w:p>
      </w:tc>
      <w:tc>
        <w:tcPr>
          <w:tcW w:w="4394" w:type="dxa"/>
        </w:tcPr>
        <w:p w14:paraId="1D9372E1" w14:textId="77777777" w:rsidR="0007371E" w:rsidRDefault="0007371E" w:rsidP="004B4654">
          <w:pPr>
            <w:pStyle w:val="Header"/>
            <w:tabs>
              <w:tab w:val="clear" w:pos="851"/>
              <w:tab w:val="clear" w:pos="4153"/>
              <w:tab w:val="clear" w:pos="8306"/>
              <w:tab w:val="left" w:pos="7371"/>
              <w:tab w:val="left" w:pos="8222"/>
            </w:tabs>
            <w:spacing w:before="0" w:after="0"/>
            <w:ind w:left="0" w:right="-108"/>
            <w:jc w:val="left"/>
            <w:rPr>
              <w:b/>
              <w:sz w:val="16"/>
              <w:szCs w:val="16"/>
            </w:rPr>
          </w:pPr>
          <w:r>
            <w:rPr>
              <w:noProof/>
              <w:lang w:eastAsia="en-AU"/>
            </w:rPr>
            <w:drawing>
              <wp:anchor distT="0" distB="0" distL="114300" distR="114300" simplePos="0" relativeHeight="251661312" behindDoc="0" locked="0" layoutInCell="1" allowOverlap="1" wp14:anchorId="6AFB61E7" wp14:editId="48E7DC05">
                <wp:simplePos x="0" y="0"/>
                <wp:positionH relativeFrom="column">
                  <wp:posOffset>1665936</wp:posOffset>
                </wp:positionH>
                <wp:positionV relativeFrom="paragraph">
                  <wp:posOffset>5080</wp:posOffset>
                </wp:positionV>
                <wp:extent cx="1050290" cy="238760"/>
                <wp:effectExtent l="0" t="0" r="0" b="8890"/>
                <wp:wrapNone/>
                <wp:docPr id="4" name="Picture 4" descr="C:\Users\peter.johnston\AppData\Local\Microsoft\Windows\Temporary Internet Files\Content.Word\SWLogo_Preferr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johnston\AppData\Local\Microsoft\Windows\Temporary Internet Files\Content.Word\SWLogo_Preferred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029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6"/>
              <w:szCs w:val="16"/>
            </w:rPr>
            <w:t>19/03/2020</w:t>
          </w:r>
        </w:p>
        <w:p w14:paraId="3CAAF38F" w14:textId="77777777" w:rsidR="0007371E" w:rsidRPr="00515166" w:rsidRDefault="0007371E" w:rsidP="004B4654">
          <w:pPr>
            <w:pStyle w:val="Header"/>
            <w:tabs>
              <w:tab w:val="clear" w:pos="851"/>
              <w:tab w:val="clear" w:pos="4153"/>
              <w:tab w:val="clear" w:pos="8306"/>
              <w:tab w:val="left" w:pos="7371"/>
              <w:tab w:val="left" w:pos="8222"/>
            </w:tabs>
            <w:spacing w:before="0" w:after="0"/>
            <w:ind w:left="0" w:right="-108"/>
            <w:jc w:val="left"/>
            <w:rPr>
              <w:b/>
              <w:sz w:val="16"/>
              <w:szCs w:val="16"/>
            </w:rPr>
          </w:pPr>
        </w:p>
      </w:tc>
    </w:tr>
  </w:tbl>
  <w:p w14:paraId="33CE15C7" w14:textId="77777777" w:rsidR="0007371E" w:rsidRPr="00E00B9D" w:rsidRDefault="0007371E" w:rsidP="00883172">
    <w:pPr>
      <w:pStyle w:val="Header"/>
      <w:tabs>
        <w:tab w:val="clear" w:pos="851"/>
        <w:tab w:val="clear" w:pos="4153"/>
        <w:tab w:val="clear" w:pos="8306"/>
        <w:tab w:val="left" w:pos="7371"/>
        <w:tab w:val="left" w:pos="8222"/>
      </w:tabs>
      <w:spacing w:before="0" w:after="0"/>
      <w:ind w:left="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B9B3F" w14:textId="77777777" w:rsidR="0007371E" w:rsidRDefault="000737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AEB24" w14:textId="77777777" w:rsidR="0007371E" w:rsidRDefault="0007371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7B6B99F1" w14:textId="77777777" w:rsidR="0007371E" w:rsidRDefault="0007371E">
    <w:pPr>
      <w:pStyle w:val="Header"/>
      <w:pBdr>
        <w:bottom w:val="single" w:sz="8" w:space="3" w:color="auto"/>
      </w:pBdr>
      <w:tabs>
        <w:tab w:val="clear" w:pos="851"/>
        <w:tab w:val="clear" w:pos="4153"/>
        <w:tab w:val="clear" w:pos="8306"/>
        <w:tab w:val="center" w:pos="5103"/>
        <w:tab w:val="right" w:pos="9923"/>
      </w:tabs>
      <w:spacing w:before="0" w:after="240"/>
      <w:ind w:left="0" w:right="360"/>
      <w:jc w:val="center"/>
      <w:rPr>
        <w:sz w:val="20"/>
      </w:rPr>
    </w:pPr>
    <w:r>
      <w:rPr>
        <w:b/>
      </w:rPr>
      <w:tab/>
      <w:t>Doc. No. MN-00-A-0002</w:t>
    </w:r>
    <w:r>
      <w:rPr>
        <w:b/>
      </w:rPr>
      <w:tab/>
    </w:r>
    <w:r>
      <w:rPr>
        <w:sz w:val="20"/>
      </w:rPr>
      <w:t xml:space="preserve">Att. Page:  </w:t>
    </w:r>
    <w:r>
      <w:rPr>
        <w:rStyle w:val="PageNumber"/>
      </w:rPr>
      <w:t xml:space="preserve">  of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708"/>
      <w:lvlJc w:val="left"/>
      <w:pPr>
        <w:ind w:left="708" w:hanging="708"/>
      </w:pPr>
      <w:rPr>
        <w:rFonts w:cs="Times New Roman"/>
      </w:rPr>
    </w:lvl>
    <w:lvl w:ilvl="1">
      <w:start w:val="1"/>
      <w:numFmt w:val="decimal"/>
      <w:lvlText w:val="%1.%2."/>
      <w:legacy w:legacy="1" w:legacySpace="0" w:legacyIndent="708"/>
      <w:lvlJc w:val="left"/>
      <w:pPr>
        <w:ind w:left="1416" w:hanging="708"/>
      </w:pPr>
      <w:rPr>
        <w:rFonts w:cs="Times New Roman"/>
      </w:rPr>
    </w:lvl>
    <w:lvl w:ilvl="2">
      <w:start w:val="1"/>
      <w:numFmt w:val="decimal"/>
      <w:lvlText w:val="%1.%2.%3."/>
      <w:legacy w:legacy="1" w:legacySpace="0" w:legacyIndent="708"/>
      <w:lvlJc w:val="left"/>
      <w:pPr>
        <w:ind w:left="2124" w:hanging="708"/>
      </w:pPr>
      <w:rPr>
        <w:rFonts w:cs="Times New Roman"/>
      </w:rPr>
    </w:lvl>
    <w:lvl w:ilvl="3">
      <w:start w:val="1"/>
      <w:numFmt w:val="decimal"/>
      <w:lvlText w:val="%1.%2.%3.%4."/>
      <w:legacy w:legacy="1" w:legacySpace="0" w:legacyIndent="708"/>
      <w:lvlJc w:val="left"/>
      <w:pPr>
        <w:ind w:left="2832" w:hanging="708"/>
      </w:pPr>
      <w:rPr>
        <w:rFonts w:cs="Times New Roman"/>
      </w:rPr>
    </w:lvl>
    <w:lvl w:ilvl="4">
      <w:start w:val="1"/>
      <w:numFmt w:val="decimal"/>
      <w:lvlText w:val="%1.%2.%3.%4.%5."/>
      <w:legacy w:legacy="1" w:legacySpace="0" w:legacyIndent="708"/>
      <w:lvlJc w:val="left"/>
      <w:pPr>
        <w:ind w:left="3540" w:hanging="708"/>
      </w:pPr>
      <w:rPr>
        <w:rFonts w:cs="Times New Roman"/>
      </w:rPr>
    </w:lvl>
    <w:lvl w:ilvl="5">
      <w:start w:val="1"/>
      <w:numFmt w:val="decimal"/>
      <w:lvlText w:val="%1.%2.%3.%4.%5.%6."/>
      <w:legacy w:legacy="1" w:legacySpace="0" w:legacyIndent="708"/>
      <w:lvlJc w:val="left"/>
      <w:pPr>
        <w:ind w:left="4248" w:hanging="708"/>
      </w:pPr>
      <w:rPr>
        <w:rFonts w:cs="Times New Roman"/>
      </w:rPr>
    </w:lvl>
    <w:lvl w:ilvl="6">
      <w:start w:val="1"/>
      <w:numFmt w:val="decimal"/>
      <w:lvlText w:val="%1.%2.%3.%4.%5.%6.%7."/>
      <w:legacy w:legacy="1" w:legacySpace="0" w:legacyIndent="708"/>
      <w:lvlJc w:val="left"/>
      <w:pPr>
        <w:ind w:left="4956" w:hanging="708"/>
      </w:pPr>
      <w:rPr>
        <w:rFonts w:cs="Times New Roman"/>
      </w:rPr>
    </w:lvl>
    <w:lvl w:ilvl="7">
      <w:start w:val="1"/>
      <w:numFmt w:val="decimal"/>
      <w:lvlText w:val="%1.%2.%3.%4.%5.%6.%7.%8."/>
      <w:legacy w:legacy="1" w:legacySpace="0" w:legacyIndent="708"/>
      <w:lvlJc w:val="left"/>
      <w:pPr>
        <w:ind w:left="5664" w:hanging="708"/>
      </w:pPr>
      <w:rPr>
        <w:rFonts w:cs="Times New Roman"/>
      </w:rPr>
    </w:lvl>
    <w:lvl w:ilvl="8">
      <w:start w:val="1"/>
      <w:numFmt w:val="decimal"/>
      <w:pStyle w:val="Heading9"/>
      <w:lvlText w:val="%1.%2.%3.%4.%5.%6.%7.%8.%9."/>
      <w:legacy w:legacy="1" w:legacySpace="0" w:legacyIndent="708"/>
      <w:lvlJc w:val="left"/>
      <w:pPr>
        <w:ind w:left="6372" w:hanging="708"/>
      </w:pPr>
      <w:rPr>
        <w:rFonts w:cs="Times New Roman"/>
      </w:rPr>
    </w:lvl>
  </w:abstractNum>
  <w:abstractNum w:abstractNumId="1" w15:restartNumberingAfterBreak="0">
    <w:nsid w:val="05664716"/>
    <w:multiLevelType w:val="hybridMultilevel"/>
    <w:tmpl w:val="EDD6BBD8"/>
    <w:lvl w:ilvl="0" w:tplc="60028BAC">
      <w:start w:val="1"/>
      <w:numFmt w:val="bullet"/>
      <w:lvlText w:val=""/>
      <w:lvlJc w:val="left"/>
      <w:pPr>
        <w:tabs>
          <w:tab w:val="num" w:pos="2280"/>
        </w:tabs>
        <w:ind w:left="228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24F00"/>
    <w:multiLevelType w:val="singleLevel"/>
    <w:tmpl w:val="6EAC4AD2"/>
    <w:lvl w:ilvl="0">
      <w:start w:val="1"/>
      <w:numFmt w:val="bullet"/>
      <w:pStyle w:val="BulletStandard"/>
      <w:lvlText w:val=""/>
      <w:lvlJc w:val="left"/>
      <w:pPr>
        <w:tabs>
          <w:tab w:val="num" w:pos="3816"/>
        </w:tabs>
        <w:ind w:left="3024" w:hanging="288"/>
      </w:pPr>
      <w:rPr>
        <w:rFonts w:ascii="Webdings" w:hAnsi="Webdings" w:hint="default"/>
        <w:b w:val="0"/>
        <w:i w:val="0"/>
      </w:rPr>
    </w:lvl>
  </w:abstractNum>
  <w:abstractNum w:abstractNumId="3" w15:restartNumberingAfterBreak="0">
    <w:nsid w:val="0A3C5C66"/>
    <w:multiLevelType w:val="hybridMultilevel"/>
    <w:tmpl w:val="E40C5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50F09"/>
    <w:multiLevelType w:val="singleLevel"/>
    <w:tmpl w:val="B1FEE872"/>
    <w:lvl w:ilvl="0">
      <w:start w:val="1"/>
      <w:numFmt w:val="lowerLetter"/>
      <w:pStyle w:val="Heading4"/>
      <w:lvlText w:val="%1)"/>
      <w:lvlJc w:val="left"/>
      <w:pPr>
        <w:tabs>
          <w:tab w:val="num" w:pos="1276"/>
        </w:tabs>
        <w:ind w:left="1276" w:hanging="425"/>
      </w:pPr>
      <w:rPr>
        <w:rFonts w:cs="Times New Roman" w:hint="default"/>
      </w:rPr>
    </w:lvl>
  </w:abstractNum>
  <w:abstractNum w:abstractNumId="5" w15:restartNumberingAfterBreak="0">
    <w:nsid w:val="0FCE0707"/>
    <w:multiLevelType w:val="hybridMultilevel"/>
    <w:tmpl w:val="B1D4AB50"/>
    <w:lvl w:ilvl="0" w:tplc="BD0854D8">
      <w:start w:val="1"/>
      <w:numFmt w:val="bullet"/>
      <w:pStyle w:val="IndentBody-Bulleted"/>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3F438B1"/>
    <w:multiLevelType w:val="hybridMultilevel"/>
    <w:tmpl w:val="585C3BAC"/>
    <w:lvl w:ilvl="0" w:tplc="3C2CB330">
      <w:start w:val="1"/>
      <w:numFmt w:val="lowerLetter"/>
      <w:pStyle w:val="BHMMa"/>
      <w:lvlText w:val="%1)"/>
      <w:lvlJc w:val="left"/>
      <w:pPr>
        <w:ind w:left="1571" w:hanging="360"/>
      </w:pPr>
    </w:lvl>
    <w:lvl w:ilvl="1" w:tplc="DA8002F6">
      <w:start w:val="1"/>
      <w:numFmt w:val="decimal"/>
      <w:lvlText w:val="%2)"/>
      <w:lvlJc w:val="left"/>
      <w:pPr>
        <w:ind w:left="2516" w:hanging="585"/>
      </w:pPr>
      <w:rPr>
        <w:rFonts w:hint="default"/>
      </w:rPr>
    </w:lvl>
    <w:lvl w:ilvl="2" w:tplc="B7CA4044">
      <w:start w:val="4"/>
      <w:numFmt w:val="bullet"/>
      <w:lvlText w:val="•"/>
      <w:lvlJc w:val="left"/>
      <w:pPr>
        <w:ind w:left="3191" w:hanging="360"/>
      </w:pPr>
      <w:rPr>
        <w:rFonts w:ascii="Arial" w:eastAsia="Times New Roman" w:hAnsi="Arial" w:cs="Arial" w:hint="default"/>
      </w:r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 w15:restartNumberingAfterBreak="0">
    <w:nsid w:val="1922666A"/>
    <w:multiLevelType w:val="hybridMultilevel"/>
    <w:tmpl w:val="527CE7D6"/>
    <w:lvl w:ilvl="0" w:tplc="C16E28CE">
      <w:start w:val="1"/>
      <w:numFmt w:val="bullet"/>
      <w:pStyle w:val="IndentBodyBullet1"/>
      <w:lvlText w:val=""/>
      <w:lvlJc w:val="left"/>
      <w:pPr>
        <w:tabs>
          <w:tab w:val="num" w:pos="1207"/>
        </w:tabs>
        <w:ind w:left="1207" w:hanging="360"/>
      </w:pPr>
      <w:rPr>
        <w:rFonts w:ascii="Symbol" w:hAnsi="Symbol" w:hint="default"/>
      </w:rPr>
    </w:lvl>
    <w:lvl w:ilvl="1" w:tplc="0C090003" w:tentative="1">
      <w:start w:val="1"/>
      <w:numFmt w:val="bullet"/>
      <w:lvlText w:val="o"/>
      <w:lvlJc w:val="left"/>
      <w:pPr>
        <w:tabs>
          <w:tab w:val="num" w:pos="1927"/>
        </w:tabs>
        <w:ind w:left="1927" w:hanging="360"/>
      </w:pPr>
      <w:rPr>
        <w:rFonts w:ascii="Courier New" w:hAnsi="Courier New" w:cs="Courier New" w:hint="default"/>
      </w:rPr>
    </w:lvl>
    <w:lvl w:ilvl="2" w:tplc="0C090005" w:tentative="1">
      <w:start w:val="1"/>
      <w:numFmt w:val="bullet"/>
      <w:lvlText w:val=""/>
      <w:lvlJc w:val="left"/>
      <w:pPr>
        <w:tabs>
          <w:tab w:val="num" w:pos="2647"/>
        </w:tabs>
        <w:ind w:left="2647" w:hanging="360"/>
      </w:pPr>
      <w:rPr>
        <w:rFonts w:ascii="Wingdings" w:hAnsi="Wingdings" w:hint="default"/>
      </w:rPr>
    </w:lvl>
    <w:lvl w:ilvl="3" w:tplc="0C090001" w:tentative="1">
      <w:start w:val="1"/>
      <w:numFmt w:val="bullet"/>
      <w:lvlText w:val=""/>
      <w:lvlJc w:val="left"/>
      <w:pPr>
        <w:tabs>
          <w:tab w:val="num" w:pos="3367"/>
        </w:tabs>
        <w:ind w:left="3367" w:hanging="360"/>
      </w:pPr>
      <w:rPr>
        <w:rFonts w:ascii="Symbol" w:hAnsi="Symbol" w:hint="default"/>
      </w:rPr>
    </w:lvl>
    <w:lvl w:ilvl="4" w:tplc="0C090003" w:tentative="1">
      <w:start w:val="1"/>
      <w:numFmt w:val="bullet"/>
      <w:lvlText w:val="o"/>
      <w:lvlJc w:val="left"/>
      <w:pPr>
        <w:tabs>
          <w:tab w:val="num" w:pos="4087"/>
        </w:tabs>
        <w:ind w:left="4087" w:hanging="360"/>
      </w:pPr>
      <w:rPr>
        <w:rFonts w:ascii="Courier New" w:hAnsi="Courier New" w:cs="Courier New" w:hint="default"/>
      </w:rPr>
    </w:lvl>
    <w:lvl w:ilvl="5" w:tplc="0C090005" w:tentative="1">
      <w:start w:val="1"/>
      <w:numFmt w:val="bullet"/>
      <w:lvlText w:val=""/>
      <w:lvlJc w:val="left"/>
      <w:pPr>
        <w:tabs>
          <w:tab w:val="num" w:pos="4807"/>
        </w:tabs>
        <w:ind w:left="4807" w:hanging="360"/>
      </w:pPr>
      <w:rPr>
        <w:rFonts w:ascii="Wingdings" w:hAnsi="Wingdings" w:hint="default"/>
      </w:rPr>
    </w:lvl>
    <w:lvl w:ilvl="6" w:tplc="0C090001" w:tentative="1">
      <w:start w:val="1"/>
      <w:numFmt w:val="bullet"/>
      <w:lvlText w:val=""/>
      <w:lvlJc w:val="left"/>
      <w:pPr>
        <w:tabs>
          <w:tab w:val="num" w:pos="5527"/>
        </w:tabs>
        <w:ind w:left="5527" w:hanging="360"/>
      </w:pPr>
      <w:rPr>
        <w:rFonts w:ascii="Symbol" w:hAnsi="Symbol" w:hint="default"/>
      </w:rPr>
    </w:lvl>
    <w:lvl w:ilvl="7" w:tplc="0C090003" w:tentative="1">
      <w:start w:val="1"/>
      <w:numFmt w:val="bullet"/>
      <w:lvlText w:val="o"/>
      <w:lvlJc w:val="left"/>
      <w:pPr>
        <w:tabs>
          <w:tab w:val="num" w:pos="6247"/>
        </w:tabs>
        <w:ind w:left="6247" w:hanging="360"/>
      </w:pPr>
      <w:rPr>
        <w:rFonts w:ascii="Courier New" w:hAnsi="Courier New" w:cs="Courier New" w:hint="default"/>
      </w:rPr>
    </w:lvl>
    <w:lvl w:ilvl="8" w:tplc="0C090005" w:tentative="1">
      <w:start w:val="1"/>
      <w:numFmt w:val="bullet"/>
      <w:lvlText w:val=""/>
      <w:lvlJc w:val="left"/>
      <w:pPr>
        <w:tabs>
          <w:tab w:val="num" w:pos="6967"/>
        </w:tabs>
        <w:ind w:left="6967" w:hanging="360"/>
      </w:pPr>
      <w:rPr>
        <w:rFonts w:ascii="Wingdings" w:hAnsi="Wingdings" w:hint="default"/>
      </w:rPr>
    </w:lvl>
  </w:abstractNum>
  <w:abstractNum w:abstractNumId="8" w15:restartNumberingAfterBreak="0">
    <w:nsid w:val="216C5867"/>
    <w:multiLevelType w:val="hybridMultilevel"/>
    <w:tmpl w:val="58564526"/>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249D4E08"/>
    <w:multiLevelType w:val="hybridMultilevel"/>
    <w:tmpl w:val="1B701DEE"/>
    <w:lvl w:ilvl="0" w:tplc="B106C5D0">
      <w:start w:val="1"/>
      <w:numFmt w:val="lowerLetter"/>
      <w:pStyle w:val="IndentBodyBulleta"/>
      <w:lvlText w:val="%1)"/>
      <w:lvlJc w:val="left"/>
      <w:pPr>
        <w:tabs>
          <w:tab w:val="num" w:pos="3131"/>
        </w:tabs>
        <w:ind w:left="3131" w:hanging="360"/>
      </w:pPr>
      <w:rPr>
        <w:rFonts w:cs="Times New Roman"/>
      </w:rPr>
    </w:lvl>
    <w:lvl w:ilvl="1" w:tplc="3FEA5EC6" w:tentative="1">
      <w:start w:val="1"/>
      <w:numFmt w:val="lowerLetter"/>
      <w:lvlText w:val="%2."/>
      <w:lvlJc w:val="left"/>
      <w:pPr>
        <w:tabs>
          <w:tab w:val="num" w:pos="2291"/>
        </w:tabs>
        <w:ind w:left="2291" w:hanging="360"/>
      </w:pPr>
      <w:rPr>
        <w:rFonts w:cs="Times New Roman"/>
      </w:rPr>
    </w:lvl>
    <w:lvl w:ilvl="2" w:tplc="4DF4DB02">
      <w:start w:val="1"/>
      <w:numFmt w:val="lowerLetter"/>
      <w:lvlText w:val="%3)"/>
      <w:lvlJc w:val="left"/>
      <w:pPr>
        <w:tabs>
          <w:tab w:val="num" w:pos="3191"/>
        </w:tabs>
        <w:ind w:left="3191" w:hanging="360"/>
      </w:pPr>
      <w:rPr>
        <w:rFonts w:cs="Times New Roman"/>
      </w:rPr>
    </w:lvl>
    <w:lvl w:ilvl="3" w:tplc="6F242ACA" w:tentative="1">
      <w:start w:val="1"/>
      <w:numFmt w:val="decimal"/>
      <w:lvlText w:val="%4."/>
      <w:lvlJc w:val="left"/>
      <w:pPr>
        <w:tabs>
          <w:tab w:val="num" w:pos="3731"/>
        </w:tabs>
        <w:ind w:left="3731" w:hanging="360"/>
      </w:pPr>
      <w:rPr>
        <w:rFonts w:cs="Times New Roman"/>
      </w:rPr>
    </w:lvl>
    <w:lvl w:ilvl="4" w:tplc="EA80F2DE" w:tentative="1">
      <w:start w:val="1"/>
      <w:numFmt w:val="lowerLetter"/>
      <w:lvlText w:val="%5."/>
      <w:lvlJc w:val="left"/>
      <w:pPr>
        <w:tabs>
          <w:tab w:val="num" w:pos="4451"/>
        </w:tabs>
        <w:ind w:left="4451" w:hanging="360"/>
      </w:pPr>
      <w:rPr>
        <w:rFonts w:cs="Times New Roman"/>
      </w:rPr>
    </w:lvl>
    <w:lvl w:ilvl="5" w:tplc="CFF44136" w:tentative="1">
      <w:start w:val="1"/>
      <w:numFmt w:val="lowerRoman"/>
      <w:lvlText w:val="%6."/>
      <w:lvlJc w:val="right"/>
      <w:pPr>
        <w:tabs>
          <w:tab w:val="num" w:pos="5171"/>
        </w:tabs>
        <w:ind w:left="5171" w:hanging="180"/>
      </w:pPr>
      <w:rPr>
        <w:rFonts w:cs="Times New Roman"/>
      </w:rPr>
    </w:lvl>
    <w:lvl w:ilvl="6" w:tplc="1C6811F6" w:tentative="1">
      <w:start w:val="1"/>
      <w:numFmt w:val="decimal"/>
      <w:lvlText w:val="%7."/>
      <w:lvlJc w:val="left"/>
      <w:pPr>
        <w:tabs>
          <w:tab w:val="num" w:pos="5891"/>
        </w:tabs>
        <w:ind w:left="5891" w:hanging="360"/>
      </w:pPr>
      <w:rPr>
        <w:rFonts w:cs="Times New Roman"/>
      </w:rPr>
    </w:lvl>
    <w:lvl w:ilvl="7" w:tplc="6C44031A" w:tentative="1">
      <w:start w:val="1"/>
      <w:numFmt w:val="lowerLetter"/>
      <w:lvlText w:val="%8."/>
      <w:lvlJc w:val="left"/>
      <w:pPr>
        <w:tabs>
          <w:tab w:val="num" w:pos="6611"/>
        </w:tabs>
        <w:ind w:left="6611" w:hanging="360"/>
      </w:pPr>
      <w:rPr>
        <w:rFonts w:cs="Times New Roman"/>
      </w:rPr>
    </w:lvl>
    <w:lvl w:ilvl="8" w:tplc="3D6E0166" w:tentative="1">
      <w:start w:val="1"/>
      <w:numFmt w:val="lowerRoman"/>
      <w:lvlText w:val="%9."/>
      <w:lvlJc w:val="right"/>
      <w:pPr>
        <w:tabs>
          <w:tab w:val="num" w:pos="7331"/>
        </w:tabs>
        <w:ind w:left="7331" w:hanging="180"/>
      </w:pPr>
      <w:rPr>
        <w:rFonts w:cs="Times New Roman"/>
      </w:rPr>
    </w:lvl>
  </w:abstractNum>
  <w:abstractNum w:abstractNumId="10" w15:restartNumberingAfterBreak="0">
    <w:nsid w:val="25961793"/>
    <w:multiLevelType w:val="multilevel"/>
    <w:tmpl w:val="C610059A"/>
    <w:styleLink w:val="StyleOutlinenumbered11pt"/>
    <w:lvl w:ilvl="0">
      <w:start w:val="1"/>
      <w:numFmt w:val="bullet"/>
      <w:lvlText w:val=""/>
      <w:lvlJc w:val="left"/>
      <w:pPr>
        <w:tabs>
          <w:tab w:val="num" w:pos="1704"/>
        </w:tabs>
        <w:ind w:left="1704" w:hanging="570"/>
      </w:pPr>
      <w:rPr>
        <w:rFonts w:ascii="Symbol" w:hAnsi="Symbol"/>
        <w:spacing w:val="-2"/>
        <w:sz w:val="24"/>
      </w:rPr>
    </w:lvl>
    <w:lvl w:ilvl="1">
      <w:start w:val="1"/>
      <w:numFmt w:val="bullet"/>
      <w:lvlText w:val=""/>
      <w:lvlJc w:val="left"/>
      <w:pPr>
        <w:tabs>
          <w:tab w:val="num" w:pos="2214"/>
        </w:tabs>
        <w:ind w:left="2214" w:hanging="360"/>
      </w:pPr>
      <w:rPr>
        <w:rFonts w:ascii="Symbol" w:hAnsi="Symbol" w:hint="default"/>
        <w:color w:val="auto"/>
        <w:sz w:val="24"/>
      </w:rPr>
    </w:lvl>
    <w:lvl w:ilvl="2">
      <w:start w:val="1"/>
      <w:numFmt w:val="lowerRoman"/>
      <w:lvlText w:val="%3."/>
      <w:lvlJc w:val="right"/>
      <w:pPr>
        <w:tabs>
          <w:tab w:val="num" w:pos="2934"/>
        </w:tabs>
        <w:ind w:left="2934" w:hanging="180"/>
      </w:pPr>
      <w:rPr>
        <w:rFonts w:cs="Times New Roman"/>
      </w:rPr>
    </w:lvl>
    <w:lvl w:ilvl="3">
      <w:start w:val="1"/>
      <w:numFmt w:val="decimal"/>
      <w:lvlText w:val="%4."/>
      <w:lvlJc w:val="left"/>
      <w:pPr>
        <w:tabs>
          <w:tab w:val="num" w:pos="3654"/>
        </w:tabs>
        <w:ind w:left="3654" w:hanging="360"/>
      </w:pPr>
      <w:rPr>
        <w:rFonts w:cs="Times New Roman"/>
      </w:rPr>
    </w:lvl>
    <w:lvl w:ilvl="4">
      <w:start w:val="1"/>
      <w:numFmt w:val="lowerLetter"/>
      <w:lvlText w:val="%5."/>
      <w:lvlJc w:val="left"/>
      <w:pPr>
        <w:tabs>
          <w:tab w:val="num" w:pos="4374"/>
        </w:tabs>
        <w:ind w:left="4374" w:hanging="360"/>
      </w:pPr>
      <w:rPr>
        <w:rFonts w:cs="Times New Roman"/>
      </w:rPr>
    </w:lvl>
    <w:lvl w:ilvl="5">
      <w:start w:val="1"/>
      <w:numFmt w:val="lowerRoman"/>
      <w:lvlText w:val="%6."/>
      <w:lvlJc w:val="right"/>
      <w:pPr>
        <w:tabs>
          <w:tab w:val="num" w:pos="5094"/>
        </w:tabs>
        <w:ind w:left="5094" w:hanging="180"/>
      </w:pPr>
      <w:rPr>
        <w:rFonts w:cs="Times New Roman"/>
      </w:rPr>
    </w:lvl>
    <w:lvl w:ilvl="6">
      <w:start w:val="1"/>
      <w:numFmt w:val="decimal"/>
      <w:lvlText w:val="%7."/>
      <w:lvlJc w:val="left"/>
      <w:pPr>
        <w:tabs>
          <w:tab w:val="num" w:pos="5814"/>
        </w:tabs>
        <w:ind w:left="5814" w:hanging="360"/>
      </w:pPr>
      <w:rPr>
        <w:rFonts w:cs="Times New Roman"/>
      </w:rPr>
    </w:lvl>
    <w:lvl w:ilvl="7">
      <w:start w:val="1"/>
      <w:numFmt w:val="lowerLetter"/>
      <w:lvlText w:val="%8."/>
      <w:lvlJc w:val="left"/>
      <w:pPr>
        <w:tabs>
          <w:tab w:val="num" w:pos="6534"/>
        </w:tabs>
        <w:ind w:left="6534" w:hanging="360"/>
      </w:pPr>
      <w:rPr>
        <w:rFonts w:cs="Times New Roman"/>
      </w:rPr>
    </w:lvl>
    <w:lvl w:ilvl="8">
      <w:start w:val="1"/>
      <w:numFmt w:val="lowerRoman"/>
      <w:lvlText w:val="%9."/>
      <w:lvlJc w:val="right"/>
      <w:pPr>
        <w:tabs>
          <w:tab w:val="num" w:pos="7254"/>
        </w:tabs>
        <w:ind w:left="7254" w:hanging="180"/>
      </w:pPr>
      <w:rPr>
        <w:rFonts w:cs="Times New Roman"/>
      </w:rPr>
    </w:lvl>
  </w:abstractNum>
  <w:abstractNum w:abstractNumId="11" w15:restartNumberingAfterBreak="0">
    <w:nsid w:val="29BA715E"/>
    <w:multiLevelType w:val="hybridMultilevel"/>
    <w:tmpl w:val="4D66B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C5F9E"/>
    <w:multiLevelType w:val="multilevel"/>
    <w:tmpl w:val="14C8A1FE"/>
    <w:lvl w:ilvl="0">
      <w:start w:val="1"/>
      <w:numFmt w:val="decimal"/>
      <w:pStyle w:val="HeadingLevel1"/>
      <w:lvlText w:val="%1"/>
      <w:lvlJc w:val="left"/>
      <w:pPr>
        <w:tabs>
          <w:tab w:val="num" w:pos="432"/>
        </w:tabs>
        <w:ind w:left="432" w:hanging="432"/>
      </w:pPr>
      <w:rPr>
        <w:rFonts w:cs="Times New Roman" w:hint="default"/>
      </w:rPr>
    </w:lvl>
    <w:lvl w:ilvl="1">
      <w:start w:val="1"/>
      <w:numFmt w:val="decimal"/>
      <w:pStyle w:val="HeadingLevel11"/>
      <w:lvlText w:val="%1.%2"/>
      <w:lvlJc w:val="left"/>
      <w:pPr>
        <w:tabs>
          <w:tab w:val="num" w:pos="576"/>
        </w:tabs>
        <w:ind w:left="576" w:hanging="576"/>
      </w:pPr>
      <w:rPr>
        <w:rFonts w:cs="Times New Roman" w:hint="default"/>
      </w:rPr>
    </w:lvl>
    <w:lvl w:ilvl="2">
      <w:start w:val="1"/>
      <w:numFmt w:val="decimal"/>
      <w:pStyle w:val="HeadingLevel111"/>
      <w:lvlText w:val="%1.%2.%3"/>
      <w:lvlJc w:val="left"/>
      <w:pPr>
        <w:tabs>
          <w:tab w:val="num" w:pos="1146"/>
        </w:tabs>
        <w:ind w:left="1146" w:hanging="720"/>
      </w:pPr>
      <w:rPr>
        <w:rFonts w:cs="Times New Roman" w:hint="default"/>
      </w:rPr>
    </w:lvl>
    <w:lvl w:ilvl="3">
      <w:start w:val="1"/>
      <w:numFmt w:val="decimal"/>
      <w:pStyle w:val="HeadingLevel1111"/>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2D0C68DD"/>
    <w:multiLevelType w:val="hybridMultilevel"/>
    <w:tmpl w:val="57165D5C"/>
    <w:lvl w:ilvl="0" w:tplc="0C090001">
      <w:start w:val="1"/>
      <w:numFmt w:val="bullet"/>
      <w:lvlText w:val=""/>
      <w:lvlJc w:val="left"/>
      <w:pPr>
        <w:ind w:left="1200" w:hanging="360"/>
      </w:pPr>
      <w:rPr>
        <w:rFonts w:ascii="Symbol" w:hAnsi="Symbol" w:hint="default"/>
      </w:rPr>
    </w:lvl>
    <w:lvl w:ilvl="1" w:tplc="0C090003">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14" w15:restartNumberingAfterBreak="0">
    <w:nsid w:val="39E24FA4"/>
    <w:multiLevelType w:val="multilevel"/>
    <w:tmpl w:val="362A4182"/>
    <w:lvl w:ilvl="0">
      <w:start w:val="1"/>
      <w:numFmt w:val="decimal"/>
      <w:lvlText w:val="%1."/>
      <w:lvlJc w:val="left"/>
      <w:pPr>
        <w:tabs>
          <w:tab w:val="num" w:pos="1421"/>
        </w:tabs>
        <w:ind w:left="1421" w:hanging="570"/>
      </w:pPr>
      <w:rPr>
        <w:spacing w:val="-2"/>
        <w:sz w:val="22"/>
      </w:rPr>
    </w:lvl>
    <w:lvl w:ilvl="1">
      <w:start w:val="1"/>
      <w:numFmt w:val="bullet"/>
      <w:lvlText w:val=""/>
      <w:lvlJc w:val="left"/>
      <w:pPr>
        <w:tabs>
          <w:tab w:val="num" w:pos="1931"/>
        </w:tabs>
        <w:ind w:left="1931" w:hanging="360"/>
      </w:pPr>
      <w:rPr>
        <w:rFonts w:ascii="Symbol" w:hAnsi="Symbol" w:hint="default"/>
        <w:color w:val="auto"/>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ascii="CIDFont+F1" w:eastAsia="Times New Roman" w:hAnsi="CIDFont+F1" w:cs="CIDFont+F1"/>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15" w15:restartNumberingAfterBreak="0">
    <w:nsid w:val="3D6F1BC4"/>
    <w:multiLevelType w:val="hybridMultilevel"/>
    <w:tmpl w:val="AB7EB534"/>
    <w:lvl w:ilvl="0" w:tplc="0C090001">
      <w:start w:val="1"/>
      <w:numFmt w:val="bullet"/>
      <w:lvlText w:val=""/>
      <w:lvlJc w:val="left"/>
      <w:pPr>
        <w:ind w:left="1560" w:hanging="360"/>
      </w:pPr>
      <w:rPr>
        <w:rFonts w:ascii="Symbol" w:hAnsi="Symbol" w:hint="default"/>
      </w:rPr>
    </w:lvl>
    <w:lvl w:ilvl="1" w:tplc="0C090003" w:tentative="1">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16" w15:restartNumberingAfterBreak="0">
    <w:nsid w:val="44EE2410"/>
    <w:multiLevelType w:val="multilevel"/>
    <w:tmpl w:val="7A0CA5A8"/>
    <w:numStyleLink w:val="StyleNumbered11pt"/>
  </w:abstractNum>
  <w:abstractNum w:abstractNumId="17" w15:restartNumberingAfterBreak="0">
    <w:nsid w:val="470425BA"/>
    <w:multiLevelType w:val="hybridMultilevel"/>
    <w:tmpl w:val="01A46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D94DF0"/>
    <w:multiLevelType w:val="hybridMultilevel"/>
    <w:tmpl w:val="5532BAF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9" w15:restartNumberingAfterBreak="0">
    <w:nsid w:val="4E362AFB"/>
    <w:multiLevelType w:val="hybridMultilevel"/>
    <w:tmpl w:val="21E6E032"/>
    <w:lvl w:ilvl="0" w:tplc="04090001">
      <w:start w:val="1"/>
      <w:numFmt w:val="bullet"/>
      <w:lvlText w:val=""/>
      <w:lvlJc w:val="left"/>
      <w:pPr>
        <w:ind w:left="1144" w:hanging="360"/>
      </w:pPr>
      <w:rPr>
        <w:rFonts w:ascii="Symbol" w:hAnsi="Symbol" w:hint="default"/>
      </w:rPr>
    </w:lvl>
    <w:lvl w:ilvl="1" w:tplc="04090003">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20" w15:restartNumberingAfterBreak="0">
    <w:nsid w:val="525A160F"/>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56610AD0"/>
    <w:multiLevelType w:val="multilevel"/>
    <w:tmpl w:val="7A0CA5A8"/>
    <w:lvl w:ilvl="0">
      <w:start w:val="1"/>
      <w:numFmt w:val="lowerLetter"/>
      <w:lvlText w:val="%1)"/>
      <w:lvlJc w:val="left"/>
      <w:pPr>
        <w:tabs>
          <w:tab w:val="num" w:pos="1421"/>
        </w:tabs>
        <w:ind w:left="1421" w:hanging="570"/>
      </w:pPr>
      <w:rPr>
        <w:rFonts w:ascii="Arial" w:hAnsi="Arial" w:cs="Times New Roman"/>
        <w:spacing w:val="-2"/>
        <w:sz w:val="22"/>
      </w:rPr>
    </w:lvl>
    <w:lvl w:ilvl="1">
      <w:start w:val="1"/>
      <w:numFmt w:val="bullet"/>
      <w:lvlText w:val=""/>
      <w:lvlJc w:val="left"/>
      <w:pPr>
        <w:tabs>
          <w:tab w:val="num" w:pos="1931"/>
        </w:tabs>
        <w:ind w:left="1931" w:hanging="360"/>
      </w:pPr>
      <w:rPr>
        <w:rFonts w:ascii="Symbol" w:hAnsi="Symbol" w:hint="default"/>
        <w:color w:val="auto"/>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2" w15:restartNumberingAfterBreak="0">
    <w:nsid w:val="5AB33E95"/>
    <w:multiLevelType w:val="hybridMultilevel"/>
    <w:tmpl w:val="576A08EE"/>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 w15:restartNumberingAfterBreak="0">
    <w:nsid w:val="5B435029"/>
    <w:multiLevelType w:val="multilevel"/>
    <w:tmpl w:val="7A0CA5A8"/>
    <w:styleLink w:val="StyleNumbered11pt"/>
    <w:lvl w:ilvl="0">
      <w:start w:val="1"/>
      <w:numFmt w:val="lowerLetter"/>
      <w:lvlText w:val="%1)"/>
      <w:lvlJc w:val="left"/>
      <w:pPr>
        <w:tabs>
          <w:tab w:val="num" w:pos="1421"/>
        </w:tabs>
        <w:ind w:left="1421" w:hanging="570"/>
      </w:pPr>
      <w:rPr>
        <w:rFonts w:ascii="Arial" w:hAnsi="Arial" w:cs="Times New Roman"/>
        <w:spacing w:val="-2"/>
        <w:sz w:val="22"/>
      </w:rPr>
    </w:lvl>
    <w:lvl w:ilvl="1">
      <w:start w:val="1"/>
      <w:numFmt w:val="bullet"/>
      <w:lvlText w:val=""/>
      <w:lvlJc w:val="left"/>
      <w:pPr>
        <w:tabs>
          <w:tab w:val="num" w:pos="1931"/>
        </w:tabs>
        <w:ind w:left="1931" w:hanging="360"/>
      </w:pPr>
      <w:rPr>
        <w:rFonts w:ascii="Symbol" w:hAnsi="Symbol" w:hint="default"/>
        <w:color w:val="auto"/>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ascii="CIDFont+F1" w:eastAsia="Times New Roman" w:hAnsi="CIDFont+F1" w:cs="CIDFont+F1"/>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4" w15:restartNumberingAfterBreak="0">
    <w:nsid w:val="60892653"/>
    <w:multiLevelType w:val="hybridMultilevel"/>
    <w:tmpl w:val="FA2CF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721949"/>
    <w:multiLevelType w:val="hybridMultilevel"/>
    <w:tmpl w:val="F63E2FE0"/>
    <w:lvl w:ilvl="0" w:tplc="F8F6ADFC">
      <w:start w:val="1"/>
      <w:numFmt w:val="decimal"/>
      <w:pStyle w:val="AttachmentHeading"/>
      <w:lvlText w:val="Attachment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601DFF"/>
    <w:multiLevelType w:val="multilevel"/>
    <w:tmpl w:val="7A0CA5A8"/>
    <w:numStyleLink w:val="StyleNumbered11pt"/>
  </w:abstractNum>
  <w:abstractNum w:abstractNumId="27" w15:restartNumberingAfterBreak="0">
    <w:nsid w:val="6DF65298"/>
    <w:multiLevelType w:val="hybridMultilevel"/>
    <w:tmpl w:val="BE98603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8" w15:restartNumberingAfterBreak="0">
    <w:nsid w:val="6E946620"/>
    <w:multiLevelType w:val="multilevel"/>
    <w:tmpl w:val="7A0CA5A8"/>
    <w:lvl w:ilvl="0">
      <w:start w:val="1"/>
      <w:numFmt w:val="lowerLetter"/>
      <w:lvlText w:val="%1)"/>
      <w:lvlJc w:val="left"/>
      <w:pPr>
        <w:tabs>
          <w:tab w:val="num" w:pos="1421"/>
        </w:tabs>
        <w:ind w:left="1421" w:hanging="570"/>
      </w:pPr>
      <w:rPr>
        <w:rFonts w:ascii="Arial" w:hAnsi="Arial" w:cs="Times New Roman"/>
        <w:spacing w:val="-2"/>
        <w:sz w:val="22"/>
      </w:rPr>
    </w:lvl>
    <w:lvl w:ilvl="1">
      <w:start w:val="1"/>
      <w:numFmt w:val="bullet"/>
      <w:lvlText w:val=""/>
      <w:lvlJc w:val="left"/>
      <w:pPr>
        <w:tabs>
          <w:tab w:val="num" w:pos="1931"/>
        </w:tabs>
        <w:ind w:left="1931" w:hanging="360"/>
      </w:pPr>
      <w:rPr>
        <w:rFonts w:ascii="Symbol" w:hAnsi="Symbol" w:hint="default"/>
        <w:color w:val="auto"/>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9" w15:restartNumberingAfterBreak="0">
    <w:nsid w:val="70941DCA"/>
    <w:multiLevelType w:val="hybridMultilevel"/>
    <w:tmpl w:val="21227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AB1A0F"/>
    <w:multiLevelType w:val="hybridMultilevel"/>
    <w:tmpl w:val="CC14BCB4"/>
    <w:lvl w:ilvl="0" w:tplc="3928315C">
      <w:start w:val="1"/>
      <w:numFmt w:val="bullet"/>
      <w:pStyle w:val="Bulleted"/>
      <w:lvlText w:val=""/>
      <w:lvlJc w:val="left"/>
      <w:pPr>
        <w:tabs>
          <w:tab w:val="num" w:pos="360"/>
        </w:tabs>
        <w:ind w:left="360" w:hanging="360"/>
      </w:pPr>
      <w:rPr>
        <w:rFonts w:ascii="Wingdings" w:hAnsi="Wingdings" w:hint="default"/>
      </w:rPr>
    </w:lvl>
    <w:lvl w:ilvl="1" w:tplc="ECCE290E" w:tentative="1">
      <w:start w:val="1"/>
      <w:numFmt w:val="bullet"/>
      <w:lvlText w:val="o"/>
      <w:lvlJc w:val="left"/>
      <w:pPr>
        <w:tabs>
          <w:tab w:val="num" w:pos="1080"/>
        </w:tabs>
        <w:ind w:left="1080" w:hanging="360"/>
      </w:pPr>
      <w:rPr>
        <w:rFonts w:ascii="Courier New" w:hAnsi="Courier New" w:hint="default"/>
      </w:rPr>
    </w:lvl>
    <w:lvl w:ilvl="2" w:tplc="5FC2F26E" w:tentative="1">
      <w:start w:val="1"/>
      <w:numFmt w:val="bullet"/>
      <w:lvlText w:val=""/>
      <w:lvlJc w:val="left"/>
      <w:pPr>
        <w:tabs>
          <w:tab w:val="num" w:pos="1800"/>
        </w:tabs>
        <w:ind w:left="1800" w:hanging="360"/>
      </w:pPr>
      <w:rPr>
        <w:rFonts w:ascii="Wingdings" w:hAnsi="Wingdings" w:hint="default"/>
      </w:rPr>
    </w:lvl>
    <w:lvl w:ilvl="3" w:tplc="049EA510" w:tentative="1">
      <w:start w:val="1"/>
      <w:numFmt w:val="bullet"/>
      <w:lvlText w:val=""/>
      <w:lvlJc w:val="left"/>
      <w:pPr>
        <w:tabs>
          <w:tab w:val="num" w:pos="2520"/>
        </w:tabs>
        <w:ind w:left="2520" w:hanging="360"/>
      </w:pPr>
      <w:rPr>
        <w:rFonts w:ascii="Symbol" w:hAnsi="Symbol" w:hint="default"/>
      </w:rPr>
    </w:lvl>
    <w:lvl w:ilvl="4" w:tplc="E30E4BF0" w:tentative="1">
      <w:start w:val="1"/>
      <w:numFmt w:val="bullet"/>
      <w:lvlText w:val="o"/>
      <w:lvlJc w:val="left"/>
      <w:pPr>
        <w:tabs>
          <w:tab w:val="num" w:pos="3240"/>
        </w:tabs>
        <w:ind w:left="3240" w:hanging="360"/>
      </w:pPr>
      <w:rPr>
        <w:rFonts w:ascii="Courier New" w:hAnsi="Courier New" w:hint="default"/>
      </w:rPr>
    </w:lvl>
    <w:lvl w:ilvl="5" w:tplc="CBC27E8E" w:tentative="1">
      <w:start w:val="1"/>
      <w:numFmt w:val="bullet"/>
      <w:lvlText w:val=""/>
      <w:lvlJc w:val="left"/>
      <w:pPr>
        <w:tabs>
          <w:tab w:val="num" w:pos="3960"/>
        </w:tabs>
        <w:ind w:left="3960" w:hanging="360"/>
      </w:pPr>
      <w:rPr>
        <w:rFonts w:ascii="Wingdings" w:hAnsi="Wingdings" w:hint="default"/>
      </w:rPr>
    </w:lvl>
    <w:lvl w:ilvl="6" w:tplc="A5646532" w:tentative="1">
      <w:start w:val="1"/>
      <w:numFmt w:val="bullet"/>
      <w:lvlText w:val=""/>
      <w:lvlJc w:val="left"/>
      <w:pPr>
        <w:tabs>
          <w:tab w:val="num" w:pos="4680"/>
        </w:tabs>
        <w:ind w:left="4680" w:hanging="360"/>
      </w:pPr>
      <w:rPr>
        <w:rFonts w:ascii="Symbol" w:hAnsi="Symbol" w:hint="default"/>
      </w:rPr>
    </w:lvl>
    <w:lvl w:ilvl="7" w:tplc="9236CE7A" w:tentative="1">
      <w:start w:val="1"/>
      <w:numFmt w:val="bullet"/>
      <w:lvlText w:val="o"/>
      <w:lvlJc w:val="left"/>
      <w:pPr>
        <w:tabs>
          <w:tab w:val="num" w:pos="5400"/>
        </w:tabs>
        <w:ind w:left="5400" w:hanging="360"/>
      </w:pPr>
      <w:rPr>
        <w:rFonts w:ascii="Courier New" w:hAnsi="Courier New" w:hint="default"/>
      </w:rPr>
    </w:lvl>
    <w:lvl w:ilvl="8" w:tplc="DDC0CE74"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5D94659"/>
    <w:multiLevelType w:val="hybridMultilevel"/>
    <w:tmpl w:val="0A303B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7BD572BA"/>
    <w:multiLevelType w:val="multilevel"/>
    <w:tmpl w:val="85F6BF02"/>
    <w:lvl w:ilvl="0">
      <w:start w:val="1"/>
      <w:numFmt w:val="lowerLetter"/>
      <w:lvlText w:val="%1)"/>
      <w:lvlJc w:val="left"/>
      <w:pPr>
        <w:tabs>
          <w:tab w:val="num" w:pos="1421"/>
        </w:tabs>
        <w:ind w:left="1421" w:hanging="570"/>
      </w:pPr>
      <w:rPr>
        <w:rFonts w:ascii="Arial" w:hAnsi="Arial" w:cs="Times New Roman"/>
        <w:spacing w:val="-2"/>
        <w:sz w:val="22"/>
      </w:rPr>
    </w:lvl>
    <w:lvl w:ilvl="1">
      <w:start w:val="1"/>
      <w:numFmt w:val="bullet"/>
      <w:lvlText w:val=""/>
      <w:lvlJc w:val="left"/>
      <w:pPr>
        <w:tabs>
          <w:tab w:val="num" w:pos="1931"/>
        </w:tabs>
        <w:ind w:left="1931" w:hanging="360"/>
      </w:pPr>
      <w:rPr>
        <w:rFonts w:ascii="Symbol" w:hAnsi="Symbol" w:hint="default"/>
        <w:color w:val="auto"/>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ascii="CIDFont+F1" w:eastAsia="Times New Roman" w:hAnsi="CIDFont+F1" w:cs="CIDFont+F1"/>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num w:numId="1">
    <w:abstractNumId w:val="0"/>
  </w:num>
  <w:num w:numId="2">
    <w:abstractNumId w:val="4"/>
  </w:num>
  <w:num w:numId="3">
    <w:abstractNumId w:val="2"/>
  </w:num>
  <w:num w:numId="4">
    <w:abstractNumId w:val="20"/>
  </w:num>
  <w:num w:numId="5">
    <w:abstractNumId w:val="30"/>
  </w:num>
  <w:num w:numId="6">
    <w:abstractNumId w:val="9"/>
  </w:num>
  <w:num w:numId="7">
    <w:abstractNumId w:val="1"/>
  </w:num>
  <w:num w:numId="8">
    <w:abstractNumId w:val="12"/>
  </w:num>
  <w:num w:numId="9">
    <w:abstractNumId w:val="23"/>
  </w:num>
  <w:num w:numId="10">
    <w:abstractNumId w:val="26"/>
  </w:num>
  <w:num w:numId="11">
    <w:abstractNumId w:val="16"/>
  </w:num>
  <w:num w:numId="12">
    <w:abstractNumId w:val="10"/>
  </w:num>
  <w:num w:numId="13">
    <w:abstractNumId w:val="7"/>
  </w:num>
  <w:num w:numId="14">
    <w:abstractNumId w:val="6"/>
    <w:lvlOverride w:ilvl="0">
      <w:startOverride w:val="1"/>
    </w:lvlOverride>
  </w:num>
  <w:num w:numId="15">
    <w:abstractNumId w:val="5"/>
  </w:num>
  <w:num w:numId="16">
    <w:abstractNumId w:val="8"/>
  </w:num>
  <w:num w:numId="17">
    <w:abstractNumId w:val="22"/>
  </w:num>
  <w:num w:numId="18">
    <w:abstractNumId w:val="25"/>
  </w:num>
  <w:num w:numId="19">
    <w:abstractNumId w:val="3"/>
  </w:num>
  <w:num w:numId="20">
    <w:abstractNumId w:val="11"/>
  </w:num>
  <w:num w:numId="21">
    <w:abstractNumId w:val="29"/>
  </w:num>
  <w:num w:numId="22">
    <w:abstractNumId w:val="17"/>
  </w:num>
  <w:num w:numId="23">
    <w:abstractNumId w:val="27"/>
  </w:num>
  <w:num w:numId="24">
    <w:abstractNumId w:val="31"/>
  </w:num>
  <w:num w:numId="25">
    <w:abstractNumId w:val="19"/>
  </w:num>
  <w:num w:numId="26">
    <w:abstractNumId w:val="18"/>
  </w:num>
  <w:num w:numId="27">
    <w:abstractNumId w:val="13"/>
  </w:num>
  <w:num w:numId="28">
    <w:abstractNumId w:val="6"/>
  </w:num>
  <w:num w:numId="29">
    <w:abstractNumId w:val="15"/>
  </w:num>
  <w:num w:numId="30">
    <w:abstractNumId w:val="24"/>
  </w:num>
  <w:num w:numId="31">
    <w:abstractNumId w:val="21"/>
  </w:num>
  <w:num w:numId="32">
    <w:abstractNumId w:val="28"/>
  </w:num>
  <w:num w:numId="33">
    <w:abstractNumId w:val="32"/>
  </w:num>
  <w:num w:numId="34">
    <w:abstractNumId w:val="14"/>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301"/>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A00"/>
    <w:rsid w:val="00001E3D"/>
    <w:rsid w:val="000021B8"/>
    <w:rsid w:val="000032CC"/>
    <w:rsid w:val="00004C99"/>
    <w:rsid w:val="00004EE3"/>
    <w:rsid w:val="000069FF"/>
    <w:rsid w:val="00011035"/>
    <w:rsid w:val="00011978"/>
    <w:rsid w:val="000177C4"/>
    <w:rsid w:val="00017FCC"/>
    <w:rsid w:val="00020942"/>
    <w:rsid w:val="000251F3"/>
    <w:rsid w:val="000304F9"/>
    <w:rsid w:val="0003164C"/>
    <w:rsid w:val="00031A73"/>
    <w:rsid w:val="00033ACD"/>
    <w:rsid w:val="00034ACA"/>
    <w:rsid w:val="0003574A"/>
    <w:rsid w:val="00036338"/>
    <w:rsid w:val="000364B5"/>
    <w:rsid w:val="00045B89"/>
    <w:rsid w:val="00046A33"/>
    <w:rsid w:val="00046EA1"/>
    <w:rsid w:val="00047250"/>
    <w:rsid w:val="000531A9"/>
    <w:rsid w:val="00053AAB"/>
    <w:rsid w:val="00054D82"/>
    <w:rsid w:val="00056522"/>
    <w:rsid w:val="00056B11"/>
    <w:rsid w:val="0006015A"/>
    <w:rsid w:val="00062CA2"/>
    <w:rsid w:val="0006461F"/>
    <w:rsid w:val="00066B83"/>
    <w:rsid w:val="00071D1E"/>
    <w:rsid w:val="0007371E"/>
    <w:rsid w:val="000737AF"/>
    <w:rsid w:val="00076892"/>
    <w:rsid w:val="00083E83"/>
    <w:rsid w:val="00091F81"/>
    <w:rsid w:val="00093C86"/>
    <w:rsid w:val="0009550D"/>
    <w:rsid w:val="00095ACF"/>
    <w:rsid w:val="000968CB"/>
    <w:rsid w:val="000A116D"/>
    <w:rsid w:val="000A1DBA"/>
    <w:rsid w:val="000A3594"/>
    <w:rsid w:val="000A4A41"/>
    <w:rsid w:val="000A75C5"/>
    <w:rsid w:val="000A792B"/>
    <w:rsid w:val="000A7F85"/>
    <w:rsid w:val="000B22F5"/>
    <w:rsid w:val="000B254E"/>
    <w:rsid w:val="000B34E5"/>
    <w:rsid w:val="000B46CE"/>
    <w:rsid w:val="000B54D3"/>
    <w:rsid w:val="000B6D5F"/>
    <w:rsid w:val="000C33B4"/>
    <w:rsid w:val="000C3696"/>
    <w:rsid w:val="000C3825"/>
    <w:rsid w:val="000C408B"/>
    <w:rsid w:val="000C5B5B"/>
    <w:rsid w:val="000C7575"/>
    <w:rsid w:val="000D19EF"/>
    <w:rsid w:val="000D6F63"/>
    <w:rsid w:val="000D7794"/>
    <w:rsid w:val="000E0419"/>
    <w:rsid w:val="000E09CB"/>
    <w:rsid w:val="000E1329"/>
    <w:rsid w:val="000E2D98"/>
    <w:rsid w:val="000E3497"/>
    <w:rsid w:val="000E3F37"/>
    <w:rsid w:val="000E44B8"/>
    <w:rsid w:val="000E5BC6"/>
    <w:rsid w:val="000E67C6"/>
    <w:rsid w:val="000F17FF"/>
    <w:rsid w:val="000F271C"/>
    <w:rsid w:val="000F29A6"/>
    <w:rsid w:val="000F40A9"/>
    <w:rsid w:val="000F6DFE"/>
    <w:rsid w:val="000F7FD4"/>
    <w:rsid w:val="00101C06"/>
    <w:rsid w:val="00102021"/>
    <w:rsid w:val="0010362C"/>
    <w:rsid w:val="0010554D"/>
    <w:rsid w:val="00107B0B"/>
    <w:rsid w:val="00112F4A"/>
    <w:rsid w:val="00114A7C"/>
    <w:rsid w:val="00114B91"/>
    <w:rsid w:val="00117E38"/>
    <w:rsid w:val="0012119A"/>
    <w:rsid w:val="00122D65"/>
    <w:rsid w:val="00123403"/>
    <w:rsid w:val="00124191"/>
    <w:rsid w:val="00125A1D"/>
    <w:rsid w:val="00125F22"/>
    <w:rsid w:val="0012671E"/>
    <w:rsid w:val="00126D30"/>
    <w:rsid w:val="001272C5"/>
    <w:rsid w:val="001306F3"/>
    <w:rsid w:val="0013219E"/>
    <w:rsid w:val="0013224D"/>
    <w:rsid w:val="00132E78"/>
    <w:rsid w:val="0013392A"/>
    <w:rsid w:val="0013438E"/>
    <w:rsid w:val="00143A2C"/>
    <w:rsid w:val="001462FD"/>
    <w:rsid w:val="001464AD"/>
    <w:rsid w:val="00150680"/>
    <w:rsid w:val="001528BF"/>
    <w:rsid w:val="0015374A"/>
    <w:rsid w:val="0015732B"/>
    <w:rsid w:val="00157A1D"/>
    <w:rsid w:val="0016049B"/>
    <w:rsid w:val="00163586"/>
    <w:rsid w:val="00163672"/>
    <w:rsid w:val="00164187"/>
    <w:rsid w:val="001644D6"/>
    <w:rsid w:val="0016504A"/>
    <w:rsid w:val="001650A7"/>
    <w:rsid w:val="00172A2D"/>
    <w:rsid w:val="00173E7E"/>
    <w:rsid w:val="00177EC8"/>
    <w:rsid w:val="00181A37"/>
    <w:rsid w:val="001833C0"/>
    <w:rsid w:val="0018611C"/>
    <w:rsid w:val="00191663"/>
    <w:rsid w:val="00193278"/>
    <w:rsid w:val="001A0C53"/>
    <w:rsid w:val="001A3149"/>
    <w:rsid w:val="001A6D74"/>
    <w:rsid w:val="001A747B"/>
    <w:rsid w:val="001B0394"/>
    <w:rsid w:val="001B08A8"/>
    <w:rsid w:val="001B261E"/>
    <w:rsid w:val="001B3487"/>
    <w:rsid w:val="001B3AEA"/>
    <w:rsid w:val="001B4203"/>
    <w:rsid w:val="001B4ED5"/>
    <w:rsid w:val="001B597F"/>
    <w:rsid w:val="001B6ADB"/>
    <w:rsid w:val="001B6F4A"/>
    <w:rsid w:val="001B79FD"/>
    <w:rsid w:val="001C11AA"/>
    <w:rsid w:val="001C2A8D"/>
    <w:rsid w:val="001C2AAD"/>
    <w:rsid w:val="001C4F04"/>
    <w:rsid w:val="001C51B8"/>
    <w:rsid w:val="001C636A"/>
    <w:rsid w:val="001D01E6"/>
    <w:rsid w:val="001D02A1"/>
    <w:rsid w:val="001D0377"/>
    <w:rsid w:val="001D2E9F"/>
    <w:rsid w:val="001D320B"/>
    <w:rsid w:val="001D4375"/>
    <w:rsid w:val="001D5CD1"/>
    <w:rsid w:val="001D77F4"/>
    <w:rsid w:val="001D7829"/>
    <w:rsid w:val="001E16F5"/>
    <w:rsid w:val="001E34CC"/>
    <w:rsid w:val="001E4F8B"/>
    <w:rsid w:val="001E50C2"/>
    <w:rsid w:val="001E69AE"/>
    <w:rsid w:val="001E7646"/>
    <w:rsid w:val="001F187F"/>
    <w:rsid w:val="001F1FDE"/>
    <w:rsid w:val="001F43F5"/>
    <w:rsid w:val="001F46C5"/>
    <w:rsid w:val="001F4BB7"/>
    <w:rsid w:val="002000A2"/>
    <w:rsid w:val="0020102B"/>
    <w:rsid w:val="00202DC1"/>
    <w:rsid w:val="002030E3"/>
    <w:rsid w:val="002042DE"/>
    <w:rsid w:val="0020579B"/>
    <w:rsid w:val="002069D9"/>
    <w:rsid w:val="00211605"/>
    <w:rsid w:val="00212508"/>
    <w:rsid w:val="0021328D"/>
    <w:rsid w:val="00213620"/>
    <w:rsid w:val="00214692"/>
    <w:rsid w:val="00216642"/>
    <w:rsid w:val="002209D2"/>
    <w:rsid w:val="00221977"/>
    <w:rsid w:val="00222E5C"/>
    <w:rsid w:val="00223052"/>
    <w:rsid w:val="00223B39"/>
    <w:rsid w:val="00223B43"/>
    <w:rsid w:val="00225023"/>
    <w:rsid w:val="00227570"/>
    <w:rsid w:val="00231560"/>
    <w:rsid w:val="00233722"/>
    <w:rsid w:val="00233EDA"/>
    <w:rsid w:val="0023402D"/>
    <w:rsid w:val="00234B8F"/>
    <w:rsid w:val="00236167"/>
    <w:rsid w:val="002374D4"/>
    <w:rsid w:val="002411B5"/>
    <w:rsid w:val="00241658"/>
    <w:rsid w:val="00244978"/>
    <w:rsid w:val="00244BFC"/>
    <w:rsid w:val="00244F08"/>
    <w:rsid w:val="00245058"/>
    <w:rsid w:val="00246649"/>
    <w:rsid w:val="00252415"/>
    <w:rsid w:val="002529B3"/>
    <w:rsid w:val="00255528"/>
    <w:rsid w:val="002561DF"/>
    <w:rsid w:val="00260738"/>
    <w:rsid w:val="00261109"/>
    <w:rsid w:val="00265551"/>
    <w:rsid w:val="00265864"/>
    <w:rsid w:val="00271EFA"/>
    <w:rsid w:val="002729B6"/>
    <w:rsid w:val="00273F66"/>
    <w:rsid w:val="002767D0"/>
    <w:rsid w:val="002814FE"/>
    <w:rsid w:val="00281B75"/>
    <w:rsid w:val="00281FEC"/>
    <w:rsid w:val="0028394B"/>
    <w:rsid w:val="00284D57"/>
    <w:rsid w:val="00286DCF"/>
    <w:rsid w:val="00292BC4"/>
    <w:rsid w:val="00293785"/>
    <w:rsid w:val="00294B09"/>
    <w:rsid w:val="002966D5"/>
    <w:rsid w:val="00296742"/>
    <w:rsid w:val="00297C21"/>
    <w:rsid w:val="002A1250"/>
    <w:rsid w:val="002A1C4F"/>
    <w:rsid w:val="002A54E7"/>
    <w:rsid w:val="002A63EB"/>
    <w:rsid w:val="002A7780"/>
    <w:rsid w:val="002B0A6C"/>
    <w:rsid w:val="002B4393"/>
    <w:rsid w:val="002B5B35"/>
    <w:rsid w:val="002B7977"/>
    <w:rsid w:val="002C0C49"/>
    <w:rsid w:val="002C1328"/>
    <w:rsid w:val="002C1733"/>
    <w:rsid w:val="002C1E6A"/>
    <w:rsid w:val="002C387C"/>
    <w:rsid w:val="002C4672"/>
    <w:rsid w:val="002C4F1A"/>
    <w:rsid w:val="002C5629"/>
    <w:rsid w:val="002D0000"/>
    <w:rsid w:val="002D179F"/>
    <w:rsid w:val="002E22AE"/>
    <w:rsid w:val="002E428C"/>
    <w:rsid w:val="002E55C0"/>
    <w:rsid w:val="002E6C8C"/>
    <w:rsid w:val="002E7331"/>
    <w:rsid w:val="002F059D"/>
    <w:rsid w:val="002F068B"/>
    <w:rsid w:val="002F112F"/>
    <w:rsid w:val="002F3486"/>
    <w:rsid w:val="002F75F5"/>
    <w:rsid w:val="00301351"/>
    <w:rsid w:val="003025AF"/>
    <w:rsid w:val="003027E2"/>
    <w:rsid w:val="003028A6"/>
    <w:rsid w:val="00305B67"/>
    <w:rsid w:val="00306F4F"/>
    <w:rsid w:val="00311CA1"/>
    <w:rsid w:val="00313111"/>
    <w:rsid w:val="00313360"/>
    <w:rsid w:val="00314858"/>
    <w:rsid w:val="00316135"/>
    <w:rsid w:val="00317180"/>
    <w:rsid w:val="00325D7B"/>
    <w:rsid w:val="00325D93"/>
    <w:rsid w:val="0032622A"/>
    <w:rsid w:val="003274DB"/>
    <w:rsid w:val="0033649B"/>
    <w:rsid w:val="00336794"/>
    <w:rsid w:val="00340A0B"/>
    <w:rsid w:val="00341D35"/>
    <w:rsid w:val="0034253B"/>
    <w:rsid w:val="003442D2"/>
    <w:rsid w:val="003459C3"/>
    <w:rsid w:val="0035045D"/>
    <w:rsid w:val="00350B2D"/>
    <w:rsid w:val="00350FD5"/>
    <w:rsid w:val="00352C81"/>
    <w:rsid w:val="00352E81"/>
    <w:rsid w:val="00353860"/>
    <w:rsid w:val="00355E83"/>
    <w:rsid w:val="00374AF4"/>
    <w:rsid w:val="003767A8"/>
    <w:rsid w:val="00381F59"/>
    <w:rsid w:val="0038259D"/>
    <w:rsid w:val="00385B55"/>
    <w:rsid w:val="003913C8"/>
    <w:rsid w:val="0039195B"/>
    <w:rsid w:val="0039404D"/>
    <w:rsid w:val="00396256"/>
    <w:rsid w:val="00396BF1"/>
    <w:rsid w:val="003A075D"/>
    <w:rsid w:val="003A13CA"/>
    <w:rsid w:val="003A1D0E"/>
    <w:rsid w:val="003A2E6B"/>
    <w:rsid w:val="003A36E5"/>
    <w:rsid w:val="003A5498"/>
    <w:rsid w:val="003A58FB"/>
    <w:rsid w:val="003B0DFC"/>
    <w:rsid w:val="003B20AB"/>
    <w:rsid w:val="003B7074"/>
    <w:rsid w:val="003C11CD"/>
    <w:rsid w:val="003C33F6"/>
    <w:rsid w:val="003C4E24"/>
    <w:rsid w:val="003C5884"/>
    <w:rsid w:val="003C6953"/>
    <w:rsid w:val="003C72D2"/>
    <w:rsid w:val="003D0158"/>
    <w:rsid w:val="003D1CE2"/>
    <w:rsid w:val="003D319B"/>
    <w:rsid w:val="003D6216"/>
    <w:rsid w:val="003E0C2F"/>
    <w:rsid w:val="003E0ECB"/>
    <w:rsid w:val="003E12D4"/>
    <w:rsid w:val="003E1593"/>
    <w:rsid w:val="003E1FE7"/>
    <w:rsid w:val="003E2B75"/>
    <w:rsid w:val="003E3E72"/>
    <w:rsid w:val="003E59CE"/>
    <w:rsid w:val="003E7230"/>
    <w:rsid w:val="003F0E33"/>
    <w:rsid w:val="003F2E72"/>
    <w:rsid w:val="003F7646"/>
    <w:rsid w:val="003F79CA"/>
    <w:rsid w:val="00401B84"/>
    <w:rsid w:val="0040449D"/>
    <w:rsid w:val="00406F4E"/>
    <w:rsid w:val="00407197"/>
    <w:rsid w:val="00411CBB"/>
    <w:rsid w:val="0041234C"/>
    <w:rsid w:val="00413191"/>
    <w:rsid w:val="00413AD6"/>
    <w:rsid w:val="00413B41"/>
    <w:rsid w:val="00416D03"/>
    <w:rsid w:val="00422BAA"/>
    <w:rsid w:val="004243BB"/>
    <w:rsid w:val="00426981"/>
    <w:rsid w:val="00431F7E"/>
    <w:rsid w:val="004363C4"/>
    <w:rsid w:val="00436DB0"/>
    <w:rsid w:val="004400F0"/>
    <w:rsid w:val="00445398"/>
    <w:rsid w:val="004468A9"/>
    <w:rsid w:val="00447A7F"/>
    <w:rsid w:val="004518D8"/>
    <w:rsid w:val="004547AD"/>
    <w:rsid w:val="00454E4E"/>
    <w:rsid w:val="004563B7"/>
    <w:rsid w:val="00457778"/>
    <w:rsid w:val="00457B0F"/>
    <w:rsid w:val="00460AC6"/>
    <w:rsid w:val="00462672"/>
    <w:rsid w:val="00465F9B"/>
    <w:rsid w:val="00466A3C"/>
    <w:rsid w:val="00466BFC"/>
    <w:rsid w:val="00470196"/>
    <w:rsid w:val="00470A00"/>
    <w:rsid w:val="00471534"/>
    <w:rsid w:val="00472FE3"/>
    <w:rsid w:val="00473E58"/>
    <w:rsid w:val="00473E5C"/>
    <w:rsid w:val="00475740"/>
    <w:rsid w:val="004801B6"/>
    <w:rsid w:val="00481187"/>
    <w:rsid w:val="00485819"/>
    <w:rsid w:val="004872C8"/>
    <w:rsid w:val="0049235E"/>
    <w:rsid w:val="00494C93"/>
    <w:rsid w:val="00495C9D"/>
    <w:rsid w:val="0049603D"/>
    <w:rsid w:val="00496D42"/>
    <w:rsid w:val="004975E9"/>
    <w:rsid w:val="004A09DC"/>
    <w:rsid w:val="004A0ABE"/>
    <w:rsid w:val="004B0640"/>
    <w:rsid w:val="004B4654"/>
    <w:rsid w:val="004B6D9B"/>
    <w:rsid w:val="004C01D3"/>
    <w:rsid w:val="004C0ADE"/>
    <w:rsid w:val="004D15E0"/>
    <w:rsid w:val="004D2127"/>
    <w:rsid w:val="004D2329"/>
    <w:rsid w:val="004D3453"/>
    <w:rsid w:val="004D4E63"/>
    <w:rsid w:val="004D53C7"/>
    <w:rsid w:val="004D5B80"/>
    <w:rsid w:val="004D69F5"/>
    <w:rsid w:val="004E1193"/>
    <w:rsid w:val="004E1B01"/>
    <w:rsid w:val="004E6DAD"/>
    <w:rsid w:val="004F7C82"/>
    <w:rsid w:val="00500CFB"/>
    <w:rsid w:val="00500EAB"/>
    <w:rsid w:val="00501ADC"/>
    <w:rsid w:val="00502696"/>
    <w:rsid w:val="0050290D"/>
    <w:rsid w:val="00502D7C"/>
    <w:rsid w:val="00503BA3"/>
    <w:rsid w:val="00504D7A"/>
    <w:rsid w:val="00505D8F"/>
    <w:rsid w:val="00510305"/>
    <w:rsid w:val="0051103A"/>
    <w:rsid w:val="00511125"/>
    <w:rsid w:val="0051193D"/>
    <w:rsid w:val="00512EDD"/>
    <w:rsid w:val="00515022"/>
    <w:rsid w:val="005153A9"/>
    <w:rsid w:val="005155BF"/>
    <w:rsid w:val="00517038"/>
    <w:rsid w:val="00524D03"/>
    <w:rsid w:val="00531084"/>
    <w:rsid w:val="00532226"/>
    <w:rsid w:val="0053764A"/>
    <w:rsid w:val="00537714"/>
    <w:rsid w:val="0053795E"/>
    <w:rsid w:val="0054433E"/>
    <w:rsid w:val="005451B2"/>
    <w:rsid w:val="005457F5"/>
    <w:rsid w:val="005503EB"/>
    <w:rsid w:val="00550AE5"/>
    <w:rsid w:val="00551D73"/>
    <w:rsid w:val="00552A76"/>
    <w:rsid w:val="0055355D"/>
    <w:rsid w:val="00557752"/>
    <w:rsid w:val="00557961"/>
    <w:rsid w:val="00562F14"/>
    <w:rsid w:val="005655F2"/>
    <w:rsid w:val="00566E5A"/>
    <w:rsid w:val="00567165"/>
    <w:rsid w:val="00570C36"/>
    <w:rsid w:val="0057167D"/>
    <w:rsid w:val="00583B7E"/>
    <w:rsid w:val="00587135"/>
    <w:rsid w:val="00590EA6"/>
    <w:rsid w:val="005965A6"/>
    <w:rsid w:val="00596DDC"/>
    <w:rsid w:val="0059763C"/>
    <w:rsid w:val="00597BE5"/>
    <w:rsid w:val="005A1C9C"/>
    <w:rsid w:val="005A3098"/>
    <w:rsid w:val="005A44ED"/>
    <w:rsid w:val="005B118E"/>
    <w:rsid w:val="005B1A30"/>
    <w:rsid w:val="005B2525"/>
    <w:rsid w:val="005B6B93"/>
    <w:rsid w:val="005B780C"/>
    <w:rsid w:val="005C135E"/>
    <w:rsid w:val="005C16C9"/>
    <w:rsid w:val="005C1CD9"/>
    <w:rsid w:val="005C4028"/>
    <w:rsid w:val="005C4C0E"/>
    <w:rsid w:val="005C7B29"/>
    <w:rsid w:val="005D44A9"/>
    <w:rsid w:val="005D5425"/>
    <w:rsid w:val="005D54A0"/>
    <w:rsid w:val="005E0565"/>
    <w:rsid w:val="005E2C6F"/>
    <w:rsid w:val="005E4892"/>
    <w:rsid w:val="005F495D"/>
    <w:rsid w:val="005F5B03"/>
    <w:rsid w:val="005F6623"/>
    <w:rsid w:val="005F672B"/>
    <w:rsid w:val="005F79FB"/>
    <w:rsid w:val="0060088A"/>
    <w:rsid w:val="00601BC6"/>
    <w:rsid w:val="006110D7"/>
    <w:rsid w:val="00613446"/>
    <w:rsid w:val="00614005"/>
    <w:rsid w:val="00615C15"/>
    <w:rsid w:val="00615CA2"/>
    <w:rsid w:val="00617C2C"/>
    <w:rsid w:val="0062562A"/>
    <w:rsid w:val="00625E35"/>
    <w:rsid w:val="006272C8"/>
    <w:rsid w:val="006304CB"/>
    <w:rsid w:val="0063436D"/>
    <w:rsid w:val="0063538B"/>
    <w:rsid w:val="00636321"/>
    <w:rsid w:val="00641E54"/>
    <w:rsid w:val="00642388"/>
    <w:rsid w:val="0064245C"/>
    <w:rsid w:val="006432E7"/>
    <w:rsid w:val="00644C03"/>
    <w:rsid w:val="006450FA"/>
    <w:rsid w:val="00647C0B"/>
    <w:rsid w:val="00653023"/>
    <w:rsid w:val="00654D09"/>
    <w:rsid w:val="00655A59"/>
    <w:rsid w:val="00655B94"/>
    <w:rsid w:val="00660E97"/>
    <w:rsid w:val="0066271C"/>
    <w:rsid w:val="0066281F"/>
    <w:rsid w:val="00664165"/>
    <w:rsid w:val="00665AF6"/>
    <w:rsid w:val="006667A4"/>
    <w:rsid w:val="00667B06"/>
    <w:rsid w:val="0067294A"/>
    <w:rsid w:val="006735CB"/>
    <w:rsid w:val="00673F32"/>
    <w:rsid w:val="00674A96"/>
    <w:rsid w:val="006773AA"/>
    <w:rsid w:val="0068042C"/>
    <w:rsid w:val="00680A34"/>
    <w:rsid w:val="00680A80"/>
    <w:rsid w:val="00684E58"/>
    <w:rsid w:val="00686A19"/>
    <w:rsid w:val="00687133"/>
    <w:rsid w:val="006872D8"/>
    <w:rsid w:val="006918A7"/>
    <w:rsid w:val="006972AC"/>
    <w:rsid w:val="006A2051"/>
    <w:rsid w:val="006A21A3"/>
    <w:rsid w:val="006A21C5"/>
    <w:rsid w:val="006A5AA4"/>
    <w:rsid w:val="006A5B4D"/>
    <w:rsid w:val="006A6A9F"/>
    <w:rsid w:val="006B07E7"/>
    <w:rsid w:val="006B578F"/>
    <w:rsid w:val="006C4E42"/>
    <w:rsid w:val="006C6E9C"/>
    <w:rsid w:val="006C7418"/>
    <w:rsid w:val="006C7BCC"/>
    <w:rsid w:val="006D4305"/>
    <w:rsid w:val="006E0790"/>
    <w:rsid w:val="006E0992"/>
    <w:rsid w:val="006E4013"/>
    <w:rsid w:val="006E492F"/>
    <w:rsid w:val="006E4F67"/>
    <w:rsid w:val="006E5F8E"/>
    <w:rsid w:val="006F08C3"/>
    <w:rsid w:val="006F0D91"/>
    <w:rsid w:val="006F1CFE"/>
    <w:rsid w:val="00703D67"/>
    <w:rsid w:val="00710388"/>
    <w:rsid w:val="007105C4"/>
    <w:rsid w:val="00710BDD"/>
    <w:rsid w:val="00712EC5"/>
    <w:rsid w:val="00713528"/>
    <w:rsid w:val="0071603D"/>
    <w:rsid w:val="00716111"/>
    <w:rsid w:val="00724257"/>
    <w:rsid w:val="007243D4"/>
    <w:rsid w:val="00725D84"/>
    <w:rsid w:val="00727225"/>
    <w:rsid w:val="00731407"/>
    <w:rsid w:val="00732F42"/>
    <w:rsid w:val="007356F1"/>
    <w:rsid w:val="0073667B"/>
    <w:rsid w:val="00740F48"/>
    <w:rsid w:val="00741F29"/>
    <w:rsid w:val="007423FD"/>
    <w:rsid w:val="0074263B"/>
    <w:rsid w:val="00743E22"/>
    <w:rsid w:val="00746C1B"/>
    <w:rsid w:val="00746EB3"/>
    <w:rsid w:val="00747576"/>
    <w:rsid w:val="00752154"/>
    <w:rsid w:val="007535FE"/>
    <w:rsid w:val="00753A62"/>
    <w:rsid w:val="00753ED8"/>
    <w:rsid w:val="007544A7"/>
    <w:rsid w:val="00755BC6"/>
    <w:rsid w:val="00755E7A"/>
    <w:rsid w:val="00757F66"/>
    <w:rsid w:val="0076222D"/>
    <w:rsid w:val="00764B70"/>
    <w:rsid w:val="00776D16"/>
    <w:rsid w:val="007819D1"/>
    <w:rsid w:val="00782FBF"/>
    <w:rsid w:val="007832EF"/>
    <w:rsid w:val="00784479"/>
    <w:rsid w:val="007849E9"/>
    <w:rsid w:val="007859A0"/>
    <w:rsid w:val="00790474"/>
    <w:rsid w:val="00791E09"/>
    <w:rsid w:val="00792471"/>
    <w:rsid w:val="00792A08"/>
    <w:rsid w:val="00794960"/>
    <w:rsid w:val="00794EFC"/>
    <w:rsid w:val="0079517A"/>
    <w:rsid w:val="00795D8B"/>
    <w:rsid w:val="00797783"/>
    <w:rsid w:val="007A1302"/>
    <w:rsid w:val="007A19FD"/>
    <w:rsid w:val="007A4FE1"/>
    <w:rsid w:val="007A634E"/>
    <w:rsid w:val="007A6702"/>
    <w:rsid w:val="007A6D7E"/>
    <w:rsid w:val="007A6F04"/>
    <w:rsid w:val="007B014C"/>
    <w:rsid w:val="007B5E5A"/>
    <w:rsid w:val="007B5EFB"/>
    <w:rsid w:val="007B6197"/>
    <w:rsid w:val="007C0F9E"/>
    <w:rsid w:val="007C3990"/>
    <w:rsid w:val="007C3BA9"/>
    <w:rsid w:val="007C3D82"/>
    <w:rsid w:val="007C3F9E"/>
    <w:rsid w:val="007C798D"/>
    <w:rsid w:val="007D2F03"/>
    <w:rsid w:val="007D3095"/>
    <w:rsid w:val="007D338D"/>
    <w:rsid w:val="007D4DDF"/>
    <w:rsid w:val="007D7A6C"/>
    <w:rsid w:val="007E0632"/>
    <w:rsid w:val="007E4047"/>
    <w:rsid w:val="007E458C"/>
    <w:rsid w:val="007E6354"/>
    <w:rsid w:val="007E6A18"/>
    <w:rsid w:val="007F0726"/>
    <w:rsid w:val="007F11B7"/>
    <w:rsid w:val="007F1422"/>
    <w:rsid w:val="007F1A95"/>
    <w:rsid w:val="007F2A63"/>
    <w:rsid w:val="007F48C9"/>
    <w:rsid w:val="007F5B24"/>
    <w:rsid w:val="007F6AC5"/>
    <w:rsid w:val="00800F58"/>
    <w:rsid w:val="00801F47"/>
    <w:rsid w:val="008027E5"/>
    <w:rsid w:val="00802FD1"/>
    <w:rsid w:val="00804A17"/>
    <w:rsid w:val="00806AB9"/>
    <w:rsid w:val="008132EA"/>
    <w:rsid w:val="00815857"/>
    <w:rsid w:val="00815C52"/>
    <w:rsid w:val="00816D7B"/>
    <w:rsid w:val="00820EE8"/>
    <w:rsid w:val="0082350C"/>
    <w:rsid w:val="008254A5"/>
    <w:rsid w:val="00831358"/>
    <w:rsid w:val="00831373"/>
    <w:rsid w:val="008318FB"/>
    <w:rsid w:val="00831DB9"/>
    <w:rsid w:val="00834633"/>
    <w:rsid w:val="008364F7"/>
    <w:rsid w:val="00837D1E"/>
    <w:rsid w:val="00841E91"/>
    <w:rsid w:val="00842237"/>
    <w:rsid w:val="0084245B"/>
    <w:rsid w:val="00844775"/>
    <w:rsid w:val="00846871"/>
    <w:rsid w:val="00851613"/>
    <w:rsid w:val="00853D37"/>
    <w:rsid w:val="00855569"/>
    <w:rsid w:val="00856608"/>
    <w:rsid w:val="00860A88"/>
    <w:rsid w:val="00860D70"/>
    <w:rsid w:val="00861915"/>
    <w:rsid w:val="0086313E"/>
    <w:rsid w:val="00864BAE"/>
    <w:rsid w:val="00867C7A"/>
    <w:rsid w:val="00872B21"/>
    <w:rsid w:val="008759A5"/>
    <w:rsid w:val="008806F7"/>
    <w:rsid w:val="00883172"/>
    <w:rsid w:val="00885D64"/>
    <w:rsid w:val="00885FFA"/>
    <w:rsid w:val="00886E9B"/>
    <w:rsid w:val="00887165"/>
    <w:rsid w:val="0089077A"/>
    <w:rsid w:val="00890A00"/>
    <w:rsid w:val="00891D06"/>
    <w:rsid w:val="008924E0"/>
    <w:rsid w:val="00892990"/>
    <w:rsid w:val="00892E73"/>
    <w:rsid w:val="00892F9F"/>
    <w:rsid w:val="00894637"/>
    <w:rsid w:val="008960D3"/>
    <w:rsid w:val="00896390"/>
    <w:rsid w:val="008A002C"/>
    <w:rsid w:val="008A1C3F"/>
    <w:rsid w:val="008A42EC"/>
    <w:rsid w:val="008B2648"/>
    <w:rsid w:val="008B327C"/>
    <w:rsid w:val="008B654E"/>
    <w:rsid w:val="008B7601"/>
    <w:rsid w:val="008C00CF"/>
    <w:rsid w:val="008C0251"/>
    <w:rsid w:val="008C213C"/>
    <w:rsid w:val="008C26EB"/>
    <w:rsid w:val="008C65D0"/>
    <w:rsid w:val="008C7C5C"/>
    <w:rsid w:val="008D41AE"/>
    <w:rsid w:val="008D77B4"/>
    <w:rsid w:val="008E17B8"/>
    <w:rsid w:val="008E5A36"/>
    <w:rsid w:val="008E6B9E"/>
    <w:rsid w:val="008E7FDB"/>
    <w:rsid w:val="008F0930"/>
    <w:rsid w:val="008F0C35"/>
    <w:rsid w:val="008F1270"/>
    <w:rsid w:val="008F346B"/>
    <w:rsid w:val="008F539B"/>
    <w:rsid w:val="00902241"/>
    <w:rsid w:val="00903CB4"/>
    <w:rsid w:val="00904A0C"/>
    <w:rsid w:val="009077A1"/>
    <w:rsid w:val="00907901"/>
    <w:rsid w:val="00911BE4"/>
    <w:rsid w:val="00916DA2"/>
    <w:rsid w:val="00917C40"/>
    <w:rsid w:val="00922E54"/>
    <w:rsid w:val="00923315"/>
    <w:rsid w:val="0092418D"/>
    <w:rsid w:val="009241B2"/>
    <w:rsid w:val="00931703"/>
    <w:rsid w:val="009321CB"/>
    <w:rsid w:val="00932753"/>
    <w:rsid w:val="00935F28"/>
    <w:rsid w:val="009370AB"/>
    <w:rsid w:val="00937643"/>
    <w:rsid w:val="00937E53"/>
    <w:rsid w:val="009415A6"/>
    <w:rsid w:val="00946E00"/>
    <w:rsid w:val="00950484"/>
    <w:rsid w:val="00951A35"/>
    <w:rsid w:val="009534FE"/>
    <w:rsid w:val="00953BBF"/>
    <w:rsid w:val="0095411C"/>
    <w:rsid w:val="0095475C"/>
    <w:rsid w:val="00956757"/>
    <w:rsid w:val="009570B5"/>
    <w:rsid w:val="00960F3E"/>
    <w:rsid w:val="00961542"/>
    <w:rsid w:val="00961DEC"/>
    <w:rsid w:val="009632A3"/>
    <w:rsid w:val="009633E2"/>
    <w:rsid w:val="00963FD4"/>
    <w:rsid w:val="00964014"/>
    <w:rsid w:val="0096456C"/>
    <w:rsid w:val="0096465E"/>
    <w:rsid w:val="00964AB2"/>
    <w:rsid w:val="009659F6"/>
    <w:rsid w:val="00966FBF"/>
    <w:rsid w:val="009676B5"/>
    <w:rsid w:val="00971149"/>
    <w:rsid w:val="00974CF2"/>
    <w:rsid w:val="00975CF8"/>
    <w:rsid w:val="00977AC1"/>
    <w:rsid w:val="00981C75"/>
    <w:rsid w:val="009833F4"/>
    <w:rsid w:val="00983B63"/>
    <w:rsid w:val="00984B1D"/>
    <w:rsid w:val="009852AD"/>
    <w:rsid w:val="00986044"/>
    <w:rsid w:val="0098797B"/>
    <w:rsid w:val="00987D91"/>
    <w:rsid w:val="00990140"/>
    <w:rsid w:val="00993938"/>
    <w:rsid w:val="00994DCC"/>
    <w:rsid w:val="0099558F"/>
    <w:rsid w:val="00996303"/>
    <w:rsid w:val="009A12F7"/>
    <w:rsid w:val="009A3F97"/>
    <w:rsid w:val="009A597C"/>
    <w:rsid w:val="009A5F16"/>
    <w:rsid w:val="009A64BC"/>
    <w:rsid w:val="009A6DD6"/>
    <w:rsid w:val="009B13A8"/>
    <w:rsid w:val="009B1498"/>
    <w:rsid w:val="009B5152"/>
    <w:rsid w:val="009C187A"/>
    <w:rsid w:val="009C24A8"/>
    <w:rsid w:val="009C2ACE"/>
    <w:rsid w:val="009C3268"/>
    <w:rsid w:val="009D5131"/>
    <w:rsid w:val="009D5976"/>
    <w:rsid w:val="009D7882"/>
    <w:rsid w:val="009E20BA"/>
    <w:rsid w:val="009E2C1E"/>
    <w:rsid w:val="009E3460"/>
    <w:rsid w:val="009E3659"/>
    <w:rsid w:val="009E3802"/>
    <w:rsid w:val="009E6611"/>
    <w:rsid w:val="009E6732"/>
    <w:rsid w:val="009E6C91"/>
    <w:rsid w:val="009F2E1F"/>
    <w:rsid w:val="009F3426"/>
    <w:rsid w:val="009F6562"/>
    <w:rsid w:val="009F675D"/>
    <w:rsid w:val="00A00330"/>
    <w:rsid w:val="00A03963"/>
    <w:rsid w:val="00A04AE1"/>
    <w:rsid w:val="00A05C9E"/>
    <w:rsid w:val="00A0644D"/>
    <w:rsid w:val="00A07300"/>
    <w:rsid w:val="00A10691"/>
    <w:rsid w:val="00A10809"/>
    <w:rsid w:val="00A10EAE"/>
    <w:rsid w:val="00A15334"/>
    <w:rsid w:val="00A15625"/>
    <w:rsid w:val="00A164E6"/>
    <w:rsid w:val="00A16F4D"/>
    <w:rsid w:val="00A2183B"/>
    <w:rsid w:val="00A269A6"/>
    <w:rsid w:val="00A33292"/>
    <w:rsid w:val="00A36961"/>
    <w:rsid w:val="00A36FE5"/>
    <w:rsid w:val="00A415CE"/>
    <w:rsid w:val="00A42751"/>
    <w:rsid w:val="00A47136"/>
    <w:rsid w:val="00A47624"/>
    <w:rsid w:val="00A47630"/>
    <w:rsid w:val="00A5302E"/>
    <w:rsid w:val="00A56C60"/>
    <w:rsid w:val="00A607E0"/>
    <w:rsid w:val="00A62D56"/>
    <w:rsid w:val="00A65946"/>
    <w:rsid w:val="00A65C1F"/>
    <w:rsid w:val="00A6608A"/>
    <w:rsid w:val="00A75D57"/>
    <w:rsid w:val="00A7722E"/>
    <w:rsid w:val="00A803C4"/>
    <w:rsid w:val="00A804E4"/>
    <w:rsid w:val="00A80859"/>
    <w:rsid w:val="00A81C98"/>
    <w:rsid w:val="00A82BD4"/>
    <w:rsid w:val="00A841BB"/>
    <w:rsid w:val="00A8439E"/>
    <w:rsid w:val="00A86642"/>
    <w:rsid w:val="00A921C5"/>
    <w:rsid w:val="00A9477B"/>
    <w:rsid w:val="00A94EF7"/>
    <w:rsid w:val="00A953C9"/>
    <w:rsid w:val="00A957E2"/>
    <w:rsid w:val="00AA23DB"/>
    <w:rsid w:val="00AA2430"/>
    <w:rsid w:val="00AA3271"/>
    <w:rsid w:val="00AA3347"/>
    <w:rsid w:val="00AB0879"/>
    <w:rsid w:val="00AB16D2"/>
    <w:rsid w:val="00AB2B7B"/>
    <w:rsid w:val="00AB3343"/>
    <w:rsid w:val="00AB3462"/>
    <w:rsid w:val="00AB7944"/>
    <w:rsid w:val="00AC0AC5"/>
    <w:rsid w:val="00AC0ED4"/>
    <w:rsid w:val="00AC2A00"/>
    <w:rsid w:val="00AD12A0"/>
    <w:rsid w:val="00AD2110"/>
    <w:rsid w:val="00AD562E"/>
    <w:rsid w:val="00AE26A6"/>
    <w:rsid w:val="00AE2EAD"/>
    <w:rsid w:val="00AE476D"/>
    <w:rsid w:val="00AE6F24"/>
    <w:rsid w:val="00AE6FFE"/>
    <w:rsid w:val="00AE7E34"/>
    <w:rsid w:val="00AF022E"/>
    <w:rsid w:val="00AF0D93"/>
    <w:rsid w:val="00AF1656"/>
    <w:rsid w:val="00AF709D"/>
    <w:rsid w:val="00B01068"/>
    <w:rsid w:val="00B1055C"/>
    <w:rsid w:val="00B10680"/>
    <w:rsid w:val="00B12883"/>
    <w:rsid w:val="00B129EF"/>
    <w:rsid w:val="00B13F16"/>
    <w:rsid w:val="00B14FC1"/>
    <w:rsid w:val="00B15157"/>
    <w:rsid w:val="00B22DCD"/>
    <w:rsid w:val="00B25AA2"/>
    <w:rsid w:val="00B279AA"/>
    <w:rsid w:val="00B318C0"/>
    <w:rsid w:val="00B321F6"/>
    <w:rsid w:val="00B37A83"/>
    <w:rsid w:val="00B418FE"/>
    <w:rsid w:val="00B43532"/>
    <w:rsid w:val="00B4398B"/>
    <w:rsid w:val="00B44359"/>
    <w:rsid w:val="00B44615"/>
    <w:rsid w:val="00B53460"/>
    <w:rsid w:val="00B54056"/>
    <w:rsid w:val="00B570C5"/>
    <w:rsid w:val="00B61F34"/>
    <w:rsid w:val="00B62A28"/>
    <w:rsid w:val="00B63479"/>
    <w:rsid w:val="00B670F3"/>
    <w:rsid w:val="00B7129E"/>
    <w:rsid w:val="00B71D5F"/>
    <w:rsid w:val="00B74078"/>
    <w:rsid w:val="00B76E63"/>
    <w:rsid w:val="00B829EC"/>
    <w:rsid w:val="00B82FC5"/>
    <w:rsid w:val="00B82FE5"/>
    <w:rsid w:val="00B8419B"/>
    <w:rsid w:val="00B84EAA"/>
    <w:rsid w:val="00B8553C"/>
    <w:rsid w:val="00B85A0B"/>
    <w:rsid w:val="00B86A81"/>
    <w:rsid w:val="00B871C1"/>
    <w:rsid w:val="00B91EBE"/>
    <w:rsid w:val="00B92B31"/>
    <w:rsid w:val="00B93F63"/>
    <w:rsid w:val="00B95E34"/>
    <w:rsid w:val="00B97CEB"/>
    <w:rsid w:val="00BA3525"/>
    <w:rsid w:val="00BA59E6"/>
    <w:rsid w:val="00BA7ABE"/>
    <w:rsid w:val="00BB163E"/>
    <w:rsid w:val="00BB7DBE"/>
    <w:rsid w:val="00BC310D"/>
    <w:rsid w:val="00BC542E"/>
    <w:rsid w:val="00BC5D31"/>
    <w:rsid w:val="00BC770F"/>
    <w:rsid w:val="00BC7BC5"/>
    <w:rsid w:val="00BD0DBF"/>
    <w:rsid w:val="00BD1003"/>
    <w:rsid w:val="00BD2578"/>
    <w:rsid w:val="00BD4929"/>
    <w:rsid w:val="00BE06D6"/>
    <w:rsid w:val="00BE36EA"/>
    <w:rsid w:val="00BE499B"/>
    <w:rsid w:val="00BE4A72"/>
    <w:rsid w:val="00BE70E8"/>
    <w:rsid w:val="00BF128E"/>
    <w:rsid w:val="00BF1D1F"/>
    <w:rsid w:val="00BF4C5D"/>
    <w:rsid w:val="00BF5E51"/>
    <w:rsid w:val="00C0074E"/>
    <w:rsid w:val="00C01775"/>
    <w:rsid w:val="00C02414"/>
    <w:rsid w:val="00C02610"/>
    <w:rsid w:val="00C0355F"/>
    <w:rsid w:val="00C0356D"/>
    <w:rsid w:val="00C047A2"/>
    <w:rsid w:val="00C047AC"/>
    <w:rsid w:val="00C05D08"/>
    <w:rsid w:val="00C06211"/>
    <w:rsid w:val="00C07F5D"/>
    <w:rsid w:val="00C125A6"/>
    <w:rsid w:val="00C134CC"/>
    <w:rsid w:val="00C14702"/>
    <w:rsid w:val="00C149EA"/>
    <w:rsid w:val="00C14DF4"/>
    <w:rsid w:val="00C14F41"/>
    <w:rsid w:val="00C15254"/>
    <w:rsid w:val="00C1691D"/>
    <w:rsid w:val="00C2746B"/>
    <w:rsid w:val="00C27F59"/>
    <w:rsid w:val="00C302FE"/>
    <w:rsid w:val="00C328A2"/>
    <w:rsid w:val="00C33384"/>
    <w:rsid w:val="00C464A9"/>
    <w:rsid w:val="00C508D6"/>
    <w:rsid w:val="00C517A2"/>
    <w:rsid w:val="00C527EB"/>
    <w:rsid w:val="00C53598"/>
    <w:rsid w:val="00C555F8"/>
    <w:rsid w:val="00C61562"/>
    <w:rsid w:val="00C61731"/>
    <w:rsid w:val="00C631EF"/>
    <w:rsid w:val="00C635DF"/>
    <w:rsid w:val="00C708C4"/>
    <w:rsid w:val="00C72032"/>
    <w:rsid w:val="00C77D5F"/>
    <w:rsid w:val="00C82E75"/>
    <w:rsid w:val="00C92704"/>
    <w:rsid w:val="00C92AA9"/>
    <w:rsid w:val="00CA06D9"/>
    <w:rsid w:val="00CA1207"/>
    <w:rsid w:val="00CA2915"/>
    <w:rsid w:val="00CA3382"/>
    <w:rsid w:val="00CA3B53"/>
    <w:rsid w:val="00CA5027"/>
    <w:rsid w:val="00CA5DB5"/>
    <w:rsid w:val="00CA7A47"/>
    <w:rsid w:val="00CB0AD1"/>
    <w:rsid w:val="00CB137F"/>
    <w:rsid w:val="00CB1926"/>
    <w:rsid w:val="00CB4755"/>
    <w:rsid w:val="00CC3FE6"/>
    <w:rsid w:val="00CC442F"/>
    <w:rsid w:val="00CC7E02"/>
    <w:rsid w:val="00CD0543"/>
    <w:rsid w:val="00CD3FD5"/>
    <w:rsid w:val="00CD67D7"/>
    <w:rsid w:val="00CE0658"/>
    <w:rsid w:val="00CE0DB7"/>
    <w:rsid w:val="00CE21D1"/>
    <w:rsid w:val="00CF29E3"/>
    <w:rsid w:val="00CF4BD1"/>
    <w:rsid w:val="00CF6DEE"/>
    <w:rsid w:val="00D00D46"/>
    <w:rsid w:val="00D013A4"/>
    <w:rsid w:val="00D01432"/>
    <w:rsid w:val="00D024D9"/>
    <w:rsid w:val="00D065B3"/>
    <w:rsid w:val="00D07FF2"/>
    <w:rsid w:val="00D13B8D"/>
    <w:rsid w:val="00D1568A"/>
    <w:rsid w:val="00D15B0E"/>
    <w:rsid w:val="00D17A2D"/>
    <w:rsid w:val="00D17C69"/>
    <w:rsid w:val="00D17CED"/>
    <w:rsid w:val="00D206B0"/>
    <w:rsid w:val="00D216CD"/>
    <w:rsid w:val="00D23319"/>
    <w:rsid w:val="00D2486B"/>
    <w:rsid w:val="00D262CD"/>
    <w:rsid w:val="00D2705C"/>
    <w:rsid w:val="00D27B1E"/>
    <w:rsid w:val="00D315B4"/>
    <w:rsid w:val="00D331B3"/>
    <w:rsid w:val="00D33D73"/>
    <w:rsid w:val="00D356B0"/>
    <w:rsid w:val="00D36B16"/>
    <w:rsid w:val="00D377BD"/>
    <w:rsid w:val="00D413CC"/>
    <w:rsid w:val="00D41543"/>
    <w:rsid w:val="00D4213C"/>
    <w:rsid w:val="00D43802"/>
    <w:rsid w:val="00D4712A"/>
    <w:rsid w:val="00D47617"/>
    <w:rsid w:val="00D47A9B"/>
    <w:rsid w:val="00D504F3"/>
    <w:rsid w:val="00D531F0"/>
    <w:rsid w:val="00D542DA"/>
    <w:rsid w:val="00D5453A"/>
    <w:rsid w:val="00D54D6F"/>
    <w:rsid w:val="00D552BA"/>
    <w:rsid w:val="00D560E7"/>
    <w:rsid w:val="00D56F5D"/>
    <w:rsid w:val="00D609D3"/>
    <w:rsid w:val="00D61BD3"/>
    <w:rsid w:val="00D6233C"/>
    <w:rsid w:val="00D63C50"/>
    <w:rsid w:val="00D65554"/>
    <w:rsid w:val="00D70213"/>
    <w:rsid w:val="00D71386"/>
    <w:rsid w:val="00D71AB8"/>
    <w:rsid w:val="00D758C4"/>
    <w:rsid w:val="00D7733C"/>
    <w:rsid w:val="00D80C07"/>
    <w:rsid w:val="00D82D1F"/>
    <w:rsid w:val="00D855D6"/>
    <w:rsid w:val="00D87A75"/>
    <w:rsid w:val="00D87D2A"/>
    <w:rsid w:val="00D956EB"/>
    <w:rsid w:val="00D9711B"/>
    <w:rsid w:val="00D97589"/>
    <w:rsid w:val="00DA0183"/>
    <w:rsid w:val="00DA1387"/>
    <w:rsid w:val="00DA21A9"/>
    <w:rsid w:val="00DA2F42"/>
    <w:rsid w:val="00DA3042"/>
    <w:rsid w:val="00DA31E1"/>
    <w:rsid w:val="00DA3A1B"/>
    <w:rsid w:val="00DA4E65"/>
    <w:rsid w:val="00DA61B9"/>
    <w:rsid w:val="00DA68D0"/>
    <w:rsid w:val="00DA7BAB"/>
    <w:rsid w:val="00DB1D17"/>
    <w:rsid w:val="00DB2868"/>
    <w:rsid w:val="00DB4254"/>
    <w:rsid w:val="00DB5393"/>
    <w:rsid w:val="00DB5DC3"/>
    <w:rsid w:val="00DC25C6"/>
    <w:rsid w:val="00DC37C0"/>
    <w:rsid w:val="00DC7410"/>
    <w:rsid w:val="00DD0194"/>
    <w:rsid w:val="00DD1ED6"/>
    <w:rsid w:val="00DD5553"/>
    <w:rsid w:val="00DD7244"/>
    <w:rsid w:val="00DF0169"/>
    <w:rsid w:val="00DF2D7C"/>
    <w:rsid w:val="00DF62B7"/>
    <w:rsid w:val="00E00601"/>
    <w:rsid w:val="00E007C1"/>
    <w:rsid w:val="00E00B9D"/>
    <w:rsid w:val="00E01612"/>
    <w:rsid w:val="00E02FAC"/>
    <w:rsid w:val="00E06A64"/>
    <w:rsid w:val="00E11353"/>
    <w:rsid w:val="00E12CD0"/>
    <w:rsid w:val="00E14204"/>
    <w:rsid w:val="00E14787"/>
    <w:rsid w:val="00E20193"/>
    <w:rsid w:val="00E21DCE"/>
    <w:rsid w:val="00E309D5"/>
    <w:rsid w:val="00E30BAD"/>
    <w:rsid w:val="00E311BF"/>
    <w:rsid w:val="00E36F21"/>
    <w:rsid w:val="00E374D6"/>
    <w:rsid w:val="00E404AB"/>
    <w:rsid w:val="00E426C0"/>
    <w:rsid w:val="00E42DB5"/>
    <w:rsid w:val="00E42EED"/>
    <w:rsid w:val="00E431DE"/>
    <w:rsid w:val="00E43B1F"/>
    <w:rsid w:val="00E4512A"/>
    <w:rsid w:val="00E45277"/>
    <w:rsid w:val="00E45AEA"/>
    <w:rsid w:val="00E46001"/>
    <w:rsid w:val="00E47283"/>
    <w:rsid w:val="00E53B91"/>
    <w:rsid w:val="00E549F1"/>
    <w:rsid w:val="00E55C3B"/>
    <w:rsid w:val="00E6250B"/>
    <w:rsid w:val="00E62DD5"/>
    <w:rsid w:val="00E635FF"/>
    <w:rsid w:val="00E660A3"/>
    <w:rsid w:val="00E70175"/>
    <w:rsid w:val="00E72E85"/>
    <w:rsid w:val="00E73D60"/>
    <w:rsid w:val="00E75248"/>
    <w:rsid w:val="00E75E12"/>
    <w:rsid w:val="00E8010C"/>
    <w:rsid w:val="00E801F4"/>
    <w:rsid w:val="00E80F4A"/>
    <w:rsid w:val="00E819FF"/>
    <w:rsid w:val="00E81EA8"/>
    <w:rsid w:val="00E837BF"/>
    <w:rsid w:val="00E86B0B"/>
    <w:rsid w:val="00E87796"/>
    <w:rsid w:val="00E87EC7"/>
    <w:rsid w:val="00E912AE"/>
    <w:rsid w:val="00E91FBD"/>
    <w:rsid w:val="00E93253"/>
    <w:rsid w:val="00E938BF"/>
    <w:rsid w:val="00E93B33"/>
    <w:rsid w:val="00E940AD"/>
    <w:rsid w:val="00E956AE"/>
    <w:rsid w:val="00E96E77"/>
    <w:rsid w:val="00EA00E8"/>
    <w:rsid w:val="00EA0AB8"/>
    <w:rsid w:val="00EA0C1F"/>
    <w:rsid w:val="00EA0FCF"/>
    <w:rsid w:val="00EA18DA"/>
    <w:rsid w:val="00EA1BEE"/>
    <w:rsid w:val="00EA59FF"/>
    <w:rsid w:val="00EB227B"/>
    <w:rsid w:val="00EB62D3"/>
    <w:rsid w:val="00EB7A5B"/>
    <w:rsid w:val="00EC2301"/>
    <w:rsid w:val="00EC23A6"/>
    <w:rsid w:val="00EC5AC0"/>
    <w:rsid w:val="00EC5DDA"/>
    <w:rsid w:val="00EC6861"/>
    <w:rsid w:val="00ED0081"/>
    <w:rsid w:val="00ED1F6B"/>
    <w:rsid w:val="00ED32D3"/>
    <w:rsid w:val="00ED3E3C"/>
    <w:rsid w:val="00ED408A"/>
    <w:rsid w:val="00ED6905"/>
    <w:rsid w:val="00ED6D77"/>
    <w:rsid w:val="00EE1899"/>
    <w:rsid w:val="00EE1AEC"/>
    <w:rsid w:val="00EE38AE"/>
    <w:rsid w:val="00EE6B18"/>
    <w:rsid w:val="00EE72C6"/>
    <w:rsid w:val="00EF06D8"/>
    <w:rsid w:val="00EF1A05"/>
    <w:rsid w:val="00EF3EB2"/>
    <w:rsid w:val="00EF4B8B"/>
    <w:rsid w:val="00EF621B"/>
    <w:rsid w:val="00F03D5E"/>
    <w:rsid w:val="00F119F7"/>
    <w:rsid w:val="00F11B73"/>
    <w:rsid w:val="00F1229B"/>
    <w:rsid w:val="00F166F6"/>
    <w:rsid w:val="00F20F98"/>
    <w:rsid w:val="00F24540"/>
    <w:rsid w:val="00F2540F"/>
    <w:rsid w:val="00F2618A"/>
    <w:rsid w:val="00F30DF6"/>
    <w:rsid w:val="00F312DA"/>
    <w:rsid w:val="00F31A5A"/>
    <w:rsid w:val="00F31E91"/>
    <w:rsid w:val="00F329B4"/>
    <w:rsid w:val="00F335A7"/>
    <w:rsid w:val="00F34156"/>
    <w:rsid w:val="00F36994"/>
    <w:rsid w:val="00F42906"/>
    <w:rsid w:val="00F45ED8"/>
    <w:rsid w:val="00F50AE1"/>
    <w:rsid w:val="00F536C6"/>
    <w:rsid w:val="00F54298"/>
    <w:rsid w:val="00F54E13"/>
    <w:rsid w:val="00F55B0D"/>
    <w:rsid w:val="00F55FCA"/>
    <w:rsid w:val="00F56A3C"/>
    <w:rsid w:val="00F60BD2"/>
    <w:rsid w:val="00F62118"/>
    <w:rsid w:val="00F6280F"/>
    <w:rsid w:val="00F6328A"/>
    <w:rsid w:val="00F63E6F"/>
    <w:rsid w:val="00F654F1"/>
    <w:rsid w:val="00F65F36"/>
    <w:rsid w:val="00F67B3A"/>
    <w:rsid w:val="00F713D4"/>
    <w:rsid w:val="00F73A80"/>
    <w:rsid w:val="00F757A6"/>
    <w:rsid w:val="00F75D97"/>
    <w:rsid w:val="00F77CF7"/>
    <w:rsid w:val="00F8106A"/>
    <w:rsid w:val="00F84D38"/>
    <w:rsid w:val="00F85506"/>
    <w:rsid w:val="00F86DA3"/>
    <w:rsid w:val="00F9563F"/>
    <w:rsid w:val="00F956B1"/>
    <w:rsid w:val="00F972C5"/>
    <w:rsid w:val="00FA302C"/>
    <w:rsid w:val="00FA74E9"/>
    <w:rsid w:val="00FB09B2"/>
    <w:rsid w:val="00FB40C5"/>
    <w:rsid w:val="00FB5402"/>
    <w:rsid w:val="00FC1631"/>
    <w:rsid w:val="00FC3D97"/>
    <w:rsid w:val="00FC4F6E"/>
    <w:rsid w:val="00FC60CC"/>
    <w:rsid w:val="00FD0494"/>
    <w:rsid w:val="00FD3E91"/>
    <w:rsid w:val="00FD5882"/>
    <w:rsid w:val="00FD77DC"/>
    <w:rsid w:val="00FE10AA"/>
    <w:rsid w:val="00FE21AE"/>
    <w:rsid w:val="00FE28F3"/>
    <w:rsid w:val="00FE3276"/>
    <w:rsid w:val="00FE479B"/>
    <w:rsid w:val="00FE568F"/>
    <w:rsid w:val="00FE752E"/>
    <w:rsid w:val="00FE7B2C"/>
    <w:rsid w:val="00FF0311"/>
    <w:rsid w:val="00FF2B38"/>
    <w:rsid w:val="00FF3194"/>
    <w:rsid w:val="00FF5635"/>
    <w:rsid w:val="00FF5BFC"/>
    <w:rsid w:val="00FF62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0C92785"/>
  <w15:docId w15:val="{E0AC5ED8-D47E-4EB5-A67E-1FF40496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iPriority="39"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B5152"/>
    <w:pPr>
      <w:jc w:val="both"/>
    </w:pPr>
    <w:rPr>
      <w:rFonts w:ascii="Arial" w:hAnsi="Arial"/>
      <w:sz w:val="24"/>
      <w:lang w:eastAsia="en-US"/>
    </w:rPr>
  </w:style>
  <w:style w:type="paragraph" w:styleId="Heading1">
    <w:name w:val="heading 1"/>
    <w:basedOn w:val="Normal"/>
    <w:next w:val="IndentFirst"/>
    <w:link w:val="Heading1Char"/>
    <w:qFormat/>
    <w:rsid w:val="00E635FF"/>
    <w:pPr>
      <w:keepNext/>
      <w:shd w:val="clear" w:color="auto" w:fill="E0E0E0"/>
      <w:tabs>
        <w:tab w:val="left" w:pos="851"/>
      </w:tabs>
      <w:spacing w:after="120"/>
      <w:jc w:val="left"/>
      <w:outlineLvl w:val="0"/>
    </w:pPr>
    <w:rPr>
      <w:b/>
      <w:sz w:val="28"/>
    </w:rPr>
  </w:style>
  <w:style w:type="paragraph" w:styleId="Heading2">
    <w:name w:val="heading 2"/>
    <w:basedOn w:val="Normal"/>
    <w:next w:val="IndentFirst"/>
    <w:link w:val="Heading2Char"/>
    <w:qFormat/>
    <w:rsid w:val="00E635FF"/>
    <w:pPr>
      <w:keepNext/>
      <w:tabs>
        <w:tab w:val="left" w:pos="851"/>
      </w:tabs>
      <w:spacing w:after="120"/>
      <w:outlineLvl w:val="1"/>
    </w:pPr>
    <w:rPr>
      <w:b/>
      <w:shd w:val="clear" w:color="auto" w:fill="E0E0E0"/>
    </w:rPr>
  </w:style>
  <w:style w:type="paragraph" w:styleId="Heading3">
    <w:name w:val="heading 3"/>
    <w:basedOn w:val="Normal"/>
    <w:next w:val="IndentFirst"/>
    <w:link w:val="Heading3Char"/>
    <w:qFormat/>
    <w:rsid w:val="00265551"/>
    <w:pPr>
      <w:keepNext/>
      <w:tabs>
        <w:tab w:val="left" w:pos="851"/>
      </w:tabs>
      <w:spacing w:after="120"/>
      <w:jc w:val="left"/>
      <w:outlineLvl w:val="2"/>
    </w:pPr>
    <w:rPr>
      <w:b/>
      <w:shd w:val="clear" w:color="auto" w:fill="E0E0E0"/>
    </w:rPr>
  </w:style>
  <w:style w:type="paragraph" w:styleId="Heading4">
    <w:name w:val="heading 4"/>
    <w:basedOn w:val="Normal"/>
    <w:next w:val="IndentFirst"/>
    <w:link w:val="Heading4Char"/>
    <w:qFormat/>
    <w:rsid w:val="00D5453A"/>
    <w:pPr>
      <w:keepNext/>
      <w:numPr>
        <w:numId w:val="2"/>
      </w:numPr>
      <w:tabs>
        <w:tab w:val="left" w:pos="851"/>
      </w:tabs>
      <w:spacing w:before="240"/>
      <w:outlineLvl w:val="3"/>
    </w:pPr>
    <w:rPr>
      <w:b/>
    </w:rPr>
  </w:style>
  <w:style w:type="paragraph" w:styleId="Heading5">
    <w:name w:val="heading 5"/>
    <w:basedOn w:val="Normal"/>
    <w:next w:val="Normal"/>
    <w:link w:val="Heading5Char"/>
    <w:qFormat/>
    <w:rsid w:val="00D5453A"/>
    <w:pPr>
      <w:keepNext/>
      <w:spacing w:before="240"/>
      <w:jc w:val="center"/>
      <w:outlineLvl w:val="4"/>
    </w:pPr>
    <w:rPr>
      <w:b/>
      <w:sz w:val="36"/>
    </w:rPr>
  </w:style>
  <w:style w:type="paragraph" w:styleId="Heading6">
    <w:name w:val="heading 6"/>
    <w:basedOn w:val="Normal"/>
    <w:next w:val="Normal"/>
    <w:link w:val="Heading6Char"/>
    <w:qFormat/>
    <w:rsid w:val="00D5453A"/>
    <w:pPr>
      <w:keepNext/>
      <w:jc w:val="center"/>
      <w:outlineLvl w:val="5"/>
    </w:pPr>
    <w:rPr>
      <w:i/>
    </w:rPr>
  </w:style>
  <w:style w:type="paragraph" w:styleId="Heading7">
    <w:name w:val="heading 7"/>
    <w:basedOn w:val="Normal"/>
    <w:next w:val="Normal"/>
    <w:link w:val="Heading7Char"/>
    <w:qFormat/>
    <w:rsid w:val="00D5453A"/>
    <w:pPr>
      <w:keepNext/>
      <w:numPr>
        <w:ilvl w:val="12"/>
      </w:numPr>
      <w:spacing w:before="40" w:after="40"/>
      <w:ind w:left="-57" w:right="-57"/>
      <w:jc w:val="left"/>
      <w:outlineLvl w:val="6"/>
    </w:pPr>
    <w:rPr>
      <w:b/>
      <w:sz w:val="20"/>
    </w:rPr>
  </w:style>
  <w:style w:type="paragraph" w:styleId="Heading8">
    <w:name w:val="heading 8"/>
    <w:basedOn w:val="Normal"/>
    <w:next w:val="Normal"/>
    <w:link w:val="Heading8Char"/>
    <w:qFormat/>
    <w:rsid w:val="00D5453A"/>
    <w:pPr>
      <w:keepNext/>
      <w:spacing w:before="60" w:after="60"/>
      <w:jc w:val="center"/>
      <w:outlineLvl w:val="7"/>
    </w:pPr>
    <w:rPr>
      <w:b/>
    </w:rPr>
  </w:style>
  <w:style w:type="paragraph" w:styleId="Heading9">
    <w:name w:val="heading 9"/>
    <w:basedOn w:val="Normal"/>
    <w:next w:val="Normal"/>
    <w:link w:val="Heading9Char"/>
    <w:qFormat/>
    <w:rsid w:val="00D5453A"/>
    <w:pPr>
      <w:numPr>
        <w:ilvl w:val="8"/>
        <w:numId w:val="1"/>
      </w:numPr>
      <w:spacing w:after="60" w:line="300" w:lineRule="auto"/>
      <w:jc w:val="lef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71D1E"/>
    <w:rPr>
      <w:rFonts w:ascii="Cambria" w:hAnsi="Cambria" w:cs="Times New Roman"/>
      <w:b/>
      <w:bCs/>
      <w:kern w:val="32"/>
      <w:sz w:val="32"/>
      <w:szCs w:val="32"/>
      <w:lang w:val="x-none" w:eastAsia="en-US"/>
    </w:rPr>
  </w:style>
  <w:style w:type="character" w:customStyle="1" w:styleId="Heading2Char">
    <w:name w:val="Heading 2 Char"/>
    <w:basedOn w:val="DefaultParagraphFont"/>
    <w:link w:val="Heading2"/>
    <w:locked/>
    <w:rsid w:val="00CA7A47"/>
    <w:rPr>
      <w:rFonts w:ascii="Arial" w:hAnsi="Arial" w:cs="Times New Roman"/>
      <w:b/>
      <w:sz w:val="24"/>
      <w:shd w:val="clear" w:color="auto" w:fill="E0E0E0"/>
      <w:lang w:val="en-AU" w:eastAsia="en-US" w:bidi="ar-SA"/>
    </w:rPr>
  </w:style>
  <w:style w:type="character" w:customStyle="1" w:styleId="Heading3Char">
    <w:name w:val="Heading 3 Char"/>
    <w:basedOn w:val="Heading2Char"/>
    <w:link w:val="Heading3"/>
    <w:locked/>
    <w:rsid w:val="00CA7A47"/>
    <w:rPr>
      <w:rFonts w:ascii="Arial" w:hAnsi="Arial" w:cs="Times New Roman"/>
      <w:b/>
      <w:sz w:val="22"/>
      <w:shd w:val="clear" w:color="auto" w:fill="E0E0E0"/>
      <w:lang w:val="en-AU" w:eastAsia="en-US" w:bidi="ar-SA"/>
    </w:rPr>
  </w:style>
  <w:style w:type="character" w:customStyle="1" w:styleId="Heading4Char">
    <w:name w:val="Heading 4 Char"/>
    <w:basedOn w:val="DefaultParagraphFont"/>
    <w:link w:val="Heading4"/>
    <w:locked/>
    <w:rsid w:val="00071D1E"/>
    <w:rPr>
      <w:rFonts w:ascii="Arial" w:hAnsi="Arial"/>
      <w:b/>
      <w:sz w:val="24"/>
      <w:lang w:eastAsia="en-US"/>
    </w:rPr>
  </w:style>
  <w:style w:type="character" w:customStyle="1" w:styleId="Heading5Char">
    <w:name w:val="Heading 5 Char"/>
    <w:basedOn w:val="DefaultParagraphFont"/>
    <w:link w:val="Heading5"/>
    <w:semiHidden/>
    <w:locked/>
    <w:rsid w:val="00071D1E"/>
    <w:rPr>
      <w:rFonts w:ascii="Calibri" w:hAnsi="Calibri" w:cs="Times New Roman"/>
      <w:b/>
      <w:bCs/>
      <w:i/>
      <w:iCs/>
      <w:sz w:val="26"/>
      <w:szCs w:val="26"/>
      <w:lang w:val="x-none" w:eastAsia="en-US"/>
    </w:rPr>
  </w:style>
  <w:style w:type="character" w:customStyle="1" w:styleId="Heading6Char">
    <w:name w:val="Heading 6 Char"/>
    <w:basedOn w:val="DefaultParagraphFont"/>
    <w:link w:val="Heading6"/>
    <w:semiHidden/>
    <w:locked/>
    <w:rsid w:val="00071D1E"/>
    <w:rPr>
      <w:rFonts w:ascii="Calibri" w:hAnsi="Calibri" w:cs="Times New Roman"/>
      <w:b/>
      <w:bCs/>
      <w:lang w:val="x-none" w:eastAsia="en-US"/>
    </w:rPr>
  </w:style>
  <w:style w:type="character" w:customStyle="1" w:styleId="Heading7Char">
    <w:name w:val="Heading 7 Char"/>
    <w:basedOn w:val="DefaultParagraphFont"/>
    <w:link w:val="Heading7"/>
    <w:semiHidden/>
    <w:locked/>
    <w:rsid w:val="00071D1E"/>
    <w:rPr>
      <w:rFonts w:ascii="Calibri" w:hAnsi="Calibri" w:cs="Times New Roman"/>
      <w:sz w:val="24"/>
      <w:szCs w:val="24"/>
      <w:lang w:val="x-none" w:eastAsia="en-US"/>
    </w:rPr>
  </w:style>
  <w:style w:type="character" w:customStyle="1" w:styleId="Heading8Char">
    <w:name w:val="Heading 8 Char"/>
    <w:basedOn w:val="DefaultParagraphFont"/>
    <w:link w:val="Heading8"/>
    <w:semiHidden/>
    <w:locked/>
    <w:rsid w:val="00071D1E"/>
    <w:rPr>
      <w:rFonts w:ascii="Calibri" w:hAnsi="Calibri" w:cs="Times New Roman"/>
      <w:i/>
      <w:iCs/>
      <w:sz w:val="24"/>
      <w:szCs w:val="24"/>
      <w:lang w:val="x-none" w:eastAsia="en-US"/>
    </w:rPr>
  </w:style>
  <w:style w:type="character" w:customStyle="1" w:styleId="Heading9Char">
    <w:name w:val="Heading 9 Char"/>
    <w:basedOn w:val="DefaultParagraphFont"/>
    <w:link w:val="Heading9"/>
    <w:locked/>
    <w:rsid w:val="00071D1E"/>
    <w:rPr>
      <w:rFonts w:ascii="Arial" w:hAnsi="Arial"/>
      <w:i/>
      <w:sz w:val="18"/>
      <w:lang w:eastAsia="en-US"/>
    </w:rPr>
  </w:style>
  <w:style w:type="paragraph" w:customStyle="1" w:styleId="IndentFirst">
    <w:name w:val="Indent First"/>
    <w:basedOn w:val="Normal"/>
    <w:link w:val="IndentFirstChar"/>
    <w:rsid w:val="009B5152"/>
    <w:pPr>
      <w:tabs>
        <w:tab w:val="left" w:pos="1276"/>
        <w:tab w:val="left" w:pos="2694"/>
      </w:tabs>
      <w:spacing w:after="120"/>
      <w:ind w:left="851"/>
    </w:pPr>
    <w:rPr>
      <w:spacing w:val="-2"/>
      <w:sz w:val="20"/>
      <w:lang w:val="en-GB"/>
    </w:rPr>
  </w:style>
  <w:style w:type="paragraph" w:customStyle="1" w:styleId="IndentNext">
    <w:name w:val="Indent Next"/>
    <w:basedOn w:val="Normal"/>
    <w:rsid w:val="009B5152"/>
    <w:pPr>
      <w:spacing w:after="120"/>
      <w:ind w:left="851"/>
    </w:pPr>
    <w:rPr>
      <w:sz w:val="20"/>
      <w:lang w:val="en-GB"/>
    </w:rPr>
  </w:style>
  <w:style w:type="paragraph" w:styleId="TOC3">
    <w:name w:val="toc 3"/>
    <w:basedOn w:val="Normal"/>
    <w:next w:val="Normal"/>
    <w:uiPriority w:val="39"/>
    <w:rsid w:val="00C635DF"/>
    <w:pPr>
      <w:tabs>
        <w:tab w:val="left" w:pos="1985"/>
        <w:tab w:val="right" w:leader="dot" w:pos="9639"/>
      </w:tabs>
      <w:ind w:left="1985" w:right="567" w:hanging="851"/>
    </w:pPr>
    <w:rPr>
      <w:sz w:val="20"/>
    </w:rPr>
  </w:style>
  <w:style w:type="paragraph" w:styleId="TOC1">
    <w:name w:val="toc 1"/>
    <w:basedOn w:val="Normal"/>
    <w:next w:val="Normal"/>
    <w:uiPriority w:val="39"/>
    <w:rsid w:val="00C635DF"/>
    <w:pPr>
      <w:shd w:val="clear" w:color="auto" w:fill="E0E0E0"/>
      <w:tabs>
        <w:tab w:val="left" w:pos="567"/>
        <w:tab w:val="right" w:leader="dot" w:pos="9639"/>
      </w:tabs>
      <w:spacing w:before="120" w:after="120"/>
      <w:jc w:val="left"/>
    </w:pPr>
    <w:rPr>
      <w:rFonts w:ascii="Arial Bold" w:hAnsi="Arial Bold"/>
      <w:b/>
      <w:noProof/>
      <w:sz w:val="20"/>
    </w:rPr>
  </w:style>
  <w:style w:type="paragraph" w:styleId="TOC2">
    <w:name w:val="toc 2"/>
    <w:basedOn w:val="Normal"/>
    <w:next w:val="Normal"/>
    <w:uiPriority w:val="39"/>
    <w:rsid w:val="00C635DF"/>
    <w:pPr>
      <w:tabs>
        <w:tab w:val="left" w:pos="1134"/>
        <w:tab w:val="right" w:leader="dot" w:pos="9639"/>
      </w:tabs>
      <w:spacing w:before="120" w:after="120"/>
      <w:ind w:left="1134" w:right="1134" w:hanging="567"/>
      <w:jc w:val="left"/>
    </w:pPr>
    <w:rPr>
      <w:noProof/>
      <w:sz w:val="20"/>
    </w:rPr>
  </w:style>
  <w:style w:type="paragraph" w:customStyle="1" w:styleId="Reference">
    <w:name w:val="Reference"/>
    <w:basedOn w:val="Normal"/>
    <w:rsid w:val="00D5453A"/>
    <w:pPr>
      <w:ind w:left="851"/>
    </w:pPr>
    <w:rPr>
      <w:color w:val="FF00FF"/>
    </w:rPr>
  </w:style>
  <w:style w:type="paragraph" w:styleId="Index1">
    <w:name w:val="index 1"/>
    <w:basedOn w:val="Normal"/>
    <w:next w:val="Normal"/>
    <w:semiHidden/>
    <w:rsid w:val="00D5453A"/>
    <w:pPr>
      <w:tabs>
        <w:tab w:val="right" w:leader="dot" w:pos="9071"/>
      </w:tabs>
      <w:spacing w:before="120"/>
      <w:ind w:left="709"/>
    </w:pPr>
  </w:style>
  <w:style w:type="paragraph" w:styleId="Footer">
    <w:name w:val="footer"/>
    <w:basedOn w:val="Normal"/>
    <w:link w:val="FooterChar"/>
    <w:rsid w:val="00D5453A"/>
    <w:pPr>
      <w:tabs>
        <w:tab w:val="center" w:pos="4153"/>
        <w:tab w:val="right" w:pos="8306"/>
      </w:tabs>
    </w:pPr>
    <w:rPr>
      <w:sz w:val="16"/>
    </w:rPr>
  </w:style>
  <w:style w:type="character" w:customStyle="1" w:styleId="FooterChar">
    <w:name w:val="Footer Char"/>
    <w:basedOn w:val="DefaultParagraphFont"/>
    <w:link w:val="Footer"/>
    <w:locked/>
    <w:rsid w:val="00071D1E"/>
    <w:rPr>
      <w:rFonts w:ascii="Arial" w:hAnsi="Arial" w:cs="Times New Roman"/>
      <w:sz w:val="20"/>
      <w:szCs w:val="20"/>
      <w:lang w:val="x-none" w:eastAsia="en-US"/>
    </w:rPr>
  </w:style>
  <w:style w:type="character" w:styleId="PageNumber">
    <w:name w:val="page number"/>
    <w:basedOn w:val="DefaultParagraphFont"/>
    <w:rsid w:val="00D5453A"/>
    <w:rPr>
      <w:rFonts w:cs="Times New Roman"/>
    </w:rPr>
  </w:style>
  <w:style w:type="paragraph" w:styleId="Header">
    <w:name w:val="header"/>
    <w:basedOn w:val="Normal"/>
    <w:link w:val="HeaderChar"/>
    <w:rsid w:val="00D5453A"/>
    <w:pPr>
      <w:tabs>
        <w:tab w:val="left" w:pos="851"/>
        <w:tab w:val="center" w:pos="4153"/>
        <w:tab w:val="right" w:pos="8306"/>
      </w:tabs>
      <w:spacing w:before="120" w:after="120"/>
      <w:ind w:left="851"/>
    </w:pPr>
  </w:style>
  <w:style w:type="character" w:customStyle="1" w:styleId="HeaderChar">
    <w:name w:val="Header Char"/>
    <w:basedOn w:val="DefaultParagraphFont"/>
    <w:link w:val="Header"/>
    <w:locked/>
    <w:rsid w:val="00071D1E"/>
    <w:rPr>
      <w:rFonts w:ascii="Arial" w:hAnsi="Arial" w:cs="Times New Roman"/>
      <w:sz w:val="20"/>
      <w:szCs w:val="20"/>
      <w:lang w:val="x-none" w:eastAsia="en-US"/>
    </w:rPr>
  </w:style>
  <w:style w:type="character" w:styleId="Hyperlink">
    <w:name w:val="Hyperlink"/>
    <w:basedOn w:val="DefaultParagraphFont"/>
    <w:uiPriority w:val="99"/>
    <w:rsid w:val="00D5453A"/>
    <w:rPr>
      <w:rFonts w:cs="Times New Roman"/>
      <w:color w:val="0000FF"/>
      <w:u w:val="single"/>
    </w:rPr>
  </w:style>
  <w:style w:type="character" w:styleId="FollowedHyperlink">
    <w:name w:val="FollowedHyperlink"/>
    <w:basedOn w:val="DefaultParagraphFont"/>
    <w:rsid w:val="00D5453A"/>
    <w:rPr>
      <w:rFonts w:cs="Times New Roman"/>
      <w:color w:val="800080"/>
      <w:u w:val="single"/>
    </w:rPr>
  </w:style>
  <w:style w:type="paragraph" w:customStyle="1" w:styleId="Para1">
    <w:name w:val="Para 1"/>
    <w:basedOn w:val="Normal"/>
    <w:rsid w:val="00D5453A"/>
    <w:pPr>
      <w:spacing w:after="240"/>
      <w:ind w:left="709" w:right="567"/>
    </w:pPr>
    <w:rPr>
      <w:color w:val="000000"/>
    </w:rPr>
  </w:style>
  <w:style w:type="paragraph" w:customStyle="1" w:styleId="TablePara1">
    <w:name w:val="Table Para 1"/>
    <w:basedOn w:val="Para1"/>
    <w:rsid w:val="00D5453A"/>
    <w:pPr>
      <w:spacing w:before="90" w:after="90"/>
      <w:ind w:left="57" w:right="0"/>
      <w:jc w:val="left"/>
    </w:pPr>
  </w:style>
  <w:style w:type="paragraph" w:styleId="Caption">
    <w:name w:val="caption"/>
    <w:basedOn w:val="Normal"/>
    <w:next w:val="IndentFirst"/>
    <w:qFormat/>
    <w:rsid w:val="00D5453A"/>
    <w:pPr>
      <w:keepNext/>
      <w:tabs>
        <w:tab w:val="left" w:pos="851"/>
      </w:tabs>
      <w:spacing w:before="360"/>
      <w:jc w:val="left"/>
    </w:pPr>
    <w:rPr>
      <w:b/>
    </w:rPr>
  </w:style>
  <w:style w:type="paragraph" w:styleId="TableofFigures">
    <w:name w:val="table of figures"/>
    <w:basedOn w:val="Normal"/>
    <w:next w:val="Normal"/>
    <w:semiHidden/>
    <w:rsid w:val="00D5453A"/>
    <w:pPr>
      <w:tabs>
        <w:tab w:val="left" w:pos="1701"/>
        <w:tab w:val="right" w:leader="dot" w:pos="9015"/>
      </w:tabs>
      <w:spacing w:before="120"/>
      <w:ind w:left="851"/>
    </w:pPr>
    <w:rPr>
      <w:noProof/>
    </w:rPr>
  </w:style>
  <w:style w:type="paragraph" w:customStyle="1" w:styleId="Para">
    <w:name w:val="Para"/>
    <w:basedOn w:val="Normal"/>
    <w:rsid w:val="00D5453A"/>
    <w:pPr>
      <w:spacing w:after="240"/>
      <w:ind w:left="720"/>
    </w:pPr>
  </w:style>
  <w:style w:type="paragraph" w:styleId="DocumentMap">
    <w:name w:val="Document Map"/>
    <w:basedOn w:val="Normal"/>
    <w:link w:val="DocumentMapChar"/>
    <w:semiHidden/>
    <w:rsid w:val="00D5453A"/>
    <w:pPr>
      <w:shd w:val="clear" w:color="auto" w:fill="000080"/>
    </w:pPr>
    <w:rPr>
      <w:rFonts w:ascii="Tahoma" w:hAnsi="Tahoma"/>
    </w:rPr>
  </w:style>
  <w:style w:type="character" w:customStyle="1" w:styleId="DocumentMapChar">
    <w:name w:val="Document Map Char"/>
    <w:basedOn w:val="DefaultParagraphFont"/>
    <w:link w:val="DocumentMap"/>
    <w:semiHidden/>
    <w:locked/>
    <w:rsid w:val="00071D1E"/>
    <w:rPr>
      <w:rFonts w:cs="Times New Roman"/>
      <w:sz w:val="2"/>
      <w:lang w:val="x-none" w:eastAsia="en-US"/>
    </w:rPr>
  </w:style>
  <w:style w:type="paragraph" w:styleId="TOC4">
    <w:name w:val="toc 4"/>
    <w:basedOn w:val="Normal"/>
    <w:next w:val="Normal"/>
    <w:autoRedefine/>
    <w:semiHidden/>
    <w:rsid w:val="004A0ABE"/>
    <w:pPr>
      <w:tabs>
        <w:tab w:val="left" w:pos="3119"/>
        <w:tab w:val="left" w:leader="dot" w:pos="9356"/>
      </w:tabs>
      <w:ind w:left="3119" w:right="567" w:hanging="1134"/>
      <w:jc w:val="left"/>
    </w:pPr>
  </w:style>
  <w:style w:type="paragraph" w:styleId="TOC5">
    <w:name w:val="toc 5"/>
    <w:basedOn w:val="Normal"/>
    <w:next w:val="Normal"/>
    <w:autoRedefine/>
    <w:uiPriority w:val="39"/>
    <w:rsid w:val="00C635DF"/>
    <w:pPr>
      <w:tabs>
        <w:tab w:val="right" w:leader="dot" w:pos="9639"/>
      </w:tabs>
      <w:spacing w:before="120" w:after="120"/>
      <w:ind w:left="1985" w:right="1134" w:hanging="1985"/>
    </w:pPr>
    <w:rPr>
      <w:rFonts w:ascii="Arial Bold" w:hAnsi="Arial Bold"/>
      <w:b/>
      <w:noProof/>
      <w:sz w:val="20"/>
    </w:rPr>
  </w:style>
  <w:style w:type="paragraph" w:styleId="TOC6">
    <w:name w:val="toc 6"/>
    <w:basedOn w:val="Normal"/>
    <w:next w:val="Normal"/>
    <w:autoRedefine/>
    <w:semiHidden/>
    <w:rsid w:val="00D5453A"/>
    <w:pPr>
      <w:ind w:left="1100"/>
    </w:pPr>
  </w:style>
  <w:style w:type="paragraph" w:styleId="TOC7">
    <w:name w:val="toc 7"/>
    <w:basedOn w:val="Normal"/>
    <w:next w:val="Normal"/>
    <w:autoRedefine/>
    <w:semiHidden/>
    <w:rsid w:val="00D5453A"/>
    <w:pPr>
      <w:ind w:left="1320"/>
    </w:pPr>
  </w:style>
  <w:style w:type="paragraph" w:styleId="TOC8">
    <w:name w:val="toc 8"/>
    <w:basedOn w:val="Normal"/>
    <w:next w:val="Normal"/>
    <w:autoRedefine/>
    <w:semiHidden/>
    <w:rsid w:val="00D5453A"/>
    <w:pPr>
      <w:ind w:left="1540"/>
    </w:pPr>
  </w:style>
  <w:style w:type="paragraph" w:styleId="TOC9">
    <w:name w:val="toc 9"/>
    <w:basedOn w:val="Normal"/>
    <w:next w:val="Normal"/>
    <w:autoRedefine/>
    <w:semiHidden/>
    <w:rsid w:val="00D5453A"/>
    <w:pPr>
      <w:ind w:left="1760"/>
    </w:pPr>
  </w:style>
  <w:style w:type="character" w:styleId="CommentReference">
    <w:name w:val="annotation reference"/>
    <w:basedOn w:val="DefaultParagraphFont"/>
    <w:semiHidden/>
    <w:rsid w:val="00D5453A"/>
    <w:rPr>
      <w:rFonts w:cs="Times New Roman"/>
      <w:sz w:val="16"/>
    </w:rPr>
  </w:style>
  <w:style w:type="paragraph" w:styleId="CommentText">
    <w:name w:val="annotation text"/>
    <w:basedOn w:val="Normal"/>
    <w:link w:val="CommentTextChar"/>
    <w:semiHidden/>
    <w:rsid w:val="00D5453A"/>
    <w:rPr>
      <w:sz w:val="20"/>
    </w:rPr>
  </w:style>
  <w:style w:type="character" w:customStyle="1" w:styleId="CommentTextChar">
    <w:name w:val="Comment Text Char"/>
    <w:basedOn w:val="DefaultParagraphFont"/>
    <w:link w:val="CommentText"/>
    <w:semiHidden/>
    <w:locked/>
    <w:rsid w:val="00071D1E"/>
    <w:rPr>
      <w:rFonts w:ascii="Arial" w:hAnsi="Arial" w:cs="Times New Roman"/>
      <w:sz w:val="20"/>
      <w:szCs w:val="20"/>
      <w:lang w:val="x-none" w:eastAsia="en-US"/>
    </w:rPr>
  </w:style>
  <w:style w:type="paragraph" w:styleId="BodyText">
    <w:name w:val="Body Text"/>
    <w:basedOn w:val="Normal"/>
    <w:link w:val="BodyTextChar"/>
    <w:rsid w:val="00D5453A"/>
    <w:pPr>
      <w:spacing w:before="240"/>
      <w:jc w:val="center"/>
    </w:pPr>
    <w:rPr>
      <w:b/>
      <w:i/>
    </w:rPr>
  </w:style>
  <w:style w:type="character" w:customStyle="1" w:styleId="BodyTextChar">
    <w:name w:val="Body Text Char"/>
    <w:basedOn w:val="DefaultParagraphFont"/>
    <w:link w:val="BodyText"/>
    <w:semiHidden/>
    <w:locked/>
    <w:rsid w:val="00071D1E"/>
    <w:rPr>
      <w:rFonts w:ascii="Arial" w:hAnsi="Arial" w:cs="Times New Roman"/>
      <w:sz w:val="20"/>
      <w:szCs w:val="20"/>
      <w:lang w:val="x-none" w:eastAsia="en-US"/>
    </w:rPr>
  </w:style>
  <w:style w:type="paragraph" w:customStyle="1" w:styleId="Bullet">
    <w:name w:val="Bullet"/>
    <w:basedOn w:val="BodyText"/>
    <w:rsid w:val="00D5453A"/>
    <w:pPr>
      <w:tabs>
        <w:tab w:val="num" w:pos="360"/>
      </w:tabs>
      <w:spacing w:before="80" w:after="80" w:line="280" w:lineRule="atLeast"/>
      <w:ind w:left="360" w:hanging="360"/>
      <w:jc w:val="both"/>
    </w:pPr>
    <w:rPr>
      <w:rFonts w:ascii="CG Omega" w:hAnsi="CG Omega"/>
      <w:b w:val="0"/>
      <w:i w:val="0"/>
      <w:lang w:val="en-GB"/>
    </w:rPr>
  </w:style>
  <w:style w:type="paragraph" w:styleId="NormalIndent">
    <w:name w:val="Normal Indent"/>
    <w:basedOn w:val="Normal"/>
    <w:rsid w:val="00D5453A"/>
    <w:pPr>
      <w:spacing w:before="240"/>
      <w:ind w:left="709"/>
    </w:pPr>
  </w:style>
  <w:style w:type="paragraph" w:styleId="BodyTextIndent2">
    <w:name w:val="Body Text Indent 2"/>
    <w:basedOn w:val="Normal"/>
    <w:link w:val="BodyTextIndent2Char"/>
    <w:rsid w:val="00D5453A"/>
    <w:pPr>
      <w:tabs>
        <w:tab w:val="left" w:pos="851"/>
      </w:tabs>
      <w:spacing w:after="120"/>
      <w:ind w:left="851" w:hanging="851"/>
    </w:pPr>
    <w:rPr>
      <w:sz w:val="18"/>
    </w:rPr>
  </w:style>
  <w:style w:type="character" w:customStyle="1" w:styleId="BodyTextIndent2Char">
    <w:name w:val="Body Text Indent 2 Char"/>
    <w:basedOn w:val="DefaultParagraphFont"/>
    <w:link w:val="BodyTextIndent2"/>
    <w:semiHidden/>
    <w:locked/>
    <w:rsid w:val="00071D1E"/>
    <w:rPr>
      <w:rFonts w:ascii="Arial" w:hAnsi="Arial" w:cs="Times New Roman"/>
      <w:sz w:val="20"/>
      <w:szCs w:val="20"/>
      <w:lang w:val="x-none" w:eastAsia="en-US"/>
    </w:rPr>
  </w:style>
  <w:style w:type="paragraph" w:styleId="BodyTextIndent">
    <w:name w:val="Body Text Indent"/>
    <w:basedOn w:val="Normal"/>
    <w:link w:val="BodyTextIndentChar"/>
    <w:rsid w:val="00D5453A"/>
    <w:pPr>
      <w:ind w:left="34" w:hanging="34"/>
    </w:pPr>
  </w:style>
  <w:style w:type="character" w:customStyle="1" w:styleId="BodyTextIndentChar">
    <w:name w:val="Body Text Indent Char"/>
    <w:basedOn w:val="DefaultParagraphFont"/>
    <w:link w:val="BodyTextIndent"/>
    <w:locked/>
    <w:rsid w:val="000E09CB"/>
    <w:rPr>
      <w:rFonts w:ascii="Arial" w:hAnsi="Arial" w:cs="Times New Roman"/>
      <w:sz w:val="22"/>
      <w:lang w:val="en-AU" w:eastAsia="en-US" w:bidi="ar-SA"/>
    </w:rPr>
  </w:style>
  <w:style w:type="paragraph" w:customStyle="1" w:styleId="bullet0">
    <w:name w:val="bullet"/>
    <w:basedOn w:val="Normal"/>
    <w:rsid w:val="00D5453A"/>
    <w:pPr>
      <w:tabs>
        <w:tab w:val="left" w:pos="1134"/>
      </w:tabs>
      <w:spacing w:before="120"/>
      <w:ind w:left="1134" w:hanging="227"/>
    </w:pPr>
  </w:style>
  <w:style w:type="paragraph" w:customStyle="1" w:styleId="NormalStart">
    <w:name w:val="Normal Start"/>
    <w:basedOn w:val="Normal"/>
    <w:rsid w:val="00D5453A"/>
    <w:pPr>
      <w:spacing w:before="120"/>
      <w:ind w:left="709"/>
    </w:pPr>
  </w:style>
  <w:style w:type="paragraph" w:customStyle="1" w:styleId="alpha">
    <w:name w:val="alpha"/>
    <w:basedOn w:val="Normal"/>
    <w:rsid w:val="00D5453A"/>
    <w:pPr>
      <w:spacing w:line="360" w:lineRule="auto"/>
      <w:ind w:left="1134" w:hanging="425"/>
    </w:pPr>
  </w:style>
  <w:style w:type="paragraph" w:styleId="BodyText2">
    <w:name w:val="Body Text 2"/>
    <w:basedOn w:val="Normal"/>
    <w:link w:val="BodyText2Char"/>
    <w:rsid w:val="00D5453A"/>
    <w:pPr>
      <w:jc w:val="center"/>
    </w:pPr>
    <w:rPr>
      <w:i/>
      <w:noProof/>
      <w:sz w:val="18"/>
    </w:rPr>
  </w:style>
  <w:style w:type="character" w:customStyle="1" w:styleId="BodyText2Char">
    <w:name w:val="Body Text 2 Char"/>
    <w:basedOn w:val="DefaultParagraphFont"/>
    <w:link w:val="BodyText2"/>
    <w:locked/>
    <w:rsid w:val="00CA7A47"/>
    <w:rPr>
      <w:rFonts w:ascii="Arial" w:hAnsi="Arial" w:cs="Times New Roman"/>
      <w:i/>
      <w:noProof/>
      <w:sz w:val="18"/>
      <w:lang w:val="en-AU" w:eastAsia="en-US" w:bidi="ar-SA"/>
    </w:rPr>
  </w:style>
  <w:style w:type="paragraph" w:styleId="BodyTextIndent3">
    <w:name w:val="Body Text Indent 3"/>
    <w:basedOn w:val="Normal"/>
    <w:link w:val="BodyTextIndent3Char"/>
    <w:rsid w:val="00D5453A"/>
    <w:pPr>
      <w:ind w:left="709"/>
      <w:jc w:val="left"/>
    </w:pPr>
  </w:style>
  <w:style w:type="character" w:customStyle="1" w:styleId="BodyTextIndent3Char">
    <w:name w:val="Body Text Indent 3 Char"/>
    <w:basedOn w:val="DefaultParagraphFont"/>
    <w:link w:val="BodyTextIndent3"/>
    <w:semiHidden/>
    <w:locked/>
    <w:rsid w:val="00071D1E"/>
    <w:rPr>
      <w:rFonts w:ascii="Arial" w:hAnsi="Arial" w:cs="Times New Roman"/>
      <w:sz w:val="16"/>
      <w:szCs w:val="16"/>
      <w:lang w:val="x-none" w:eastAsia="en-US"/>
    </w:rPr>
  </w:style>
  <w:style w:type="paragraph" w:customStyle="1" w:styleId="Document1">
    <w:name w:val="Document 1"/>
    <w:rsid w:val="00D5453A"/>
    <w:pPr>
      <w:keepNext/>
      <w:keepLines/>
      <w:tabs>
        <w:tab w:val="left" w:pos="-720"/>
      </w:tabs>
      <w:suppressAutoHyphens/>
      <w:overflowPunct w:val="0"/>
      <w:autoSpaceDE w:val="0"/>
      <w:autoSpaceDN w:val="0"/>
      <w:adjustRightInd w:val="0"/>
      <w:textAlignment w:val="baseline"/>
    </w:pPr>
    <w:rPr>
      <w:rFonts w:ascii="Courier New" w:hAnsi="Courier New"/>
      <w:sz w:val="24"/>
      <w:lang w:val="en-US" w:eastAsia="en-US"/>
    </w:rPr>
  </w:style>
  <w:style w:type="character" w:customStyle="1" w:styleId="Document8">
    <w:name w:val="Document 8"/>
    <w:basedOn w:val="DefaultParagraphFont"/>
    <w:rsid w:val="00D5453A"/>
    <w:rPr>
      <w:rFonts w:cs="Times New Roman"/>
    </w:rPr>
  </w:style>
  <w:style w:type="paragraph" w:customStyle="1" w:styleId="RoleHeading">
    <w:name w:val="Role Heading"/>
    <w:basedOn w:val="Heading3"/>
    <w:next w:val="IndentNext"/>
    <w:rsid w:val="00265551"/>
    <w:pPr>
      <w:ind w:left="851"/>
    </w:pPr>
    <w:rPr>
      <w:shd w:val="clear" w:color="auto" w:fill="auto"/>
    </w:rPr>
  </w:style>
  <w:style w:type="paragraph" w:styleId="BalloonText">
    <w:name w:val="Balloon Text"/>
    <w:basedOn w:val="Normal"/>
    <w:link w:val="BalloonTextChar"/>
    <w:semiHidden/>
    <w:rsid w:val="00D5453A"/>
    <w:rPr>
      <w:rFonts w:ascii="Tahoma" w:hAnsi="Tahoma" w:cs="Tahoma"/>
      <w:sz w:val="16"/>
      <w:szCs w:val="16"/>
    </w:rPr>
  </w:style>
  <w:style w:type="character" w:customStyle="1" w:styleId="BalloonTextChar">
    <w:name w:val="Balloon Text Char"/>
    <w:basedOn w:val="DefaultParagraphFont"/>
    <w:link w:val="BalloonText"/>
    <w:semiHidden/>
    <w:locked/>
    <w:rsid w:val="00071D1E"/>
    <w:rPr>
      <w:rFonts w:cs="Times New Roman"/>
      <w:sz w:val="2"/>
      <w:lang w:val="x-none" w:eastAsia="en-US"/>
    </w:rPr>
  </w:style>
  <w:style w:type="paragraph" w:customStyle="1" w:styleId="toa">
    <w:name w:val="toa"/>
    <w:basedOn w:val="Normal"/>
    <w:rsid w:val="00D5453A"/>
    <w:pPr>
      <w:tabs>
        <w:tab w:val="left" w:pos="9000"/>
        <w:tab w:val="right" w:pos="9360"/>
      </w:tabs>
      <w:suppressAutoHyphens/>
      <w:overflowPunct w:val="0"/>
      <w:autoSpaceDE w:val="0"/>
      <w:autoSpaceDN w:val="0"/>
      <w:adjustRightInd w:val="0"/>
      <w:jc w:val="left"/>
      <w:textAlignment w:val="baseline"/>
    </w:pPr>
    <w:rPr>
      <w:sz w:val="20"/>
      <w:lang w:val="en-US"/>
    </w:rPr>
  </w:style>
  <w:style w:type="paragraph" w:customStyle="1" w:styleId="Style6">
    <w:name w:val="Style 6"/>
    <w:basedOn w:val="Normal"/>
    <w:rsid w:val="00D63C50"/>
    <w:pPr>
      <w:autoSpaceDE w:val="0"/>
      <w:autoSpaceDN w:val="0"/>
      <w:adjustRightInd w:val="0"/>
      <w:jc w:val="left"/>
    </w:pPr>
    <w:rPr>
      <w:rFonts w:ascii="Times New Roman" w:hAnsi="Times New Roman"/>
      <w:szCs w:val="24"/>
      <w:lang w:val="en-US" w:eastAsia="en-AU"/>
    </w:rPr>
  </w:style>
  <w:style w:type="paragraph" w:customStyle="1" w:styleId="Style4">
    <w:name w:val="Style 4"/>
    <w:basedOn w:val="Normal"/>
    <w:rsid w:val="0096456C"/>
    <w:pPr>
      <w:autoSpaceDE w:val="0"/>
      <w:autoSpaceDN w:val="0"/>
      <w:adjustRightInd w:val="0"/>
      <w:jc w:val="left"/>
    </w:pPr>
    <w:rPr>
      <w:rFonts w:ascii="Times New Roman" w:hAnsi="Times New Roman"/>
      <w:szCs w:val="24"/>
      <w:lang w:val="en-US" w:eastAsia="en-AU"/>
    </w:rPr>
  </w:style>
  <w:style w:type="paragraph" w:customStyle="1" w:styleId="Style3">
    <w:name w:val="Style 3"/>
    <w:basedOn w:val="Normal"/>
    <w:rsid w:val="005F495D"/>
    <w:pPr>
      <w:widowControl w:val="0"/>
      <w:tabs>
        <w:tab w:val="left" w:pos="1080"/>
        <w:tab w:val="left" w:leader="dot" w:pos="9288"/>
      </w:tabs>
      <w:autoSpaceDE w:val="0"/>
      <w:autoSpaceDN w:val="0"/>
      <w:jc w:val="left"/>
    </w:pPr>
    <w:rPr>
      <w:rFonts w:ascii="Times New Roman" w:hAnsi="Times New Roman"/>
      <w:szCs w:val="24"/>
      <w:lang w:val="en-US" w:eastAsia="en-AU"/>
    </w:rPr>
  </w:style>
  <w:style w:type="table" w:styleId="TableGrid">
    <w:name w:val="Table Grid"/>
    <w:basedOn w:val="TableNormal"/>
    <w:rsid w:val="00A94EF7"/>
    <w:pPr>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body">
    <w:name w:val="Def body"/>
    <w:basedOn w:val="Normal"/>
    <w:rsid w:val="009D5976"/>
    <w:pPr>
      <w:tabs>
        <w:tab w:val="left" w:pos="1680"/>
      </w:tabs>
      <w:suppressAutoHyphens/>
      <w:spacing w:after="120"/>
      <w:ind w:left="1680" w:hanging="840"/>
    </w:pPr>
    <w:rPr>
      <w:spacing w:val="-2"/>
      <w:sz w:val="20"/>
      <w:szCs w:val="24"/>
      <w:lang w:eastAsia="en-AU"/>
    </w:rPr>
  </w:style>
  <w:style w:type="paragraph" w:customStyle="1" w:styleId="DefHeading">
    <w:name w:val="Def Heading"/>
    <w:basedOn w:val="Normal"/>
    <w:rsid w:val="009D5976"/>
    <w:pPr>
      <w:suppressAutoHyphens/>
      <w:ind w:left="839"/>
    </w:pPr>
    <w:rPr>
      <w:b/>
      <w:spacing w:val="-2"/>
      <w:sz w:val="20"/>
      <w:szCs w:val="24"/>
      <w:lang w:eastAsia="en-AU"/>
    </w:rPr>
  </w:style>
  <w:style w:type="paragraph" w:customStyle="1" w:styleId="HeadingLevel1">
    <w:name w:val="Heading Level 1"/>
    <w:basedOn w:val="Heading1"/>
    <w:next w:val="Normal"/>
    <w:rsid w:val="002411B5"/>
    <w:pPr>
      <w:numPr>
        <w:numId w:val="8"/>
      </w:numPr>
      <w:tabs>
        <w:tab w:val="clear" w:pos="851"/>
      </w:tabs>
      <w:spacing w:before="60"/>
      <w:jc w:val="both"/>
    </w:pPr>
    <w:rPr>
      <w:rFonts w:cs="Arial"/>
      <w:bCs/>
      <w:kern w:val="32"/>
      <w:sz w:val="32"/>
      <w:szCs w:val="32"/>
    </w:rPr>
  </w:style>
  <w:style w:type="paragraph" w:customStyle="1" w:styleId="HeadingLevel11">
    <w:name w:val="Heading Level 1.1"/>
    <w:basedOn w:val="Heading2"/>
    <w:next w:val="Normal"/>
    <w:rsid w:val="006432E7"/>
    <w:pPr>
      <w:numPr>
        <w:ilvl w:val="1"/>
        <w:numId w:val="8"/>
      </w:numPr>
      <w:tabs>
        <w:tab w:val="clear" w:pos="851"/>
      </w:tabs>
      <w:spacing w:before="120"/>
    </w:pPr>
    <w:rPr>
      <w:rFonts w:cs="Arial"/>
      <w:bCs/>
      <w:iCs/>
      <w:sz w:val="20"/>
      <w:szCs w:val="24"/>
      <w:u w:val="single"/>
    </w:rPr>
  </w:style>
  <w:style w:type="paragraph" w:customStyle="1" w:styleId="HeadingLevel111">
    <w:name w:val="Heading Level 1.1.1"/>
    <w:basedOn w:val="Heading3"/>
    <w:next w:val="Normal"/>
    <w:rsid w:val="009D5976"/>
    <w:pPr>
      <w:numPr>
        <w:ilvl w:val="2"/>
        <w:numId w:val="8"/>
      </w:numPr>
    </w:pPr>
    <w:rPr>
      <w:b w:val="0"/>
      <w:sz w:val="20"/>
      <w:u w:val="single"/>
      <w:shd w:val="clear" w:color="auto" w:fill="auto"/>
    </w:rPr>
  </w:style>
  <w:style w:type="paragraph" w:customStyle="1" w:styleId="HeadingLevel1111">
    <w:name w:val="Heading Level 1.1.1.1"/>
    <w:basedOn w:val="Heading4"/>
    <w:next w:val="Normal"/>
    <w:rsid w:val="00D552BA"/>
    <w:pPr>
      <w:numPr>
        <w:ilvl w:val="3"/>
        <w:numId w:val="8"/>
      </w:numPr>
      <w:tabs>
        <w:tab w:val="clear" w:pos="864"/>
      </w:tabs>
      <w:spacing w:before="0" w:after="120"/>
    </w:pPr>
    <w:rPr>
      <w:rFonts w:cs="Arial"/>
      <w:b w:val="0"/>
      <w:szCs w:val="24"/>
      <w:u w:val="single"/>
      <w:shd w:val="clear" w:color="auto" w:fill="E0E0E0"/>
    </w:rPr>
  </w:style>
  <w:style w:type="paragraph" w:customStyle="1" w:styleId="Heading10">
    <w:name w:val="Heading1"/>
    <w:basedOn w:val="Normal"/>
    <w:rsid w:val="007E6A18"/>
    <w:pPr>
      <w:tabs>
        <w:tab w:val="left" w:pos="851"/>
        <w:tab w:val="left" w:pos="1418"/>
      </w:tabs>
      <w:spacing w:after="120"/>
    </w:pPr>
    <w:rPr>
      <w:b/>
    </w:rPr>
  </w:style>
  <w:style w:type="paragraph" w:customStyle="1" w:styleId="IndentBody">
    <w:name w:val="Indent Body"/>
    <w:basedOn w:val="Normal"/>
    <w:link w:val="IndentBodyChar"/>
    <w:qFormat/>
    <w:rsid w:val="009B5152"/>
    <w:pPr>
      <w:suppressAutoHyphens/>
      <w:spacing w:after="120"/>
      <w:ind w:left="840"/>
    </w:pPr>
    <w:rPr>
      <w:spacing w:val="-2"/>
      <w:sz w:val="20"/>
      <w:szCs w:val="24"/>
      <w:lang w:eastAsia="en-AU"/>
    </w:rPr>
  </w:style>
  <w:style w:type="paragraph" w:customStyle="1" w:styleId="IndentBodyBulleta">
    <w:name w:val="Indent Body Bullet a"/>
    <w:basedOn w:val="Normal"/>
    <w:rsid w:val="007E6A18"/>
    <w:pPr>
      <w:numPr>
        <w:numId w:val="6"/>
      </w:numPr>
      <w:tabs>
        <w:tab w:val="left" w:pos="1680"/>
      </w:tabs>
      <w:suppressAutoHyphens/>
      <w:spacing w:after="120"/>
    </w:pPr>
    <w:rPr>
      <w:spacing w:val="-2"/>
      <w:szCs w:val="24"/>
      <w:lang w:eastAsia="en-AU"/>
    </w:rPr>
  </w:style>
  <w:style w:type="character" w:customStyle="1" w:styleId="IndentFirstChar">
    <w:name w:val="Indent First Char"/>
    <w:basedOn w:val="DefaultParagraphFont"/>
    <w:link w:val="IndentFirst"/>
    <w:locked/>
    <w:rsid w:val="009B5152"/>
    <w:rPr>
      <w:rFonts w:ascii="Arial" w:hAnsi="Arial"/>
      <w:spacing w:val="-2"/>
      <w:lang w:val="en-GB" w:eastAsia="en-US"/>
    </w:rPr>
  </w:style>
  <w:style w:type="paragraph" w:customStyle="1" w:styleId="RefProc">
    <w:name w:val="Ref Proc"/>
    <w:basedOn w:val="IndentNext"/>
    <w:rsid w:val="00550AE5"/>
    <w:pPr>
      <w:tabs>
        <w:tab w:val="left" w:pos="3402"/>
        <w:tab w:val="left" w:pos="5245"/>
      </w:tabs>
      <w:ind w:left="5245" w:hanging="4394"/>
    </w:pPr>
    <w:rPr>
      <w:lang w:val="en-AU"/>
    </w:rPr>
  </w:style>
  <w:style w:type="paragraph" w:customStyle="1" w:styleId="DefinitionTerm">
    <w:name w:val="Definition Term"/>
    <w:basedOn w:val="Normal"/>
    <w:next w:val="DefinitionList"/>
    <w:rsid w:val="00CA7A47"/>
    <w:pPr>
      <w:widowControl w:val="0"/>
      <w:jc w:val="left"/>
    </w:pPr>
    <w:rPr>
      <w:lang w:val="en-US"/>
    </w:rPr>
  </w:style>
  <w:style w:type="paragraph" w:customStyle="1" w:styleId="DefinitionList">
    <w:name w:val="Definition List"/>
    <w:basedOn w:val="Normal"/>
    <w:next w:val="DefinitionTerm"/>
    <w:rsid w:val="00CA7A47"/>
    <w:pPr>
      <w:widowControl w:val="0"/>
      <w:ind w:left="360"/>
      <w:jc w:val="left"/>
    </w:pPr>
    <w:rPr>
      <w:lang w:val="en-US"/>
    </w:rPr>
  </w:style>
  <w:style w:type="character" w:customStyle="1" w:styleId="Definition">
    <w:name w:val="Definition"/>
    <w:rsid w:val="00CA7A47"/>
    <w:rPr>
      <w:i/>
    </w:rPr>
  </w:style>
  <w:style w:type="paragraph" w:customStyle="1" w:styleId="H1">
    <w:name w:val="H1"/>
    <w:basedOn w:val="Normal"/>
    <w:next w:val="Normal"/>
    <w:rsid w:val="00CA7A47"/>
    <w:pPr>
      <w:keepNext/>
      <w:widowControl w:val="0"/>
      <w:jc w:val="left"/>
      <w:outlineLvl w:val="1"/>
    </w:pPr>
    <w:rPr>
      <w:b/>
      <w:kern w:val="36"/>
      <w:sz w:val="48"/>
      <w:lang w:val="en-US"/>
    </w:rPr>
  </w:style>
  <w:style w:type="paragraph" w:customStyle="1" w:styleId="H2">
    <w:name w:val="H2"/>
    <w:basedOn w:val="Normal"/>
    <w:next w:val="Normal"/>
    <w:rsid w:val="00CA7A47"/>
    <w:pPr>
      <w:keepNext/>
      <w:widowControl w:val="0"/>
      <w:jc w:val="left"/>
      <w:outlineLvl w:val="2"/>
    </w:pPr>
    <w:rPr>
      <w:b/>
      <w:sz w:val="36"/>
      <w:lang w:val="en-US"/>
    </w:rPr>
  </w:style>
  <w:style w:type="paragraph" w:customStyle="1" w:styleId="H3">
    <w:name w:val="H3"/>
    <w:basedOn w:val="Normal"/>
    <w:next w:val="Normal"/>
    <w:rsid w:val="00CA7A47"/>
    <w:pPr>
      <w:keepNext/>
      <w:widowControl w:val="0"/>
      <w:jc w:val="left"/>
      <w:outlineLvl w:val="3"/>
    </w:pPr>
    <w:rPr>
      <w:b/>
      <w:sz w:val="28"/>
      <w:lang w:val="en-US"/>
    </w:rPr>
  </w:style>
  <w:style w:type="paragraph" w:customStyle="1" w:styleId="H4">
    <w:name w:val="H4"/>
    <w:basedOn w:val="Normal"/>
    <w:next w:val="Normal"/>
    <w:rsid w:val="00CA7A47"/>
    <w:pPr>
      <w:keepNext/>
      <w:widowControl w:val="0"/>
      <w:jc w:val="left"/>
      <w:outlineLvl w:val="4"/>
    </w:pPr>
    <w:rPr>
      <w:b/>
      <w:lang w:val="en-US"/>
    </w:rPr>
  </w:style>
  <w:style w:type="paragraph" w:customStyle="1" w:styleId="H5">
    <w:name w:val="H5"/>
    <w:basedOn w:val="Normal"/>
    <w:next w:val="Normal"/>
    <w:rsid w:val="00CA7A47"/>
    <w:pPr>
      <w:keepNext/>
      <w:widowControl w:val="0"/>
      <w:jc w:val="left"/>
      <w:outlineLvl w:val="5"/>
    </w:pPr>
    <w:rPr>
      <w:b/>
      <w:sz w:val="20"/>
      <w:lang w:val="en-US"/>
    </w:rPr>
  </w:style>
  <w:style w:type="paragraph" w:customStyle="1" w:styleId="H6">
    <w:name w:val="H6"/>
    <w:basedOn w:val="Normal"/>
    <w:next w:val="Normal"/>
    <w:rsid w:val="00CA7A47"/>
    <w:pPr>
      <w:keepNext/>
      <w:widowControl w:val="0"/>
      <w:jc w:val="left"/>
      <w:outlineLvl w:val="6"/>
    </w:pPr>
    <w:rPr>
      <w:b/>
      <w:sz w:val="16"/>
      <w:lang w:val="en-US"/>
    </w:rPr>
  </w:style>
  <w:style w:type="paragraph" w:customStyle="1" w:styleId="Address">
    <w:name w:val="Address"/>
    <w:basedOn w:val="Normal"/>
    <w:next w:val="Normal"/>
    <w:rsid w:val="00CA7A47"/>
    <w:pPr>
      <w:widowControl w:val="0"/>
      <w:jc w:val="left"/>
    </w:pPr>
    <w:rPr>
      <w:i/>
      <w:lang w:val="en-US"/>
    </w:rPr>
  </w:style>
  <w:style w:type="paragraph" w:customStyle="1" w:styleId="Blockquote">
    <w:name w:val="Blockquote"/>
    <w:basedOn w:val="Normal"/>
    <w:rsid w:val="00CA7A47"/>
    <w:pPr>
      <w:widowControl w:val="0"/>
      <w:ind w:left="360" w:right="360"/>
      <w:jc w:val="left"/>
    </w:pPr>
    <w:rPr>
      <w:lang w:val="en-US"/>
    </w:rPr>
  </w:style>
  <w:style w:type="character" w:customStyle="1" w:styleId="CITE">
    <w:name w:val="CITE"/>
    <w:rsid w:val="00CA7A47"/>
    <w:rPr>
      <w:i/>
    </w:rPr>
  </w:style>
  <w:style w:type="character" w:customStyle="1" w:styleId="CODE">
    <w:name w:val="CODE"/>
    <w:rsid w:val="00CA7A47"/>
    <w:rPr>
      <w:rFonts w:ascii="Courier New" w:hAnsi="Courier New"/>
      <w:sz w:val="20"/>
    </w:rPr>
  </w:style>
  <w:style w:type="character" w:styleId="Emphasis">
    <w:name w:val="Emphasis"/>
    <w:basedOn w:val="DefaultParagraphFont"/>
    <w:qFormat/>
    <w:rsid w:val="00CA7A47"/>
    <w:rPr>
      <w:rFonts w:cs="Times New Roman"/>
      <w:i/>
    </w:rPr>
  </w:style>
  <w:style w:type="character" w:customStyle="1" w:styleId="Keyboard">
    <w:name w:val="Keyboard"/>
    <w:rsid w:val="00CA7A47"/>
    <w:rPr>
      <w:rFonts w:ascii="Courier New" w:hAnsi="Courier New"/>
      <w:b/>
      <w:sz w:val="20"/>
    </w:rPr>
  </w:style>
  <w:style w:type="paragraph" w:customStyle="1" w:styleId="Preformatted">
    <w:name w:val="Preformatted"/>
    <w:basedOn w:val="Normal"/>
    <w:rsid w:val="00CA7A4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z w:val="20"/>
      <w:lang w:val="en-US"/>
    </w:rPr>
  </w:style>
  <w:style w:type="paragraph" w:styleId="z-BottomofForm">
    <w:name w:val="HTML Bottom of Form"/>
    <w:basedOn w:val="Normal"/>
    <w:next w:val="Normal"/>
    <w:link w:val="z-BottomofFormChar"/>
    <w:hidden/>
    <w:rsid w:val="00CA7A47"/>
    <w:pPr>
      <w:widowControl w:val="0"/>
      <w:pBdr>
        <w:top w:val="double" w:sz="2" w:space="0" w:color="000000"/>
      </w:pBdr>
      <w:jc w:val="center"/>
    </w:pPr>
    <w:rPr>
      <w:vanish/>
      <w:sz w:val="16"/>
      <w:lang w:val="en-US"/>
    </w:rPr>
  </w:style>
  <w:style w:type="character" w:customStyle="1" w:styleId="z-BottomofFormChar">
    <w:name w:val="z-Bottom of Form Char"/>
    <w:basedOn w:val="DefaultParagraphFont"/>
    <w:link w:val="z-BottomofForm"/>
    <w:semiHidden/>
    <w:locked/>
    <w:rsid w:val="00071D1E"/>
    <w:rPr>
      <w:rFonts w:ascii="Arial" w:hAnsi="Arial" w:cs="Arial"/>
      <w:vanish/>
      <w:sz w:val="16"/>
      <w:szCs w:val="16"/>
      <w:lang w:val="x-none" w:eastAsia="en-US"/>
    </w:rPr>
  </w:style>
  <w:style w:type="paragraph" w:styleId="z-TopofForm">
    <w:name w:val="HTML Top of Form"/>
    <w:basedOn w:val="Normal"/>
    <w:next w:val="Normal"/>
    <w:link w:val="z-TopofFormChar"/>
    <w:hidden/>
    <w:rsid w:val="00CA7A47"/>
    <w:pPr>
      <w:widowControl w:val="0"/>
      <w:pBdr>
        <w:bottom w:val="double" w:sz="2" w:space="0" w:color="000000"/>
      </w:pBdr>
      <w:jc w:val="center"/>
    </w:pPr>
    <w:rPr>
      <w:vanish/>
      <w:sz w:val="16"/>
      <w:lang w:val="en-US"/>
    </w:rPr>
  </w:style>
  <w:style w:type="character" w:customStyle="1" w:styleId="z-TopofFormChar">
    <w:name w:val="z-Top of Form Char"/>
    <w:basedOn w:val="DefaultParagraphFont"/>
    <w:link w:val="z-TopofForm"/>
    <w:semiHidden/>
    <w:locked/>
    <w:rsid w:val="00071D1E"/>
    <w:rPr>
      <w:rFonts w:ascii="Arial" w:hAnsi="Arial" w:cs="Arial"/>
      <w:vanish/>
      <w:sz w:val="16"/>
      <w:szCs w:val="16"/>
      <w:lang w:val="x-none" w:eastAsia="en-US"/>
    </w:rPr>
  </w:style>
  <w:style w:type="character" w:customStyle="1" w:styleId="Sample">
    <w:name w:val="Sample"/>
    <w:rsid w:val="00CA7A47"/>
    <w:rPr>
      <w:rFonts w:ascii="Courier New" w:hAnsi="Courier New"/>
    </w:rPr>
  </w:style>
  <w:style w:type="character" w:styleId="Strong">
    <w:name w:val="Strong"/>
    <w:basedOn w:val="DefaultParagraphFont"/>
    <w:qFormat/>
    <w:rsid w:val="00CA7A47"/>
    <w:rPr>
      <w:rFonts w:cs="Times New Roman"/>
      <w:b/>
    </w:rPr>
  </w:style>
  <w:style w:type="character" w:customStyle="1" w:styleId="Typewriter">
    <w:name w:val="Typewriter"/>
    <w:rsid w:val="00CA7A47"/>
    <w:rPr>
      <w:rFonts w:ascii="Courier New" w:hAnsi="Courier New"/>
      <w:sz w:val="20"/>
    </w:rPr>
  </w:style>
  <w:style w:type="character" w:customStyle="1" w:styleId="Variable">
    <w:name w:val="Variable"/>
    <w:rsid w:val="00CA7A47"/>
    <w:rPr>
      <w:i/>
    </w:rPr>
  </w:style>
  <w:style w:type="character" w:customStyle="1" w:styleId="HTMLMarkup">
    <w:name w:val="HTML Markup"/>
    <w:rsid w:val="00CA7A47"/>
    <w:rPr>
      <w:vanish/>
      <w:color w:val="FF0000"/>
    </w:rPr>
  </w:style>
  <w:style w:type="character" w:customStyle="1" w:styleId="Comment">
    <w:name w:val="Comment"/>
    <w:rsid w:val="00CA7A47"/>
    <w:rPr>
      <w:vanish/>
    </w:rPr>
  </w:style>
  <w:style w:type="paragraph" w:customStyle="1" w:styleId="BulletStandard">
    <w:name w:val="Bullet: Standard"/>
    <w:basedOn w:val="Normal"/>
    <w:rsid w:val="00CA7A47"/>
    <w:pPr>
      <w:keepLines/>
      <w:numPr>
        <w:numId w:val="3"/>
      </w:numPr>
      <w:tabs>
        <w:tab w:val="clear" w:pos="3816"/>
        <w:tab w:val="left" w:pos="3024"/>
      </w:tabs>
      <w:spacing w:before="60" w:after="120"/>
      <w:jc w:val="left"/>
    </w:pPr>
    <w:rPr>
      <w:rFonts w:ascii="Stone Serif ITC TT" w:hAnsi="Stone Serif ITC TT"/>
      <w:kern w:val="28"/>
      <w:sz w:val="20"/>
      <w:lang w:val="en-US"/>
    </w:rPr>
  </w:style>
  <w:style w:type="paragraph" w:customStyle="1" w:styleId="wh-0903btcharcharcharcharcharcharbtcharcharcharcharcharchar">
    <w:name w:val="wh-0903btcharcharcharcharcharcharbtcharcharcharcharcharchar"/>
    <w:basedOn w:val="Normal"/>
    <w:rsid w:val="00CA7A47"/>
    <w:rPr>
      <w:rFonts w:ascii="Times New Roman" w:hAnsi="Times New Roman"/>
      <w:color w:val="000000"/>
      <w:szCs w:val="24"/>
      <w:lang w:val="en-US"/>
    </w:rPr>
  </w:style>
  <w:style w:type="paragraph" w:customStyle="1" w:styleId="wh-0903blblbl1">
    <w:name w:val="wh-0903blblbl1"/>
    <w:basedOn w:val="Normal"/>
    <w:rsid w:val="00CA7A47"/>
    <w:pPr>
      <w:ind w:hanging="340"/>
      <w:jc w:val="left"/>
    </w:pPr>
    <w:rPr>
      <w:rFonts w:ascii="Times New Roman" w:hAnsi="Times New Roman"/>
      <w:color w:val="000000"/>
      <w:szCs w:val="24"/>
      <w:lang w:val="en-US"/>
    </w:rPr>
  </w:style>
  <w:style w:type="paragraph" w:styleId="NormalWeb">
    <w:name w:val="Normal (Web)"/>
    <w:basedOn w:val="Normal"/>
    <w:rsid w:val="00CA7A47"/>
    <w:pPr>
      <w:spacing w:beforeAutospacing="1" w:afterAutospacing="1"/>
      <w:jc w:val="left"/>
    </w:pPr>
    <w:rPr>
      <w:rFonts w:ascii="Times New Roman" w:hAnsi="Times New Roman"/>
      <w:szCs w:val="24"/>
      <w:lang w:val="en-US"/>
    </w:rPr>
  </w:style>
  <w:style w:type="paragraph" w:styleId="BodyText3">
    <w:name w:val="Body Text 3"/>
    <w:basedOn w:val="Normal"/>
    <w:link w:val="BodyText3Char"/>
    <w:rsid w:val="00CA7A47"/>
    <w:pPr>
      <w:spacing w:after="120"/>
      <w:jc w:val="left"/>
    </w:pPr>
    <w:rPr>
      <w:rFonts w:ascii="Times New Roman" w:hAnsi="Times New Roman"/>
      <w:sz w:val="16"/>
      <w:szCs w:val="16"/>
      <w:lang w:eastAsia="en-AU"/>
    </w:rPr>
  </w:style>
  <w:style w:type="character" w:customStyle="1" w:styleId="BodyText3Char">
    <w:name w:val="Body Text 3 Char"/>
    <w:basedOn w:val="DefaultParagraphFont"/>
    <w:link w:val="BodyText3"/>
    <w:semiHidden/>
    <w:locked/>
    <w:rsid w:val="00071D1E"/>
    <w:rPr>
      <w:rFonts w:ascii="Arial" w:hAnsi="Arial" w:cs="Times New Roman"/>
      <w:sz w:val="16"/>
      <w:szCs w:val="16"/>
      <w:lang w:val="x-none" w:eastAsia="en-US"/>
    </w:rPr>
  </w:style>
  <w:style w:type="paragraph" w:customStyle="1" w:styleId="Default">
    <w:name w:val="Default"/>
    <w:rsid w:val="00CA7A47"/>
    <w:pPr>
      <w:autoSpaceDE w:val="0"/>
      <w:autoSpaceDN w:val="0"/>
      <w:adjustRightInd w:val="0"/>
    </w:pPr>
    <w:rPr>
      <w:color w:val="000000"/>
      <w:sz w:val="24"/>
      <w:szCs w:val="24"/>
    </w:rPr>
  </w:style>
  <w:style w:type="paragraph" w:customStyle="1" w:styleId="Norm">
    <w:name w:val="Norm"/>
    <w:basedOn w:val="Normal"/>
    <w:rsid w:val="00CA7A47"/>
    <w:pPr>
      <w:keepLines/>
      <w:tabs>
        <w:tab w:val="left" w:pos="1134"/>
      </w:tabs>
      <w:spacing w:after="240"/>
      <w:ind w:left="1134"/>
    </w:pPr>
  </w:style>
  <w:style w:type="paragraph" w:customStyle="1" w:styleId="Bulleted">
    <w:name w:val="Bulleted"/>
    <w:basedOn w:val="Normal"/>
    <w:rsid w:val="00CA7A47"/>
    <w:pPr>
      <w:keepLines/>
      <w:numPr>
        <w:numId w:val="5"/>
      </w:numPr>
      <w:spacing w:before="120"/>
      <w:jc w:val="left"/>
    </w:pPr>
  </w:style>
  <w:style w:type="table" w:customStyle="1" w:styleId="57">
    <w:name w:val="57"/>
    <w:rsid w:val="00E938BF"/>
    <w:pPr>
      <w:widowControl w:val="0"/>
      <w:autoSpaceDE w:val="0"/>
      <w:autoSpaceDN w:val="0"/>
      <w:adjustRightInd w:val="0"/>
    </w:pPr>
    <w:rPr>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57" w:type="dxa"/>
        <w:left w:w="108" w:type="dxa"/>
        <w:bottom w:w="57" w:type="dxa"/>
        <w:right w:w="108" w:type="dxa"/>
      </w:tblCellMar>
    </w:tblPr>
  </w:style>
  <w:style w:type="table" w:styleId="TableGrid8">
    <w:name w:val="Table Grid 8"/>
    <w:basedOn w:val="TableNormal"/>
    <w:rsid w:val="00E938B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Indent1">
    <w:name w:val="Indent1"/>
    <w:basedOn w:val="Normal"/>
    <w:rsid w:val="00CA7A47"/>
    <w:pPr>
      <w:tabs>
        <w:tab w:val="left" w:pos="567"/>
        <w:tab w:val="left" w:pos="1134"/>
        <w:tab w:val="left" w:leader="underscore"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left="567" w:hanging="567"/>
    </w:pPr>
    <w:rPr>
      <w:rFonts w:ascii="Times New Roman" w:hAnsi="Times New Roman"/>
      <w:lang w:val="en-US"/>
    </w:rPr>
  </w:style>
  <w:style w:type="paragraph" w:styleId="ListBullet3">
    <w:name w:val="List Bullet 3"/>
    <w:basedOn w:val="Normal"/>
    <w:autoRedefine/>
    <w:rsid w:val="000E09CB"/>
    <w:pPr>
      <w:tabs>
        <w:tab w:val="num" w:pos="1080"/>
      </w:tabs>
      <w:ind w:left="1080" w:hanging="540"/>
    </w:pPr>
    <w:rPr>
      <w:sz w:val="20"/>
      <w:szCs w:val="24"/>
    </w:rPr>
  </w:style>
  <w:style w:type="paragraph" w:customStyle="1" w:styleId="BdyMain">
    <w:name w:val="Bdy Main"/>
    <w:basedOn w:val="Normal"/>
    <w:rsid w:val="00F86DA3"/>
    <w:pPr>
      <w:spacing w:after="120"/>
      <w:ind w:left="851"/>
    </w:pPr>
  </w:style>
  <w:style w:type="paragraph" w:customStyle="1" w:styleId="HeadingLevelAppendix">
    <w:name w:val="Heading Level Appendix"/>
    <w:basedOn w:val="Normal"/>
    <w:rsid w:val="00917C40"/>
    <w:pPr>
      <w:keepNext/>
      <w:shd w:val="clear" w:color="auto" w:fill="E0E0E0"/>
      <w:spacing w:before="240" w:after="60"/>
      <w:outlineLvl w:val="0"/>
    </w:pPr>
    <w:rPr>
      <w:rFonts w:cs="Arial"/>
      <w:b/>
      <w:bCs/>
      <w:kern w:val="32"/>
      <w:sz w:val="32"/>
      <w:szCs w:val="32"/>
    </w:rPr>
  </w:style>
  <w:style w:type="numbering" w:styleId="1ai">
    <w:name w:val="Outline List 1"/>
    <w:basedOn w:val="NoList"/>
    <w:rsid w:val="00EE6A79"/>
    <w:pPr>
      <w:numPr>
        <w:numId w:val="4"/>
      </w:numPr>
    </w:pPr>
  </w:style>
  <w:style w:type="numbering" w:customStyle="1" w:styleId="StyleNumbered11pt">
    <w:name w:val="Style Numbered 11 pt"/>
    <w:rsid w:val="00EE6A79"/>
    <w:pPr>
      <w:numPr>
        <w:numId w:val="9"/>
      </w:numPr>
    </w:pPr>
  </w:style>
  <w:style w:type="paragraph" w:customStyle="1" w:styleId="IndentBodyBullet1">
    <w:name w:val="Indent Body Bullet1"/>
    <w:basedOn w:val="BodyText"/>
    <w:rsid w:val="004E1193"/>
    <w:pPr>
      <w:numPr>
        <w:numId w:val="13"/>
      </w:numPr>
      <w:spacing w:before="0" w:after="120"/>
      <w:jc w:val="both"/>
    </w:pPr>
    <w:rPr>
      <w:rFonts w:cs="Arial"/>
      <w:b w:val="0"/>
      <w:i w:val="0"/>
      <w:snapToGrid w:val="0"/>
      <w:color w:val="000000"/>
      <w:sz w:val="20"/>
    </w:rPr>
  </w:style>
  <w:style w:type="paragraph" w:customStyle="1" w:styleId="IndentBodyBullet2">
    <w:name w:val="Indent Body Bullet2"/>
    <w:basedOn w:val="IndentBodyBullet1"/>
    <w:rsid w:val="009C187A"/>
    <w:pPr>
      <w:tabs>
        <w:tab w:val="num" w:pos="1418"/>
      </w:tabs>
      <w:ind w:left="1418"/>
    </w:pPr>
  </w:style>
  <w:style w:type="character" w:customStyle="1" w:styleId="IndentBodyChar">
    <w:name w:val="Indent Body Char"/>
    <w:basedOn w:val="DefaultParagraphFont"/>
    <w:link w:val="IndentBody"/>
    <w:rsid w:val="009B5152"/>
    <w:rPr>
      <w:rFonts w:ascii="Arial" w:hAnsi="Arial"/>
      <w:spacing w:val="-2"/>
      <w:szCs w:val="24"/>
    </w:rPr>
  </w:style>
  <w:style w:type="numbering" w:customStyle="1" w:styleId="StyleOutlinenumbered11pt">
    <w:name w:val="Style Outline numbered 11 pt"/>
    <w:basedOn w:val="NoList"/>
    <w:rsid w:val="00E87796"/>
    <w:pPr>
      <w:numPr>
        <w:numId w:val="12"/>
      </w:numPr>
    </w:pPr>
  </w:style>
  <w:style w:type="character" w:styleId="HTMLKeyboard">
    <w:name w:val="HTML Keyboard"/>
    <w:locked/>
    <w:rsid w:val="009415A6"/>
    <w:rPr>
      <w:rFonts w:ascii="Courier New" w:hAnsi="Courier New" w:cs="Courier New"/>
      <w:sz w:val="20"/>
      <w:szCs w:val="20"/>
    </w:rPr>
  </w:style>
  <w:style w:type="paragraph" w:customStyle="1" w:styleId="BHMMBodyCopy">
    <w:name w:val="BHMM Body Copy"/>
    <w:basedOn w:val="Normal"/>
    <w:qFormat/>
    <w:rsid w:val="004E1193"/>
    <w:pPr>
      <w:spacing w:before="80" w:after="80"/>
      <w:ind w:left="567"/>
    </w:pPr>
    <w:rPr>
      <w:sz w:val="20"/>
    </w:rPr>
  </w:style>
  <w:style w:type="paragraph" w:customStyle="1" w:styleId="BHMMa">
    <w:name w:val="BHMM a)"/>
    <w:aliases w:val="b),c)"/>
    <w:basedOn w:val="BHMMBodyCopy"/>
    <w:qFormat/>
    <w:rsid w:val="004E1193"/>
    <w:pPr>
      <w:numPr>
        <w:numId w:val="14"/>
      </w:numPr>
    </w:pPr>
  </w:style>
  <w:style w:type="paragraph" w:styleId="ListParagraph">
    <w:name w:val="List Paragraph"/>
    <w:basedOn w:val="Normal"/>
    <w:uiPriority w:val="34"/>
    <w:qFormat/>
    <w:rsid w:val="00255528"/>
    <w:pPr>
      <w:ind w:left="720"/>
      <w:contextualSpacing/>
    </w:pPr>
  </w:style>
  <w:style w:type="paragraph" w:customStyle="1" w:styleId="IndentBody-Bulleted">
    <w:name w:val="Indent Body - Bulleted"/>
    <w:basedOn w:val="IndentBody"/>
    <w:link w:val="IndentBody-BulletedChar"/>
    <w:qFormat/>
    <w:rsid w:val="00E14787"/>
    <w:pPr>
      <w:numPr>
        <w:numId w:val="15"/>
      </w:numPr>
      <w:tabs>
        <w:tab w:val="left" w:pos="1560"/>
        <w:tab w:val="left" w:pos="3402"/>
        <w:tab w:val="left" w:pos="4253"/>
        <w:tab w:val="left" w:pos="5103"/>
      </w:tabs>
      <w:contextualSpacing/>
    </w:pPr>
    <w:rPr>
      <w:spacing w:val="0"/>
      <w:szCs w:val="20"/>
      <w:lang w:eastAsia="en-US"/>
    </w:rPr>
  </w:style>
  <w:style w:type="character" w:customStyle="1" w:styleId="IndentBody-BulletedChar">
    <w:name w:val="Indent Body - Bulleted Char"/>
    <w:link w:val="IndentBody-Bulleted"/>
    <w:rsid w:val="00E14787"/>
    <w:rPr>
      <w:rFonts w:ascii="Arial" w:hAnsi="Arial"/>
      <w:lang w:eastAsia="en-US"/>
    </w:rPr>
  </w:style>
  <w:style w:type="paragraph" w:customStyle="1" w:styleId="IndentBullet1">
    <w:name w:val="Indent Bullet 1"/>
    <w:basedOn w:val="IndentNext"/>
    <w:qFormat/>
    <w:rsid w:val="00C05D08"/>
    <w:pPr>
      <w:tabs>
        <w:tab w:val="num" w:pos="1418"/>
      </w:tabs>
      <w:ind w:left="1418" w:hanging="567"/>
    </w:pPr>
  </w:style>
  <w:style w:type="paragraph" w:customStyle="1" w:styleId="IndentBullet2">
    <w:name w:val="Indent Bullet 2"/>
    <w:basedOn w:val="IndentBullet1"/>
    <w:qFormat/>
    <w:rsid w:val="00C05D08"/>
    <w:pPr>
      <w:tabs>
        <w:tab w:val="clear" w:pos="1418"/>
        <w:tab w:val="num" w:pos="1985"/>
      </w:tabs>
      <w:ind w:left="1985"/>
    </w:pPr>
  </w:style>
  <w:style w:type="paragraph" w:customStyle="1" w:styleId="AttachmentHeading">
    <w:name w:val="Attachment Heading"/>
    <w:basedOn w:val="Heading1"/>
    <w:next w:val="Normal"/>
    <w:link w:val="AttachmentHeadingChar"/>
    <w:uiPriority w:val="99"/>
    <w:qFormat/>
    <w:rsid w:val="00311CA1"/>
    <w:pPr>
      <w:keepLines/>
      <w:numPr>
        <w:numId w:val="18"/>
      </w:numPr>
      <w:shd w:val="clear" w:color="auto" w:fill="D9D9D9" w:themeFill="background1" w:themeFillShade="D9"/>
      <w:tabs>
        <w:tab w:val="clear" w:pos="851"/>
        <w:tab w:val="left" w:pos="2552"/>
      </w:tabs>
      <w:spacing w:after="360"/>
      <w:ind w:left="2552" w:hanging="2552"/>
      <w:contextualSpacing/>
    </w:pPr>
    <w:rPr>
      <w:rFonts w:cs="Arial"/>
      <w:bCs/>
      <w:kern w:val="32"/>
      <w:sz w:val="32"/>
      <w:szCs w:val="32"/>
      <w:lang w:val="x-none"/>
    </w:rPr>
  </w:style>
  <w:style w:type="character" w:customStyle="1" w:styleId="AttachmentHeadingChar">
    <w:name w:val="Attachment Heading Char"/>
    <w:basedOn w:val="Heading1Char"/>
    <w:link w:val="AttachmentHeading"/>
    <w:uiPriority w:val="99"/>
    <w:rsid w:val="00311CA1"/>
    <w:rPr>
      <w:rFonts w:ascii="Arial" w:hAnsi="Arial" w:cs="Arial"/>
      <w:b/>
      <w:bCs/>
      <w:kern w:val="32"/>
      <w:sz w:val="32"/>
      <w:szCs w:val="32"/>
      <w:shd w:val="clear" w:color="auto" w:fill="D9D9D9" w:themeFill="background1" w:themeFillShade="D9"/>
      <w:lang w:val="x-none" w:eastAsia="en-US"/>
    </w:rPr>
  </w:style>
  <w:style w:type="paragraph" w:styleId="BlockText">
    <w:name w:val="Block Text"/>
    <w:basedOn w:val="Normal"/>
    <w:locked/>
    <w:rsid w:val="00501AD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jc w:val="left"/>
    </w:pPr>
    <w:rPr>
      <w:rFonts w:asciiTheme="minorHAnsi" w:eastAsiaTheme="minorEastAsia" w:hAnsiTheme="minorHAnsi" w:cstheme="minorBidi"/>
      <w:i/>
      <w:iCs/>
      <w:color w:val="4F81BD" w:themeColor="accent1"/>
      <w:szCs w:val="24"/>
    </w:rPr>
  </w:style>
  <w:style w:type="character" w:styleId="UnresolvedMention">
    <w:name w:val="Unresolved Mention"/>
    <w:basedOn w:val="DefaultParagraphFont"/>
    <w:uiPriority w:val="99"/>
    <w:semiHidden/>
    <w:unhideWhenUsed/>
    <w:rsid w:val="004D4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834414525">
      <w:bodyDiv w:val="1"/>
      <w:marLeft w:val="0"/>
      <w:marRight w:val="0"/>
      <w:marTop w:val="0"/>
      <w:marBottom w:val="0"/>
      <w:divBdr>
        <w:top w:val="none" w:sz="0" w:space="0" w:color="auto"/>
        <w:left w:val="none" w:sz="0" w:space="0" w:color="auto"/>
        <w:bottom w:val="none" w:sz="0" w:space="0" w:color="auto"/>
        <w:right w:val="none" w:sz="0" w:space="0" w:color="auto"/>
      </w:divBdr>
    </w:div>
    <w:div w:id="1133404071">
      <w:bodyDiv w:val="1"/>
      <w:marLeft w:val="0"/>
      <w:marRight w:val="0"/>
      <w:marTop w:val="0"/>
      <w:marBottom w:val="0"/>
      <w:divBdr>
        <w:top w:val="none" w:sz="0" w:space="0" w:color="auto"/>
        <w:left w:val="none" w:sz="0" w:space="0" w:color="auto"/>
        <w:bottom w:val="none" w:sz="0" w:space="0" w:color="auto"/>
        <w:right w:val="none" w:sz="0" w:space="0" w:color="auto"/>
      </w:divBdr>
    </w:div>
    <w:div w:id="200916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ealth.gov.au/news/health-alerts/novel-coronavirus-2019-ncov-health-alert"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mailto:Christine.Marcek@seymourwhyte.com.au" TargetMode="External"/><Relationship Id="rId34" Type="http://schemas.openxmlformats.org/officeDocument/2006/relationships/image" Target="media/image13.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whealth.org/dr-peter-lin-breaks-down-information-on-coronavirus-covid-19/" TargetMode="External"/><Relationship Id="rId29" Type="http://schemas.openxmlformats.org/officeDocument/2006/relationships/image" Target="media/image8.png"/><Relationship Id="rId37" Type="http://schemas.openxmlformats.org/officeDocument/2006/relationships/image" Target="media/image15.png"/><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Christine.Marcek@seymourwhtye.com.au" TargetMode="External"/><Relationship Id="rId32"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eapcounselling.com.au" TargetMode="External"/><Relationship Id="rId28" Type="http://schemas.openxmlformats.org/officeDocument/2006/relationships/image" Target="media/image7.png"/><Relationship Id="rId36" Type="http://schemas.openxmlformats.org/officeDocument/2006/relationships/hyperlink" Target="https://www.health.gov.au/news/health-alerts/novel-coronavirus-2019-ncovhealth-alert" TargetMode="External"/><Relationship Id="rId10" Type="http://schemas.openxmlformats.org/officeDocument/2006/relationships/footnotes" Target="footnotes.xml"/><Relationship Id="rId19" Type="http://schemas.openxmlformats.org/officeDocument/2006/relationships/hyperlink" Target="https://www.health.gov.au/news/health-alerts/novel-coronavirus-2019-ncov-health-alert"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A5EC5578900CD4E917DB90EA5425FA7" ma:contentTypeVersion="9" ma:contentTypeDescription="Create a new document." ma:contentTypeScope="" ma:versionID="5f3353e88551f2bb0ac11c1a99dee3ec">
  <xsd:schema xmlns:xsd="http://www.w3.org/2001/XMLSchema" xmlns:xs="http://www.w3.org/2001/XMLSchema" xmlns:p="http://schemas.microsoft.com/office/2006/metadata/properties" xmlns:ns2="2a4643dc-9ecc-4d82-8b66-6ddd74c41c8a" targetNamespace="http://schemas.microsoft.com/office/2006/metadata/properties" ma:root="true" ma:fieldsID="04f64f521a4851630600e41eca670c45" ns2:_="">
    <xsd:import namespace="2a4643dc-9ecc-4d82-8b66-6ddd74c41c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643dc-9ecc-4d82-8b66-6ddd74c41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A5C14-D846-457E-818F-95324AC2302A}">
  <ds:schemaRefs>
    <ds:schemaRef ds:uri="http://schemas.microsoft.com/sharepoint/events"/>
  </ds:schemaRefs>
</ds:datastoreItem>
</file>

<file path=customXml/itemProps2.xml><?xml version="1.0" encoding="utf-8"?>
<ds:datastoreItem xmlns:ds="http://schemas.openxmlformats.org/officeDocument/2006/customXml" ds:itemID="{4AD563EA-5CCD-4022-BE5A-DEE2989E6989}"/>
</file>

<file path=customXml/itemProps3.xml><?xml version="1.0" encoding="utf-8"?>
<ds:datastoreItem xmlns:ds="http://schemas.openxmlformats.org/officeDocument/2006/customXml" ds:itemID="{D8907098-7908-4A41-A3EF-4D2944094371}">
  <ds:schemaRefs>
    <ds:schemaRef ds:uri="http://purl.org/dc/dcmitype/"/>
    <ds:schemaRef ds:uri="http://purl.org/dc/elements/1.1/"/>
    <ds:schemaRef ds:uri="http://purl.org/dc/terms/"/>
    <ds:schemaRef ds:uri="99f82a64-2cf2-448e-b2a3-2954384db94c"/>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11181631-dbd1-455a-9ad2-84187e1e6202"/>
    <ds:schemaRef ds:uri="http://www.w3.org/XML/1998/namespace"/>
  </ds:schemaRefs>
</ds:datastoreItem>
</file>

<file path=customXml/itemProps4.xml><?xml version="1.0" encoding="utf-8"?>
<ds:datastoreItem xmlns:ds="http://schemas.openxmlformats.org/officeDocument/2006/customXml" ds:itemID="{1D65D5D0-E381-44B0-9C34-855EE841EFFB}">
  <ds:schemaRefs>
    <ds:schemaRef ds:uri="http://schemas.microsoft.com/sharepoint/v3/contenttype/forms"/>
  </ds:schemaRefs>
</ds:datastoreItem>
</file>

<file path=customXml/itemProps5.xml><?xml version="1.0" encoding="utf-8"?>
<ds:datastoreItem xmlns:ds="http://schemas.openxmlformats.org/officeDocument/2006/customXml" ds:itemID="{8AA07075-FAD6-4B6D-85A7-88F8517E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7892</Words>
  <Characters>44990</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Project Management Plan</vt:lpstr>
    </vt:vector>
  </TitlesOfParts>
  <Company>Microsoft</Company>
  <LinksUpToDate>false</LinksUpToDate>
  <CharactersWithSpaces>52777</CharactersWithSpaces>
  <SharedDoc>false</SharedDoc>
  <HLinks>
    <vt:vector size="240" baseType="variant">
      <vt:variant>
        <vt:i4>1769525</vt:i4>
      </vt:variant>
      <vt:variant>
        <vt:i4>236</vt:i4>
      </vt:variant>
      <vt:variant>
        <vt:i4>0</vt:i4>
      </vt:variant>
      <vt:variant>
        <vt:i4>5</vt:i4>
      </vt:variant>
      <vt:variant>
        <vt:lpwstr/>
      </vt:variant>
      <vt:variant>
        <vt:lpwstr>_Toc283878341</vt:lpwstr>
      </vt:variant>
      <vt:variant>
        <vt:i4>1769525</vt:i4>
      </vt:variant>
      <vt:variant>
        <vt:i4>230</vt:i4>
      </vt:variant>
      <vt:variant>
        <vt:i4>0</vt:i4>
      </vt:variant>
      <vt:variant>
        <vt:i4>5</vt:i4>
      </vt:variant>
      <vt:variant>
        <vt:lpwstr/>
      </vt:variant>
      <vt:variant>
        <vt:lpwstr>_Toc283878340</vt:lpwstr>
      </vt:variant>
      <vt:variant>
        <vt:i4>1835061</vt:i4>
      </vt:variant>
      <vt:variant>
        <vt:i4>224</vt:i4>
      </vt:variant>
      <vt:variant>
        <vt:i4>0</vt:i4>
      </vt:variant>
      <vt:variant>
        <vt:i4>5</vt:i4>
      </vt:variant>
      <vt:variant>
        <vt:lpwstr/>
      </vt:variant>
      <vt:variant>
        <vt:lpwstr>_Toc283878339</vt:lpwstr>
      </vt:variant>
      <vt:variant>
        <vt:i4>1835061</vt:i4>
      </vt:variant>
      <vt:variant>
        <vt:i4>218</vt:i4>
      </vt:variant>
      <vt:variant>
        <vt:i4>0</vt:i4>
      </vt:variant>
      <vt:variant>
        <vt:i4>5</vt:i4>
      </vt:variant>
      <vt:variant>
        <vt:lpwstr/>
      </vt:variant>
      <vt:variant>
        <vt:lpwstr>_Toc283878338</vt:lpwstr>
      </vt:variant>
      <vt:variant>
        <vt:i4>1835061</vt:i4>
      </vt:variant>
      <vt:variant>
        <vt:i4>212</vt:i4>
      </vt:variant>
      <vt:variant>
        <vt:i4>0</vt:i4>
      </vt:variant>
      <vt:variant>
        <vt:i4>5</vt:i4>
      </vt:variant>
      <vt:variant>
        <vt:lpwstr/>
      </vt:variant>
      <vt:variant>
        <vt:lpwstr>_Toc283878337</vt:lpwstr>
      </vt:variant>
      <vt:variant>
        <vt:i4>1835061</vt:i4>
      </vt:variant>
      <vt:variant>
        <vt:i4>206</vt:i4>
      </vt:variant>
      <vt:variant>
        <vt:i4>0</vt:i4>
      </vt:variant>
      <vt:variant>
        <vt:i4>5</vt:i4>
      </vt:variant>
      <vt:variant>
        <vt:lpwstr/>
      </vt:variant>
      <vt:variant>
        <vt:lpwstr>_Toc283878336</vt:lpwstr>
      </vt:variant>
      <vt:variant>
        <vt:i4>1835061</vt:i4>
      </vt:variant>
      <vt:variant>
        <vt:i4>200</vt:i4>
      </vt:variant>
      <vt:variant>
        <vt:i4>0</vt:i4>
      </vt:variant>
      <vt:variant>
        <vt:i4>5</vt:i4>
      </vt:variant>
      <vt:variant>
        <vt:lpwstr/>
      </vt:variant>
      <vt:variant>
        <vt:lpwstr>_Toc283878335</vt:lpwstr>
      </vt:variant>
      <vt:variant>
        <vt:i4>1835061</vt:i4>
      </vt:variant>
      <vt:variant>
        <vt:i4>194</vt:i4>
      </vt:variant>
      <vt:variant>
        <vt:i4>0</vt:i4>
      </vt:variant>
      <vt:variant>
        <vt:i4>5</vt:i4>
      </vt:variant>
      <vt:variant>
        <vt:lpwstr/>
      </vt:variant>
      <vt:variant>
        <vt:lpwstr>_Toc283878334</vt:lpwstr>
      </vt:variant>
      <vt:variant>
        <vt:i4>1835061</vt:i4>
      </vt:variant>
      <vt:variant>
        <vt:i4>188</vt:i4>
      </vt:variant>
      <vt:variant>
        <vt:i4>0</vt:i4>
      </vt:variant>
      <vt:variant>
        <vt:i4>5</vt:i4>
      </vt:variant>
      <vt:variant>
        <vt:lpwstr/>
      </vt:variant>
      <vt:variant>
        <vt:lpwstr>_Toc283878333</vt:lpwstr>
      </vt:variant>
      <vt:variant>
        <vt:i4>1835061</vt:i4>
      </vt:variant>
      <vt:variant>
        <vt:i4>182</vt:i4>
      </vt:variant>
      <vt:variant>
        <vt:i4>0</vt:i4>
      </vt:variant>
      <vt:variant>
        <vt:i4>5</vt:i4>
      </vt:variant>
      <vt:variant>
        <vt:lpwstr/>
      </vt:variant>
      <vt:variant>
        <vt:lpwstr>_Toc283878332</vt:lpwstr>
      </vt:variant>
      <vt:variant>
        <vt:i4>1835061</vt:i4>
      </vt:variant>
      <vt:variant>
        <vt:i4>176</vt:i4>
      </vt:variant>
      <vt:variant>
        <vt:i4>0</vt:i4>
      </vt:variant>
      <vt:variant>
        <vt:i4>5</vt:i4>
      </vt:variant>
      <vt:variant>
        <vt:lpwstr/>
      </vt:variant>
      <vt:variant>
        <vt:lpwstr>_Toc283878331</vt:lpwstr>
      </vt:variant>
      <vt:variant>
        <vt:i4>1835061</vt:i4>
      </vt:variant>
      <vt:variant>
        <vt:i4>170</vt:i4>
      </vt:variant>
      <vt:variant>
        <vt:i4>0</vt:i4>
      </vt:variant>
      <vt:variant>
        <vt:i4>5</vt:i4>
      </vt:variant>
      <vt:variant>
        <vt:lpwstr/>
      </vt:variant>
      <vt:variant>
        <vt:lpwstr>_Toc283878330</vt:lpwstr>
      </vt:variant>
      <vt:variant>
        <vt:i4>1900597</vt:i4>
      </vt:variant>
      <vt:variant>
        <vt:i4>164</vt:i4>
      </vt:variant>
      <vt:variant>
        <vt:i4>0</vt:i4>
      </vt:variant>
      <vt:variant>
        <vt:i4>5</vt:i4>
      </vt:variant>
      <vt:variant>
        <vt:lpwstr/>
      </vt:variant>
      <vt:variant>
        <vt:lpwstr>_Toc283878329</vt:lpwstr>
      </vt:variant>
      <vt:variant>
        <vt:i4>1900597</vt:i4>
      </vt:variant>
      <vt:variant>
        <vt:i4>158</vt:i4>
      </vt:variant>
      <vt:variant>
        <vt:i4>0</vt:i4>
      </vt:variant>
      <vt:variant>
        <vt:i4>5</vt:i4>
      </vt:variant>
      <vt:variant>
        <vt:lpwstr/>
      </vt:variant>
      <vt:variant>
        <vt:lpwstr>_Toc283878328</vt:lpwstr>
      </vt:variant>
      <vt:variant>
        <vt:i4>1900597</vt:i4>
      </vt:variant>
      <vt:variant>
        <vt:i4>152</vt:i4>
      </vt:variant>
      <vt:variant>
        <vt:i4>0</vt:i4>
      </vt:variant>
      <vt:variant>
        <vt:i4>5</vt:i4>
      </vt:variant>
      <vt:variant>
        <vt:lpwstr/>
      </vt:variant>
      <vt:variant>
        <vt:lpwstr>_Toc283878327</vt:lpwstr>
      </vt:variant>
      <vt:variant>
        <vt:i4>1900597</vt:i4>
      </vt:variant>
      <vt:variant>
        <vt:i4>146</vt:i4>
      </vt:variant>
      <vt:variant>
        <vt:i4>0</vt:i4>
      </vt:variant>
      <vt:variant>
        <vt:i4>5</vt:i4>
      </vt:variant>
      <vt:variant>
        <vt:lpwstr/>
      </vt:variant>
      <vt:variant>
        <vt:lpwstr>_Toc283878326</vt:lpwstr>
      </vt:variant>
      <vt:variant>
        <vt:i4>1900597</vt:i4>
      </vt:variant>
      <vt:variant>
        <vt:i4>140</vt:i4>
      </vt:variant>
      <vt:variant>
        <vt:i4>0</vt:i4>
      </vt:variant>
      <vt:variant>
        <vt:i4>5</vt:i4>
      </vt:variant>
      <vt:variant>
        <vt:lpwstr/>
      </vt:variant>
      <vt:variant>
        <vt:lpwstr>_Toc283878325</vt:lpwstr>
      </vt:variant>
      <vt:variant>
        <vt:i4>1900597</vt:i4>
      </vt:variant>
      <vt:variant>
        <vt:i4>134</vt:i4>
      </vt:variant>
      <vt:variant>
        <vt:i4>0</vt:i4>
      </vt:variant>
      <vt:variant>
        <vt:i4>5</vt:i4>
      </vt:variant>
      <vt:variant>
        <vt:lpwstr/>
      </vt:variant>
      <vt:variant>
        <vt:lpwstr>_Toc283878324</vt:lpwstr>
      </vt:variant>
      <vt:variant>
        <vt:i4>1900597</vt:i4>
      </vt:variant>
      <vt:variant>
        <vt:i4>128</vt:i4>
      </vt:variant>
      <vt:variant>
        <vt:i4>0</vt:i4>
      </vt:variant>
      <vt:variant>
        <vt:i4>5</vt:i4>
      </vt:variant>
      <vt:variant>
        <vt:lpwstr/>
      </vt:variant>
      <vt:variant>
        <vt:lpwstr>_Toc283878323</vt:lpwstr>
      </vt:variant>
      <vt:variant>
        <vt:i4>1900597</vt:i4>
      </vt:variant>
      <vt:variant>
        <vt:i4>122</vt:i4>
      </vt:variant>
      <vt:variant>
        <vt:i4>0</vt:i4>
      </vt:variant>
      <vt:variant>
        <vt:i4>5</vt:i4>
      </vt:variant>
      <vt:variant>
        <vt:lpwstr/>
      </vt:variant>
      <vt:variant>
        <vt:lpwstr>_Toc283878322</vt:lpwstr>
      </vt:variant>
      <vt:variant>
        <vt:i4>1900597</vt:i4>
      </vt:variant>
      <vt:variant>
        <vt:i4>116</vt:i4>
      </vt:variant>
      <vt:variant>
        <vt:i4>0</vt:i4>
      </vt:variant>
      <vt:variant>
        <vt:i4>5</vt:i4>
      </vt:variant>
      <vt:variant>
        <vt:lpwstr/>
      </vt:variant>
      <vt:variant>
        <vt:lpwstr>_Toc283878321</vt:lpwstr>
      </vt:variant>
      <vt:variant>
        <vt:i4>1900597</vt:i4>
      </vt:variant>
      <vt:variant>
        <vt:i4>110</vt:i4>
      </vt:variant>
      <vt:variant>
        <vt:i4>0</vt:i4>
      </vt:variant>
      <vt:variant>
        <vt:i4>5</vt:i4>
      </vt:variant>
      <vt:variant>
        <vt:lpwstr/>
      </vt:variant>
      <vt:variant>
        <vt:lpwstr>_Toc283878320</vt:lpwstr>
      </vt:variant>
      <vt:variant>
        <vt:i4>1966133</vt:i4>
      </vt:variant>
      <vt:variant>
        <vt:i4>104</vt:i4>
      </vt:variant>
      <vt:variant>
        <vt:i4>0</vt:i4>
      </vt:variant>
      <vt:variant>
        <vt:i4>5</vt:i4>
      </vt:variant>
      <vt:variant>
        <vt:lpwstr/>
      </vt:variant>
      <vt:variant>
        <vt:lpwstr>_Toc283878319</vt:lpwstr>
      </vt:variant>
      <vt:variant>
        <vt:i4>1966133</vt:i4>
      </vt:variant>
      <vt:variant>
        <vt:i4>98</vt:i4>
      </vt:variant>
      <vt:variant>
        <vt:i4>0</vt:i4>
      </vt:variant>
      <vt:variant>
        <vt:i4>5</vt:i4>
      </vt:variant>
      <vt:variant>
        <vt:lpwstr/>
      </vt:variant>
      <vt:variant>
        <vt:lpwstr>_Toc283878318</vt:lpwstr>
      </vt:variant>
      <vt:variant>
        <vt:i4>1966133</vt:i4>
      </vt:variant>
      <vt:variant>
        <vt:i4>92</vt:i4>
      </vt:variant>
      <vt:variant>
        <vt:i4>0</vt:i4>
      </vt:variant>
      <vt:variant>
        <vt:i4>5</vt:i4>
      </vt:variant>
      <vt:variant>
        <vt:lpwstr/>
      </vt:variant>
      <vt:variant>
        <vt:lpwstr>_Toc283878317</vt:lpwstr>
      </vt:variant>
      <vt:variant>
        <vt:i4>1966133</vt:i4>
      </vt:variant>
      <vt:variant>
        <vt:i4>86</vt:i4>
      </vt:variant>
      <vt:variant>
        <vt:i4>0</vt:i4>
      </vt:variant>
      <vt:variant>
        <vt:i4>5</vt:i4>
      </vt:variant>
      <vt:variant>
        <vt:lpwstr/>
      </vt:variant>
      <vt:variant>
        <vt:lpwstr>_Toc283878316</vt:lpwstr>
      </vt:variant>
      <vt:variant>
        <vt:i4>1966133</vt:i4>
      </vt:variant>
      <vt:variant>
        <vt:i4>80</vt:i4>
      </vt:variant>
      <vt:variant>
        <vt:i4>0</vt:i4>
      </vt:variant>
      <vt:variant>
        <vt:i4>5</vt:i4>
      </vt:variant>
      <vt:variant>
        <vt:lpwstr/>
      </vt:variant>
      <vt:variant>
        <vt:lpwstr>_Toc283878315</vt:lpwstr>
      </vt:variant>
      <vt:variant>
        <vt:i4>1966133</vt:i4>
      </vt:variant>
      <vt:variant>
        <vt:i4>74</vt:i4>
      </vt:variant>
      <vt:variant>
        <vt:i4>0</vt:i4>
      </vt:variant>
      <vt:variant>
        <vt:i4>5</vt:i4>
      </vt:variant>
      <vt:variant>
        <vt:lpwstr/>
      </vt:variant>
      <vt:variant>
        <vt:lpwstr>_Toc283878314</vt:lpwstr>
      </vt:variant>
      <vt:variant>
        <vt:i4>1966133</vt:i4>
      </vt:variant>
      <vt:variant>
        <vt:i4>68</vt:i4>
      </vt:variant>
      <vt:variant>
        <vt:i4>0</vt:i4>
      </vt:variant>
      <vt:variant>
        <vt:i4>5</vt:i4>
      </vt:variant>
      <vt:variant>
        <vt:lpwstr/>
      </vt:variant>
      <vt:variant>
        <vt:lpwstr>_Toc283878313</vt:lpwstr>
      </vt:variant>
      <vt:variant>
        <vt:i4>1966133</vt:i4>
      </vt:variant>
      <vt:variant>
        <vt:i4>62</vt:i4>
      </vt:variant>
      <vt:variant>
        <vt:i4>0</vt:i4>
      </vt:variant>
      <vt:variant>
        <vt:i4>5</vt:i4>
      </vt:variant>
      <vt:variant>
        <vt:lpwstr/>
      </vt:variant>
      <vt:variant>
        <vt:lpwstr>_Toc283878312</vt:lpwstr>
      </vt:variant>
      <vt:variant>
        <vt:i4>1966133</vt:i4>
      </vt:variant>
      <vt:variant>
        <vt:i4>56</vt:i4>
      </vt:variant>
      <vt:variant>
        <vt:i4>0</vt:i4>
      </vt:variant>
      <vt:variant>
        <vt:i4>5</vt:i4>
      </vt:variant>
      <vt:variant>
        <vt:lpwstr/>
      </vt:variant>
      <vt:variant>
        <vt:lpwstr>_Toc283878311</vt:lpwstr>
      </vt:variant>
      <vt:variant>
        <vt:i4>1966133</vt:i4>
      </vt:variant>
      <vt:variant>
        <vt:i4>50</vt:i4>
      </vt:variant>
      <vt:variant>
        <vt:i4>0</vt:i4>
      </vt:variant>
      <vt:variant>
        <vt:i4>5</vt:i4>
      </vt:variant>
      <vt:variant>
        <vt:lpwstr/>
      </vt:variant>
      <vt:variant>
        <vt:lpwstr>_Toc283878310</vt:lpwstr>
      </vt:variant>
      <vt:variant>
        <vt:i4>2031669</vt:i4>
      </vt:variant>
      <vt:variant>
        <vt:i4>44</vt:i4>
      </vt:variant>
      <vt:variant>
        <vt:i4>0</vt:i4>
      </vt:variant>
      <vt:variant>
        <vt:i4>5</vt:i4>
      </vt:variant>
      <vt:variant>
        <vt:lpwstr/>
      </vt:variant>
      <vt:variant>
        <vt:lpwstr>_Toc283878309</vt:lpwstr>
      </vt:variant>
      <vt:variant>
        <vt:i4>2031669</vt:i4>
      </vt:variant>
      <vt:variant>
        <vt:i4>38</vt:i4>
      </vt:variant>
      <vt:variant>
        <vt:i4>0</vt:i4>
      </vt:variant>
      <vt:variant>
        <vt:i4>5</vt:i4>
      </vt:variant>
      <vt:variant>
        <vt:lpwstr/>
      </vt:variant>
      <vt:variant>
        <vt:lpwstr>_Toc283878308</vt:lpwstr>
      </vt:variant>
      <vt:variant>
        <vt:i4>2031669</vt:i4>
      </vt:variant>
      <vt:variant>
        <vt:i4>32</vt:i4>
      </vt:variant>
      <vt:variant>
        <vt:i4>0</vt:i4>
      </vt:variant>
      <vt:variant>
        <vt:i4>5</vt:i4>
      </vt:variant>
      <vt:variant>
        <vt:lpwstr/>
      </vt:variant>
      <vt:variant>
        <vt:lpwstr>_Toc283878307</vt:lpwstr>
      </vt:variant>
      <vt:variant>
        <vt:i4>2031669</vt:i4>
      </vt:variant>
      <vt:variant>
        <vt:i4>26</vt:i4>
      </vt:variant>
      <vt:variant>
        <vt:i4>0</vt:i4>
      </vt:variant>
      <vt:variant>
        <vt:i4>5</vt:i4>
      </vt:variant>
      <vt:variant>
        <vt:lpwstr/>
      </vt:variant>
      <vt:variant>
        <vt:lpwstr>_Toc283878306</vt:lpwstr>
      </vt:variant>
      <vt:variant>
        <vt:i4>2031669</vt:i4>
      </vt:variant>
      <vt:variant>
        <vt:i4>20</vt:i4>
      </vt:variant>
      <vt:variant>
        <vt:i4>0</vt:i4>
      </vt:variant>
      <vt:variant>
        <vt:i4>5</vt:i4>
      </vt:variant>
      <vt:variant>
        <vt:lpwstr/>
      </vt:variant>
      <vt:variant>
        <vt:lpwstr>_Toc283878305</vt:lpwstr>
      </vt:variant>
      <vt:variant>
        <vt:i4>2031669</vt:i4>
      </vt:variant>
      <vt:variant>
        <vt:i4>14</vt:i4>
      </vt:variant>
      <vt:variant>
        <vt:i4>0</vt:i4>
      </vt:variant>
      <vt:variant>
        <vt:i4>5</vt:i4>
      </vt:variant>
      <vt:variant>
        <vt:lpwstr/>
      </vt:variant>
      <vt:variant>
        <vt:lpwstr>_Toc283878304</vt:lpwstr>
      </vt:variant>
      <vt:variant>
        <vt:i4>2031669</vt:i4>
      </vt:variant>
      <vt:variant>
        <vt:i4>8</vt:i4>
      </vt:variant>
      <vt:variant>
        <vt:i4>0</vt:i4>
      </vt:variant>
      <vt:variant>
        <vt:i4>5</vt:i4>
      </vt:variant>
      <vt:variant>
        <vt:lpwstr/>
      </vt:variant>
      <vt:variant>
        <vt:lpwstr>_Toc283878303</vt:lpwstr>
      </vt:variant>
      <vt:variant>
        <vt:i4>2031669</vt:i4>
      </vt:variant>
      <vt:variant>
        <vt:i4>2</vt:i4>
      </vt:variant>
      <vt:variant>
        <vt:i4>0</vt:i4>
      </vt:variant>
      <vt:variant>
        <vt:i4>5</vt:i4>
      </vt:variant>
      <vt:variant>
        <vt:lpwstr/>
      </vt:variant>
      <vt:variant>
        <vt:lpwstr>_Toc283878302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Plan</dc:title>
  <dc:creator>Peter Johnston</dc:creator>
  <cp:lastModifiedBy>Christine Marcek</cp:lastModifiedBy>
  <cp:revision>2</cp:revision>
  <cp:lastPrinted>2019-06-12T21:17:00Z</cp:lastPrinted>
  <dcterms:created xsi:type="dcterms:W3CDTF">2020-04-21T01:13:00Z</dcterms:created>
  <dcterms:modified xsi:type="dcterms:W3CDTF">2020-04-21T01:13:00Z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0x0101008A5EC5578900CD4E917DB90EA5425FA7</vt:lpwstr>
  </property>
  <property fmtid="{D5CDD505-2E9C-101B-9397-08002B2CF9AE}" pid="3" name="_dlc_DocIdItemGuid">
    <vt:lpwstr>42796dfa-6f25-4b24-88d3-5377854c3d82</vt:lpwstr>
  </property>
</Properties>
</file>