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709"/>
        <w:gridCol w:w="1701"/>
        <w:gridCol w:w="2126"/>
        <w:gridCol w:w="1689"/>
      </w:tblGrid>
      <w:tr w:rsidR="00E312B3" w:rsidRPr="0062780C" w14:paraId="2B74D4C4" w14:textId="77777777" w:rsidTr="0062780C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7DF29062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Completed By: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99FC0E" w14:textId="77777777" w:rsidR="00E312B3" w:rsidRPr="0062780C" w:rsidRDefault="00E312B3" w:rsidP="00786B55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79A0C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Date: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DACF4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/        /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30EA60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Multimeter Serial No: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99C47A1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</w:tbl>
    <w:p w14:paraId="3C131E8C" w14:textId="77777777" w:rsidR="00E312B3" w:rsidRPr="0062780C" w:rsidRDefault="00E312B3" w:rsidP="00E312B3">
      <w:pPr>
        <w:ind w:left="0"/>
        <w:rPr>
          <w:rFonts w:ascii="Public Sans (NSW)" w:hAnsi="Public Sans (NSW)" w:cs="Arial"/>
          <w:sz w:val="14"/>
          <w:szCs w:val="20"/>
        </w:rPr>
      </w:pPr>
    </w:p>
    <w:tbl>
      <w:tblPr>
        <w:tblW w:w="10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559"/>
        <w:gridCol w:w="1134"/>
        <w:gridCol w:w="1843"/>
        <w:gridCol w:w="1559"/>
        <w:gridCol w:w="980"/>
      </w:tblGrid>
      <w:tr w:rsidR="00E312B3" w:rsidRPr="0062780C" w14:paraId="480B756D" w14:textId="77777777" w:rsidTr="0062780C">
        <w:trPr>
          <w:trHeight w:val="567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7B54E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Location</w:t>
            </w:r>
            <w:r w:rsidR="00865E2F"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ID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4003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B824B" w14:textId="77777777" w:rsidR="00E312B3" w:rsidRPr="0062780C" w:rsidRDefault="007474E5" w:rsidP="00786B55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LEU ID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22A80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52D44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MIPS200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Serial No.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66F74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EEA89B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MIPS200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Hardware Ver.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C718B3" w14:textId="77777777" w:rsidR="00E312B3" w:rsidRPr="0062780C" w:rsidRDefault="00E312B3" w:rsidP="00786B55">
            <w:pPr>
              <w:ind w:left="0"/>
              <w:jc w:val="center"/>
              <w:rPr>
                <w:rFonts w:ascii="Public Sans (NSW)" w:hAnsi="Public Sans (NSW)" w:cs="Arial"/>
                <w:color w:val="D9D9D9"/>
                <w:sz w:val="18"/>
                <w:szCs w:val="18"/>
              </w:rPr>
            </w:pPr>
          </w:p>
        </w:tc>
      </w:tr>
    </w:tbl>
    <w:p w14:paraId="7AA4ADBC" w14:textId="77777777" w:rsidR="00E312B3" w:rsidRPr="0062780C" w:rsidRDefault="00E312B3" w:rsidP="00E312B3">
      <w:pPr>
        <w:ind w:left="0"/>
        <w:rPr>
          <w:rFonts w:ascii="Public Sans (NSW)" w:hAnsi="Public Sans (NSW)" w:cs="Arial"/>
          <w:b/>
          <w:sz w:val="16"/>
          <w:szCs w:val="20"/>
        </w:rPr>
      </w:pPr>
    </w:p>
    <w:tbl>
      <w:tblPr>
        <w:tblW w:w="10315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7"/>
        <w:gridCol w:w="1180"/>
        <w:gridCol w:w="1654"/>
        <w:gridCol w:w="1668"/>
        <w:gridCol w:w="1772"/>
        <w:gridCol w:w="1914"/>
      </w:tblGrid>
      <w:tr w:rsidR="00E312B3" w:rsidRPr="0062780C" w14:paraId="090EE0E7" w14:textId="77777777" w:rsidTr="00B2420A">
        <w:tc>
          <w:tcPr>
            <w:tcW w:w="10315" w:type="dxa"/>
            <w:gridSpan w:val="6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AA0F05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MIPS200 Power Supply Testing</w:t>
            </w:r>
          </w:p>
        </w:tc>
      </w:tr>
      <w:tr w:rsidR="00E312B3" w:rsidRPr="0062780C" w14:paraId="3D519418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6A63B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3F4A2" w14:textId="1B8559C6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Signal</w:t>
            </w:r>
            <w:r w:rsidR="00881792"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/LEU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CC478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Voltage Measured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C9EC5D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Acceptable Range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7D6B2C" w14:textId="38AF6F34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Volts to Earth Active/Positive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56A72" w14:textId="5A49EBC0" w:rsidR="00E312B3" w:rsidRPr="0062780C" w:rsidRDefault="00E312B3" w:rsidP="00A9077E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Volts to Earth Com</w:t>
            </w:r>
            <w:r w:rsidR="00A9077E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/Negative</w:t>
            </w:r>
          </w:p>
        </w:tc>
      </w:tr>
      <w:tr w:rsidR="00E312B3" w:rsidRPr="0062780C" w14:paraId="71CC4EB7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B4025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Input 120Vac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(No Load)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C8CD12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FE84F" w14:textId="444D4E4C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F2FDE16" w14:textId="0F3301AC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96/132 V</w:t>
            </w:r>
            <w:r w:rsidR="006E1B9B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6E1B9B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67E575" w14:textId="1A4A8563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6E1B9B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6E1B9B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DA8FD3" w14:textId="6F3BFD4F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6E1B9B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6E1B9B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</w:tr>
      <w:tr w:rsidR="00E312B3" w:rsidRPr="0062780C" w14:paraId="2B2A0416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4C41B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Busbar 120Vac (Lights etc.)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422F0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18D36F0" w14:textId="7233E995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668" w:type="dxa"/>
            <w:shd w:val="clear" w:color="auto" w:fill="D9D9D9"/>
            <w:vAlign w:val="center"/>
          </w:tcPr>
          <w:p w14:paraId="318188A7" w14:textId="0720880E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96/132 V</w:t>
            </w:r>
            <w:r w:rsidR="006E1B9B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6E1B9B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16444FC" w14:textId="465B9371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EB75AFB" w14:textId="674C0D6E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</w:tr>
      <w:tr w:rsidR="00E312B3" w:rsidRPr="0062780C" w14:paraId="52DE61CF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B7C9D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PSU 1 Output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(No Load)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8447D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844C1" w14:textId="09FA45F5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4275AE" w14:textId="169753CA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24</w:t>
            </w:r>
            <w:r w:rsidR="00431546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(+/- 5%)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97EAF" w14:textId="3141A20C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DDDAF" w14:textId="16D7681F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</w:tr>
      <w:tr w:rsidR="00E312B3" w:rsidRPr="0062780C" w14:paraId="101B1AA5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16DE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PSU 1 Output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(Loaded)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89263B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C6845" w14:textId="67D84880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88F9CE" w14:textId="408260A0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24</w:t>
            </w:r>
            <w:r w:rsidR="00431546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(+/- 5%)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E42C66" w14:textId="1509A655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9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839B9" w14:textId="387B3656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</w:tr>
      <w:tr w:rsidR="00E312B3" w:rsidRPr="0062780C" w14:paraId="60EE4A5B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9D466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PSU 2 Output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(No Load)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B6508F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3D2909" w14:textId="269757C0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75C02C1" w14:textId="730E3FD6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24</w:t>
            </w:r>
            <w:r w:rsidR="00431546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(+/- 5%)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E280B3" w14:textId="5B41B245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704406" w14:textId="5BABE611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</w:tr>
      <w:tr w:rsidR="00E312B3" w:rsidRPr="0062780C" w14:paraId="2CC1AB92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77D65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PSU 2 Output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(Loaded)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825A98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DA36F6" w14:textId="3A68EE43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97B489E" w14:textId="0375DFF2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24</w:t>
            </w:r>
            <w:r w:rsidR="00431546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(+/- 5%)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9DB9A8" w14:textId="3A955394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E816DB" w14:textId="53A94AC6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</w:tr>
      <w:tr w:rsidR="00E312B3" w:rsidRPr="0062780C" w14:paraId="52E0238B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FDBFB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PSU 3 Output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(No Load)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06DACA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45079" w14:textId="2C96EED7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900AAC" w14:textId="5E8DC232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24</w:t>
            </w:r>
            <w:r w:rsidR="00431546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(+/- 5%)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644B9" w14:textId="2C9528DD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B737B0" w14:textId="446FE65A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</w:tr>
      <w:tr w:rsidR="00E312B3" w:rsidRPr="0062780C" w14:paraId="0C363992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13"/>
        </w:trPr>
        <w:tc>
          <w:tcPr>
            <w:tcW w:w="2127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065B5" w14:textId="77777777" w:rsidR="00E312B3" w:rsidRPr="0062780C" w:rsidRDefault="00E312B3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PSU 3 Output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(Loaded)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0AC545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3EACEC" w14:textId="4C4BCE08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E7CD72A" w14:textId="1EB6EC1C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24</w:t>
            </w:r>
            <w:r w:rsidR="00431546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(+/- 5%)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5742CC" w14:textId="15FCC72F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191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AA4C19" w14:textId="398C476A" w:rsidR="00E312B3" w:rsidRPr="0062780C" w:rsidRDefault="00E312B3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d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</w:tr>
    </w:tbl>
    <w:p w14:paraId="174B4B64" w14:textId="77777777" w:rsidR="00E312B3" w:rsidRPr="0062780C" w:rsidRDefault="00E312B3" w:rsidP="00E312B3">
      <w:pPr>
        <w:tabs>
          <w:tab w:val="right" w:pos="9638"/>
        </w:tabs>
        <w:spacing w:before="120" w:after="120"/>
        <w:ind w:left="0"/>
        <w:rPr>
          <w:rFonts w:ascii="Public Sans (NSW)" w:hAnsi="Public Sans (NSW)" w:cs="Arial"/>
          <w:sz w:val="18"/>
          <w:szCs w:val="18"/>
        </w:rPr>
      </w:pPr>
      <w:r w:rsidRPr="0062780C">
        <w:rPr>
          <w:rFonts w:ascii="Public Sans (NSW)" w:hAnsi="Public Sans (NSW)" w:cs="Arial"/>
          <w:b/>
          <w:sz w:val="18"/>
          <w:szCs w:val="18"/>
        </w:rPr>
        <w:t>NOTE:</w:t>
      </w:r>
      <w:r w:rsidRPr="0062780C">
        <w:rPr>
          <w:rFonts w:ascii="Public Sans (NSW)" w:hAnsi="Public Sans (NSW)" w:cs="Arial"/>
          <w:sz w:val="18"/>
          <w:szCs w:val="18"/>
        </w:rPr>
        <w:t xml:space="preserve"> In the 24 V circuit, the negative is connected with the earth (design of the equipment)</w:t>
      </w: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91"/>
        <w:gridCol w:w="2111"/>
        <w:gridCol w:w="2375"/>
        <w:gridCol w:w="2693"/>
      </w:tblGrid>
      <w:tr w:rsidR="00E312B3" w:rsidRPr="0062780C" w14:paraId="679410C7" w14:textId="77777777" w:rsidTr="00B2420A">
        <w:tc>
          <w:tcPr>
            <w:tcW w:w="10314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97FB64" w14:textId="77777777" w:rsidR="00E312B3" w:rsidRPr="0062780C" w:rsidRDefault="00E312B3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Contact Sensing (Toroidal Transformer) Power Supply Testing</w:t>
            </w:r>
          </w:p>
        </w:tc>
      </w:tr>
      <w:tr w:rsidR="00865E2F" w:rsidRPr="0062780C" w14:paraId="0661D164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654A040" w14:textId="77777777" w:rsidR="00865E2F" w:rsidRPr="0062780C" w:rsidRDefault="00865E2F" w:rsidP="00786B55">
            <w:pPr>
              <w:spacing w:before="40" w:after="40"/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Toroidal Transformer ID: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477B0" w14:textId="77777777" w:rsidR="00865E2F" w:rsidRPr="0062780C" w:rsidRDefault="00865E2F" w:rsidP="008822FD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07CDE" w14:textId="77777777" w:rsidR="00865E2F" w:rsidRPr="0062780C" w:rsidRDefault="00865E2F" w:rsidP="008822FD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Volts</w:t>
            </w:r>
            <w:r w:rsidR="00097970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(Vac)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833A00" w14:textId="77777777" w:rsidR="00865E2F" w:rsidRPr="0062780C" w:rsidRDefault="00865E2F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Acceptable Range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54D450" w14:textId="77777777" w:rsidR="00865E2F" w:rsidRPr="0062780C" w:rsidRDefault="00865E2F" w:rsidP="008822FD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Current </w:t>
            </w:r>
            <w:r w:rsidR="00097970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(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mA</w:t>
            </w:r>
            <w:r w:rsidR="00097970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)</w:t>
            </w:r>
          </w:p>
        </w:tc>
      </w:tr>
      <w:tr w:rsidR="00865E2F" w:rsidRPr="0062780C" w14:paraId="0488E387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35" w:type="dxa"/>
            <w:gridSpan w:val="2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9203" w14:textId="726891CE" w:rsidR="00865E2F" w:rsidRPr="0062780C" w:rsidRDefault="00865E2F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Input 120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(No Load primary)</w:t>
            </w:r>
          </w:p>
        </w:tc>
        <w:tc>
          <w:tcPr>
            <w:tcW w:w="211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06F22" w14:textId="77777777" w:rsidR="00865E2F" w:rsidRPr="0062780C" w:rsidRDefault="00865E2F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43084" w14:textId="27975691" w:rsidR="00865E2F" w:rsidRPr="0062780C" w:rsidRDefault="00865E2F" w:rsidP="00EB2B76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96-132 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E5DE2A" w14:textId="77777777" w:rsidR="00865E2F" w:rsidRPr="0062780C" w:rsidRDefault="00865E2F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865E2F" w:rsidRPr="0062780C" w14:paraId="1B5D8AA7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35" w:type="dxa"/>
            <w:gridSpan w:val="2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D6599" w14:textId="7A339BBD" w:rsidR="00865E2F" w:rsidRPr="0062780C" w:rsidRDefault="00865E2F" w:rsidP="00865E2F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Busbar 120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(on load)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F50DC" w14:textId="77777777" w:rsidR="00865E2F" w:rsidRPr="0062780C" w:rsidRDefault="00865E2F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4DDD32" w14:textId="0E8696D7" w:rsidR="00865E2F" w:rsidRPr="0062780C" w:rsidRDefault="00865E2F" w:rsidP="00EB2B76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96-132 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2B6F67" w14:textId="77777777" w:rsidR="00865E2F" w:rsidRPr="0062780C" w:rsidRDefault="00865E2F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865E2F" w:rsidRPr="0062780C" w14:paraId="37C326CD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35" w:type="dxa"/>
            <w:gridSpan w:val="2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CE00A" w14:textId="62322C4A" w:rsidR="00865E2F" w:rsidRPr="0062780C" w:rsidRDefault="00865E2F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Transformer Secondary 1 (12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c)</w:t>
            </w:r>
          </w:p>
        </w:tc>
        <w:tc>
          <w:tcPr>
            <w:tcW w:w="211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C264" w14:textId="77777777" w:rsidR="00865E2F" w:rsidRPr="0062780C" w:rsidRDefault="00865E2F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6D3963" w14:textId="56CE279F" w:rsidR="00865E2F" w:rsidRPr="0062780C" w:rsidRDefault="00865E2F" w:rsidP="00BE0C5E">
            <w:pPr>
              <w:spacing w:before="40" w:after="40"/>
              <w:ind w:left="0" w:right="-45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10.6-15.7 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  <w:p w14:paraId="653F7A9B" w14:textId="77777777" w:rsidR="00865E2F" w:rsidRPr="0062780C" w:rsidRDefault="00865E2F" w:rsidP="00BE0C5E">
            <w:pPr>
              <w:spacing w:before="40" w:after="40"/>
              <w:ind w:left="0" w:right="-45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(8.5:1 </w:t>
            </w:r>
            <w:r w:rsidRPr="0062780C">
              <w:rPr>
                <w:rFonts w:ascii="Public Sans (NSW)" w:hAnsi="Public Sans (NSW)" w:cs="Courier New"/>
                <w:b/>
                <w:sz w:val="18"/>
                <w:szCs w:val="18"/>
              </w:rPr>
              <w:t>±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5%)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4F7EE0" w14:textId="77777777" w:rsidR="00865E2F" w:rsidRPr="0062780C" w:rsidRDefault="00865E2F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865E2F" w:rsidRPr="0062780C" w14:paraId="472E3126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3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44EA1" w14:textId="19583244" w:rsidR="00865E2F" w:rsidRPr="0062780C" w:rsidRDefault="00865E2F" w:rsidP="00B539B7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Transformer Secondary 2 (12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94D42" w14:textId="77777777" w:rsidR="00865E2F" w:rsidRPr="0062780C" w:rsidRDefault="00865E2F" w:rsidP="00B539B7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559D7D" w14:textId="6138EAA9" w:rsidR="00865E2F" w:rsidRPr="0062780C" w:rsidRDefault="00865E2F" w:rsidP="00BE0C5E">
            <w:pPr>
              <w:spacing w:before="40" w:after="40"/>
              <w:ind w:left="0" w:right="-45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10.6-15.7 V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a</w:t>
            </w:r>
            <w:r w:rsidR="00C73DB5" w:rsidRPr="0062780C">
              <w:rPr>
                <w:rFonts w:ascii="Public Sans (NSW)" w:hAnsi="Public Sans (NSW)" w:cs="Arial"/>
                <w:b/>
                <w:sz w:val="18"/>
                <w:szCs w:val="18"/>
              </w:rPr>
              <w:t>.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c</w:t>
            </w:r>
          </w:p>
          <w:p w14:paraId="0087AD50" w14:textId="77777777" w:rsidR="00865E2F" w:rsidRPr="0062780C" w:rsidRDefault="00865E2F" w:rsidP="00BE0C5E">
            <w:pPr>
              <w:spacing w:before="40" w:after="40"/>
              <w:ind w:left="0" w:right="-45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(8.5:1 </w:t>
            </w:r>
            <w:r w:rsidRPr="0062780C">
              <w:rPr>
                <w:rFonts w:ascii="Public Sans (NSW)" w:hAnsi="Public Sans (NSW)" w:cs="Courier New"/>
                <w:b/>
                <w:sz w:val="18"/>
                <w:szCs w:val="18"/>
              </w:rPr>
              <w:t>±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5%)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1094ED" w14:textId="77777777" w:rsidR="00865E2F" w:rsidRPr="0062780C" w:rsidRDefault="00865E2F" w:rsidP="00B539B7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  <w:tr w:rsidR="00865E2F" w:rsidRPr="0062780C" w14:paraId="0AF63D07" w14:textId="77777777" w:rsidTr="00B2420A">
        <w:tblPrEx>
          <w:tblBorders>
            <w:bottom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35" w:type="dxa"/>
            <w:gridSpan w:val="2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05725" w14:textId="77777777" w:rsidR="00865E2F" w:rsidRPr="0062780C" w:rsidRDefault="00865E2F" w:rsidP="00786B55">
            <w:pPr>
              <w:spacing w:before="40" w:after="40"/>
              <w:ind w:left="0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Transformer Current Balance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C0633" w14:textId="77777777" w:rsidR="00865E2F" w:rsidRPr="0062780C" w:rsidRDefault="00865E2F" w:rsidP="00786B55">
            <w:pPr>
              <w:spacing w:before="40" w:after="40"/>
              <w:ind w:left="0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46B19C" w14:textId="77777777" w:rsidR="00865E2F" w:rsidRPr="0062780C" w:rsidRDefault="00865E2F" w:rsidP="00DE633B">
            <w:pPr>
              <w:spacing w:before="40" w:after="40"/>
              <w:ind w:left="0" w:right="-45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 xml:space="preserve">Currents within 10% </w:t>
            </w: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br/>
              <w:t>(of each other)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189AC5" w14:textId="77777777" w:rsidR="00865E2F" w:rsidRPr="0062780C" w:rsidRDefault="00865E2F" w:rsidP="00865E2F">
            <w:pPr>
              <w:spacing w:before="40" w:after="40"/>
              <w:ind w:left="-87" w:right="-108"/>
              <w:jc w:val="center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OK  /  Not OK</w:t>
            </w:r>
          </w:p>
        </w:tc>
      </w:tr>
    </w:tbl>
    <w:p w14:paraId="238FF7A2" w14:textId="77777777" w:rsidR="00E312B3" w:rsidRPr="0062780C" w:rsidRDefault="00E312B3" w:rsidP="00E312B3">
      <w:pPr>
        <w:tabs>
          <w:tab w:val="right" w:pos="9638"/>
        </w:tabs>
        <w:spacing w:before="60" w:after="60"/>
        <w:ind w:left="0"/>
        <w:jc w:val="right"/>
        <w:rPr>
          <w:rFonts w:ascii="Public Sans (NSW)" w:hAnsi="Public Sans (NSW)" w:cs="Arial"/>
          <w:sz w:val="6"/>
          <w:szCs w:val="20"/>
        </w:rPr>
      </w:pPr>
    </w:p>
    <w:tbl>
      <w:tblPr>
        <w:tblW w:w="103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312B3" w:rsidRPr="0062780C" w14:paraId="4CE2A1BE" w14:textId="77777777" w:rsidTr="0062780C">
        <w:tc>
          <w:tcPr>
            <w:tcW w:w="10308" w:type="dxa"/>
            <w:shd w:val="clear" w:color="auto" w:fill="auto"/>
          </w:tcPr>
          <w:p w14:paraId="4448C83D" w14:textId="46989057" w:rsidR="00E312B3" w:rsidRPr="0062780C" w:rsidRDefault="00E312B3" w:rsidP="00786B55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Remarks:</w:t>
            </w:r>
          </w:p>
          <w:p w14:paraId="15C78863" w14:textId="77777777" w:rsidR="00C10835" w:rsidRDefault="00C10835" w:rsidP="00786B55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  <w:p w14:paraId="6D1E7B5B" w14:textId="77777777" w:rsidR="00C10835" w:rsidRDefault="00C10835" w:rsidP="00786B55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  <w:p w14:paraId="592CB7AC" w14:textId="77777777" w:rsidR="00C10835" w:rsidRPr="0062780C" w:rsidRDefault="00C10835" w:rsidP="00786B55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  <w:p w14:paraId="45043143" w14:textId="77777777" w:rsidR="00A9077E" w:rsidRPr="0062780C" w:rsidRDefault="00A9077E" w:rsidP="00786B55">
            <w:pPr>
              <w:ind w:left="0"/>
              <w:rPr>
                <w:rFonts w:ascii="Public Sans (NSW)" w:hAnsi="Public Sans (NSW)" w:cs="Arial"/>
                <w:b/>
                <w:sz w:val="18"/>
                <w:szCs w:val="18"/>
              </w:rPr>
            </w:pPr>
          </w:p>
        </w:tc>
      </w:tr>
    </w:tbl>
    <w:p w14:paraId="2D63DE06" w14:textId="77777777" w:rsidR="00260C7C" w:rsidRPr="0062780C" w:rsidRDefault="00260C7C" w:rsidP="00130E69">
      <w:pPr>
        <w:ind w:left="0"/>
        <w:rPr>
          <w:rFonts w:ascii="Public Sans (NSW)" w:hAnsi="Public Sans (NSW)" w:cs="Arial"/>
          <w:sz w:val="14"/>
          <w:szCs w:val="18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3084"/>
        <w:gridCol w:w="2268"/>
      </w:tblGrid>
      <w:tr w:rsidR="00E312B3" w:rsidRPr="0062780C" w14:paraId="64AEC992" w14:textId="77777777" w:rsidTr="00B2420A">
        <w:trPr>
          <w:trHeight w:val="510"/>
        </w:trPr>
        <w:tc>
          <w:tcPr>
            <w:tcW w:w="2127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96A83" w14:textId="77777777" w:rsidR="00E312B3" w:rsidRPr="0062780C" w:rsidRDefault="00E312B3" w:rsidP="00786B55">
            <w:pPr>
              <w:ind w:left="34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Tester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8817BA" w14:textId="77777777" w:rsidR="00E312B3" w:rsidRPr="0062780C" w:rsidRDefault="00E312B3" w:rsidP="00786B55">
            <w:pPr>
              <w:ind w:left="34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color w:val="A6A6A6"/>
                <w:sz w:val="18"/>
                <w:szCs w:val="18"/>
              </w:rPr>
              <w:t>Name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2032963" w14:textId="77777777" w:rsidR="00E312B3" w:rsidRPr="0062780C" w:rsidRDefault="00E312B3" w:rsidP="00786B55">
            <w:pPr>
              <w:ind w:left="34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color w:val="A6A6A6"/>
                <w:sz w:val="18"/>
                <w:szCs w:val="18"/>
              </w:rPr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7ADAE" w14:textId="77777777" w:rsidR="00E312B3" w:rsidRPr="0062780C" w:rsidRDefault="00E312B3" w:rsidP="00786B55">
            <w:pPr>
              <w:ind w:left="34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sz w:val="18"/>
                <w:szCs w:val="18"/>
              </w:rPr>
              <w:t>/         /</w:t>
            </w:r>
          </w:p>
        </w:tc>
      </w:tr>
      <w:tr w:rsidR="00E312B3" w:rsidRPr="0062780C" w14:paraId="213723A5" w14:textId="77777777" w:rsidTr="00B2420A">
        <w:trPr>
          <w:trHeight w:val="510"/>
        </w:trPr>
        <w:tc>
          <w:tcPr>
            <w:tcW w:w="212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7CC52" w14:textId="77777777" w:rsidR="00E312B3" w:rsidRPr="0062780C" w:rsidRDefault="00E312B3" w:rsidP="00786B55">
            <w:pPr>
              <w:ind w:left="34"/>
              <w:jc w:val="right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b/>
                <w:sz w:val="18"/>
                <w:szCs w:val="18"/>
              </w:rPr>
              <w:t>Maintenance Signalling Engineer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E616F2" w14:textId="77777777" w:rsidR="00E312B3" w:rsidRPr="0062780C" w:rsidRDefault="00E312B3" w:rsidP="00786B55">
            <w:pPr>
              <w:ind w:left="34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color w:val="A6A6A6"/>
                <w:sz w:val="18"/>
                <w:szCs w:val="18"/>
              </w:rPr>
              <w:t>Name</w:t>
            </w:r>
          </w:p>
        </w:tc>
        <w:tc>
          <w:tcPr>
            <w:tcW w:w="30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0AFB62" w14:textId="77777777" w:rsidR="00E312B3" w:rsidRPr="0062780C" w:rsidRDefault="00E312B3" w:rsidP="00786B55">
            <w:pPr>
              <w:ind w:left="34"/>
              <w:jc w:val="center"/>
              <w:rPr>
                <w:rFonts w:ascii="Public Sans (NSW)" w:hAnsi="Public Sans (NSW)" w:cs="Arial"/>
                <w:color w:val="A6A6A6"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color w:val="A6A6A6"/>
                <w:sz w:val="18"/>
                <w:szCs w:val="18"/>
              </w:rPr>
              <w:t>Signature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5AC4A7" w14:textId="77777777" w:rsidR="00E312B3" w:rsidRPr="0062780C" w:rsidRDefault="00E312B3" w:rsidP="00786B55">
            <w:pPr>
              <w:ind w:left="34"/>
              <w:jc w:val="center"/>
              <w:rPr>
                <w:rFonts w:ascii="Public Sans (NSW)" w:hAnsi="Public Sans (NSW)" w:cs="Arial"/>
                <w:sz w:val="18"/>
                <w:szCs w:val="18"/>
              </w:rPr>
            </w:pPr>
            <w:r w:rsidRPr="0062780C">
              <w:rPr>
                <w:rFonts w:ascii="Public Sans (NSW)" w:hAnsi="Public Sans (NSW)" w:cs="Arial"/>
                <w:sz w:val="18"/>
                <w:szCs w:val="18"/>
              </w:rPr>
              <w:t>/         /</w:t>
            </w:r>
          </w:p>
        </w:tc>
      </w:tr>
    </w:tbl>
    <w:p w14:paraId="5B5F36C6" w14:textId="77777777" w:rsidR="00E312B3" w:rsidRPr="0062780C" w:rsidRDefault="00E312B3" w:rsidP="00B2420A">
      <w:pPr>
        <w:ind w:left="0"/>
        <w:rPr>
          <w:rFonts w:ascii="Public Sans (NSW)" w:hAnsi="Public Sans (NSW)" w:cs="Arial"/>
          <w:sz w:val="14"/>
          <w:szCs w:val="14"/>
        </w:rPr>
      </w:pPr>
    </w:p>
    <w:sectPr w:rsidR="00E312B3" w:rsidRPr="0062780C" w:rsidSect="00627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3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1BEC" w14:textId="77777777" w:rsidR="00345FA3" w:rsidRDefault="00345FA3" w:rsidP="00345FA3">
      <w:r>
        <w:separator/>
      </w:r>
    </w:p>
  </w:endnote>
  <w:endnote w:type="continuationSeparator" w:id="0">
    <w:p w14:paraId="70BD5C14" w14:textId="77777777" w:rsidR="00345FA3" w:rsidRDefault="00345FA3" w:rsidP="0034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DC3C" w14:textId="77777777" w:rsidR="003F677B" w:rsidRDefault="003F6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2DAA" w14:textId="77777777" w:rsidR="003C6F28" w:rsidRPr="00EE7B9F" w:rsidRDefault="003C6F28" w:rsidP="003C6F28">
    <w:pPr>
      <w:tabs>
        <w:tab w:val="center" w:pos="4513"/>
        <w:tab w:val="right" w:pos="9026"/>
      </w:tabs>
      <w:ind w:left="0" w:firstLine="3"/>
      <w:rPr>
        <w:rFonts w:eastAsia="Calibri" w:cs="Arial"/>
        <w:sz w:val="16"/>
        <w:szCs w:val="16"/>
        <w:lang w:eastAsia="en-US"/>
      </w:rPr>
    </w:pPr>
  </w:p>
  <w:p w14:paraId="501AC180" w14:textId="77777777" w:rsidR="003C6F28" w:rsidRPr="00EE7B9F" w:rsidRDefault="003C6F28" w:rsidP="003C6F28">
    <w:pPr>
      <w:pBdr>
        <w:top w:val="single" w:sz="4" w:space="1" w:color="auto"/>
      </w:pBdr>
      <w:tabs>
        <w:tab w:val="right" w:pos="10206"/>
      </w:tabs>
      <w:ind w:left="0"/>
      <w:rPr>
        <w:rFonts w:eastAsia="Calibri" w:cs="Arial"/>
        <w:sz w:val="16"/>
        <w:szCs w:val="16"/>
        <w:lang w:eastAsia="en-US"/>
      </w:rPr>
    </w:pPr>
    <w:r w:rsidRPr="00EE7B9F">
      <w:rPr>
        <w:rFonts w:eastAsia="Calibri" w:cs="Arial"/>
        <w:sz w:val="16"/>
        <w:szCs w:val="16"/>
        <w:lang w:eastAsia="en-US"/>
      </w:rPr>
      <w:t xml:space="preserve">© Sydney Trains </w:t>
    </w:r>
    <w:r w:rsidRPr="00EE7B9F">
      <w:rPr>
        <w:rFonts w:eastAsia="Calibri" w:cs="Arial"/>
        <w:sz w:val="16"/>
        <w:szCs w:val="16"/>
        <w:lang w:eastAsia="en-US"/>
      </w:rPr>
      <w:tab/>
      <w:t xml:space="preserve">Page </w:t>
    </w:r>
    <w:r w:rsidRPr="00EE7B9F">
      <w:rPr>
        <w:rFonts w:eastAsia="Calibri" w:cs="Arial"/>
        <w:sz w:val="16"/>
        <w:szCs w:val="16"/>
        <w:lang w:eastAsia="en-US"/>
      </w:rPr>
      <w:fldChar w:fldCharType="begin"/>
    </w:r>
    <w:r w:rsidRPr="00EE7B9F">
      <w:rPr>
        <w:rFonts w:eastAsia="Calibri" w:cs="Arial"/>
        <w:sz w:val="16"/>
        <w:szCs w:val="16"/>
        <w:lang w:eastAsia="en-US"/>
      </w:rPr>
      <w:instrText xml:space="preserve"> PAGE  \* Arabic  \* MERGEFORMAT </w:instrText>
    </w:r>
    <w:r w:rsidRPr="00EE7B9F">
      <w:rPr>
        <w:rFonts w:eastAsia="Calibri" w:cs="Arial"/>
        <w:sz w:val="16"/>
        <w:szCs w:val="16"/>
        <w:lang w:eastAsia="en-US"/>
      </w:rPr>
      <w:fldChar w:fldCharType="separate"/>
    </w:r>
    <w:r w:rsidR="005906FC">
      <w:rPr>
        <w:rFonts w:eastAsia="Calibri" w:cs="Arial"/>
        <w:noProof/>
        <w:sz w:val="16"/>
        <w:szCs w:val="16"/>
        <w:lang w:eastAsia="en-US"/>
      </w:rPr>
      <w:t>2</w:t>
    </w:r>
    <w:r w:rsidRPr="00EE7B9F">
      <w:rPr>
        <w:rFonts w:eastAsia="Calibri" w:cs="Arial"/>
        <w:sz w:val="16"/>
        <w:szCs w:val="16"/>
        <w:lang w:eastAsia="en-US"/>
      </w:rPr>
      <w:fldChar w:fldCharType="end"/>
    </w:r>
    <w:r w:rsidRPr="00EE7B9F">
      <w:rPr>
        <w:rFonts w:eastAsia="Calibri" w:cs="Arial"/>
        <w:sz w:val="16"/>
        <w:szCs w:val="16"/>
        <w:lang w:eastAsia="en-US"/>
      </w:rPr>
      <w:t xml:space="preserve"> of </w:t>
    </w:r>
    <w:r w:rsidRPr="00EE7B9F">
      <w:rPr>
        <w:rFonts w:eastAsia="Calibri" w:cs="Arial"/>
        <w:sz w:val="16"/>
        <w:szCs w:val="16"/>
        <w:lang w:eastAsia="en-US"/>
      </w:rPr>
      <w:fldChar w:fldCharType="begin"/>
    </w:r>
    <w:r w:rsidRPr="00EE7B9F">
      <w:rPr>
        <w:rFonts w:eastAsia="Calibri" w:cs="Arial"/>
        <w:sz w:val="16"/>
        <w:szCs w:val="16"/>
        <w:lang w:eastAsia="en-US"/>
      </w:rPr>
      <w:instrText xml:space="preserve"> NUMPAGES  \* Arabic  \* MERGEFORMAT </w:instrText>
    </w:r>
    <w:r w:rsidRPr="00EE7B9F">
      <w:rPr>
        <w:rFonts w:eastAsia="Calibri" w:cs="Arial"/>
        <w:sz w:val="16"/>
        <w:szCs w:val="16"/>
        <w:lang w:eastAsia="en-US"/>
      </w:rPr>
      <w:fldChar w:fldCharType="separate"/>
    </w:r>
    <w:r w:rsidR="005906FC">
      <w:rPr>
        <w:rFonts w:eastAsia="Calibri" w:cs="Arial"/>
        <w:noProof/>
        <w:sz w:val="16"/>
        <w:szCs w:val="16"/>
        <w:lang w:eastAsia="en-US"/>
      </w:rPr>
      <w:t>2</w:t>
    </w:r>
    <w:r w:rsidRPr="00EE7B9F">
      <w:rPr>
        <w:rFonts w:eastAsia="Calibri" w:cs="Arial"/>
        <w:sz w:val="16"/>
        <w:szCs w:val="16"/>
        <w:lang w:eastAsia="en-US"/>
      </w:rPr>
      <w:fldChar w:fldCharType="end"/>
    </w:r>
  </w:p>
  <w:p w14:paraId="2D7E372C" w14:textId="77777777" w:rsidR="00345FA3" w:rsidRPr="00B2420A" w:rsidRDefault="003C6F28" w:rsidP="00B2420A">
    <w:pPr>
      <w:tabs>
        <w:tab w:val="center" w:pos="5245"/>
        <w:tab w:val="right" w:pos="10206"/>
        <w:tab w:val="right" w:pos="10773"/>
      </w:tabs>
      <w:ind w:left="0"/>
      <w:rPr>
        <w:rFonts w:eastAsia="Calibri" w:cs="Arial"/>
        <w:sz w:val="16"/>
        <w:szCs w:val="16"/>
        <w:lang w:eastAsia="en-US"/>
      </w:rPr>
    </w:pPr>
    <w:r w:rsidRPr="00EE7B9F">
      <w:rPr>
        <w:rFonts w:eastAsia="Calibri" w:cs="Arial"/>
        <w:sz w:val="16"/>
        <w:szCs w:val="16"/>
        <w:lang w:eastAsia="en-US"/>
      </w:rPr>
      <w:t>Date in Force: 8 March 2019</w:t>
    </w:r>
    <w:r w:rsidRPr="00EE7B9F">
      <w:rPr>
        <w:rFonts w:eastAsia="Calibri" w:cs="Arial"/>
        <w:sz w:val="16"/>
        <w:szCs w:val="16"/>
        <w:lang w:eastAsia="en-US"/>
      </w:rPr>
      <w:tab/>
    </w:r>
    <w:r w:rsidRPr="00B2420A">
      <w:rPr>
        <w:rFonts w:eastAsia="Calibri" w:cs="Arial"/>
        <w:sz w:val="16"/>
        <w:szCs w:val="16"/>
        <w:lang w:eastAsia="en-US"/>
      </w:rPr>
      <w:t xml:space="preserve">UNCONTROLLED WHEN PRINTED </w:t>
    </w:r>
    <w:r w:rsidRPr="00B2420A">
      <w:rPr>
        <w:rFonts w:eastAsia="Calibri" w:cs="Arial"/>
        <w:sz w:val="16"/>
        <w:szCs w:val="16"/>
        <w:lang w:eastAsia="en-US"/>
      </w:rPr>
      <w:tab/>
    </w:r>
    <w:r w:rsidRPr="00EE7B9F">
      <w:rPr>
        <w:rFonts w:eastAsia="Calibri" w:cs="Arial"/>
        <w:sz w:val="16"/>
        <w:szCs w:val="16"/>
        <w:lang w:eastAsia="en-US"/>
      </w:rP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5548" w14:textId="77777777" w:rsidR="00A01926" w:rsidRPr="00A01926" w:rsidRDefault="00A01926" w:rsidP="00A01926">
    <w:pPr>
      <w:ind w:left="0"/>
      <w:rPr>
        <w:rFonts w:ascii="Public Sans (NSW)" w:hAnsi="Public Sans (NSW)"/>
        <w:sz w:val="14"/>
        <w:szCs w:val="20"/>
      </w:rPr>
    </w:pPr>
    <w:r w:rsidRPr="00A0192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02272" behindDoc="0" locked="0" layoutInCell="1" allowOverlap="1" wp14:anchorId="7DF896D1" wp14:editId="44BEBA19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180ED" w14:textId="77777777" w:rsidR="00A01926" w:rsidRPr="0062780C" w:rsidRDefault="00A01926" w:rsidP="00A01926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62780C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896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022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D6180ED" w14:textId="77777777" w:rsidR="00A01926" w:rsidRPr="0062780C" w:rsidRDefault="00A01926" w:rsidP="00A01926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62780C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BE96826" w14:textId="77777777" w:rsidR="00A01926" w:rsidRPr="00A01926" w:rsidRDefault="00A01926" w:rsidP="00A01926">
    <w:pPr>
      <w:ind w:left="0"/>
      <w:rPr>
        <w:rFonts w:ascii="Public Sans (NSW)" w:hAnsi="Public Sans (NSW)"/>
        <w:sz w:val="14"/>
        <w:szCs w:val="20"/>
      </w:rPr>
    </w:pPr>
  </w:p>
  <w:p w14:paraId="344D4E1A" w14:textId="08185195" w:rsidR="00A01926" w:rsidRPr="0062780C" w:rsidRDefault="00A01926" w:rsidP="003F677B">
    <w:pPr>
      <w:pBdr>
        <w:top w:val="single" w:sz="4" w:space="1" w:color="auto"/>
      </w:pBdr>
      <w:tabs>
        <w:tab w:val="right" w:pos="10359"/>
      </w:tabs>
      <w:ind w:left="0" w:right="-169"/>
      <w:rPr>
        <w:rFonts w:ascii="Public Sans (NSW)" w:hAnsi="Public Sans (NSW)" w:cs="Arial"/>
        <w:sz w:val="14"/>
        <w:szCs w:val="14"/>
      </w:rPr>
    </w:pPr>
    <w:r w:rsidRPr="0062780C">
      <w:rPr>
        <w:rFonts w:ascii="Public Sans (NSW)" w:hAnsi="Public Sans (NSW)" w:cs="Arial"/>
        <w:sz w:val="14"/>
        <w:szCs w:val="14"/>
      </w:rPr>
      <w:t>© Sydney Trains</w:t>
    </w:r>
    <w:r w:rsidR="00B71829">
      <w:rPr>
        <w:rFonts w:ascii="Public Sans (NSW)" w:hAnsi="Public Sans (NSW)" w:cs="Arial"/>
        <w:sz w:val="14"/>
        <w:szCs w:val="14"/>
      </w:rPr>
      <w:tab/>
    </w:r>
    <w:r w:rsidRPr="0062780C">
      <w:rPr>
        <w:rFonts w:ascii="Public Sans (NSW)" w:hAnsi="Public Sans (NSW)" w:cs="Arial"/>
        <w:sz w:val="14"/>
        <w:szCs w:val="14"/>
      </w:rPr>
      <w:t xml:space="preserve">Page </w:t>
    </w:r>
    <w:r w:rsidRPr="0062780C">
      <w:rPr>
        <w:rFonts w:ascii="Public Sans (NSW)" w:hAnsi="Public Sans (NSW)" w:cs="Arial"/>
        <w:sz w:val="14"/>
        <w:szCs w:val="14"/>
      </w:rPr>
      <w:fldChar w:fldCharType="begin"/>
    </w:r>
    <w:r w:rsidRPr="0062780C">
      <w:rPr>
        <w:rFonts w:ascii="Public Sans (NSW)" w:hAnsi="Public Sans (NSW)" w:cs="Arial"/>
        <w:sz w:val="14"/>
        <w:szCs w:val="14"/>
      </w:rPr>
      <w:instrText xml:space="preserve"> PAGE </w:instrText>
    </w:r>
    <w:r w:rsidRPr="0062780C">
      <w:rPr>
        <w:rFonts w:ascii="Public Sans (NSW)" w:hAnsi="Public Sans (NSW)" w:cs="Arial"/>
        <w:sz w:val="14"/>
        <w:szCs w:val="14"/>
      </w:rPr>
      <w:fldChar w:fldCharType="separate"/>
    </w:r>
    <w:r w:rsidRPr="0062780C">
      <w:rPr>
        <w:rFonts w:ascii="Public Sans (NSW)" w:hAnsi="Public Sans (NSW)" w:cs="Arial"/>
        <w:sz w:val="14"/>
        <w:szCs w:val="14"/>
      </w:rPr>
      <w:t>1</w:t>
    </w:r>
    <w:r w:rsidRPr="0062780C">
      <w:rPr>
        <w:rFonts w:ascii="Public Sans (NSW)" w:hAnsi="Public Sans (NSW)" w:cs="Arial"/>
        <w:sz w:val="14"/>
        <w:szCs w:val="14"/>
      </w:rPr>
      <w:fldChar w:fldCharType="end"/>
    </w:r>
    <w:r w:rsidRPr="0062780C">
      <w:rPr>
        <w:rFonts w:ascii="Public Sans (NSW)" w:hAnsi="Public Sans (NSW)" w:cs="Arial"/>
        <w:sz w:val="14"/>
        <w:szCs w:val="14"/>
      </w:rPr>
      <w:t xml:space="preserve"> of </w:t>
    </w:r>
    <w:r w:rsidRPr="0062780C">
      <w:rPr>
        <w:rFonts w:ascii="Public Sans (NSW)" w:hAnsi="Public Sans (NSW)" w:cs="Arial"/>
        <w:sz w:val="14"/>
        <w:szCs w:val="14"/>
      </w:rPr>
      <w:fldChar w:fldCharType="begin"/>
    </w:r>
    <w:r w:rsidRPr="0062780C">
      <w:rPr>
        <w:rFonts w:ascii="Public Sans (NSW)" w:hAnsi="Public Sans (NSW)" w:cs="Arial"/>
        <w:sz w:val="14"/>
        <w:szCs w:val="14"/>
      </w:rPr>
      <w:instrText xml:space="preserve"> NUMPAGES </w:instrText>
    </w:r>
    <w:r w:rsidRPr="0062780C">
      <w:rPr>
        <w:rFonts w:ascii="Public Sans (NSW)" w:hAnsi="Public Sans (NSW)" w:cs="Arial"/>
        <w:sz w:val="14"/>
        <w:szCs w:val="14"/>
      </w:rPr>
      <w:fldChar w:fldCharType="separate"/>
    </w:r>
    <w:r w:rsidRPr="0062780C">
      <w:rPr>
        <w:rFonts w:ascii="Public Sans (NSW)" w:hAnsi="Public Sans (NSW)" w:cs="Arial"/>
        <w:sz w:val="14"/>
        <w:szCs w:val="14"/>
      </w:rPr>
      <w:t>1</w:t>
    </w:r>
    <w:r w:rsidRPr="0062780C">
      <w:rPr>
        <w:rFonts w:ascii="Public Sans (NSW)" w:hAnsi="Public Sans (NSW)" w:cs="Arial"/>
        <w:sz w:val="14"/>
        <w:szCs w:val="14"/>
      </w:rPr>
      <w:fldChar w:fldCharType="end"/>
    </w:r>
  </w:p>
  <w:p w14:paraId="14B9FC30" w14:textId="77777777" w:rsidR="00A01926" w:rsidRPr="0062780C" w:rsidRDefault="00A01926" w:rsidP="00A01926">
    <w:pPr>
      <w:ind w:left="0"/>
      <w:rPr>
        <w:rFonts w:ascii="Public Sans (NSW)" w:hAnsi="Public Sans (NSW)" w:cs="Arial"/>
        <w:color w:val="000000" w:themeColor="text1"/>
        <w:sz w:val="14"/>
        <w:szCs w:val="14"/>
      </w:rPr>
    </w:pPr>
    <w:r w:rsidRPr="0062780C">
      <w:rPr>
        <w:rFonts w:ascii="Public Sans (NSW)" w:hAnsi="Public Sans (NSW)" w:cs="Arial"/>
        <w:color w:val="000000" w:themeColor="text1"/>
        <w:sz w:val="14"/>
        <w:szCs w:val="14"/>
      </w:rPr>
      <w:t>Version 1.1</w:t>
    </w:r>
  </w:p>
  <w:p w14:paraId="03A15770" w14:textId="54086D35" w:rsidR="00662D7C" w:rsidRPr="0062780C" w:rsidRDefault="00A01926" w:rsidP="00433110">
    <w:pPr>
      <w:tabs>
        <w:tab w:val="right" w:pos="10359"/>
      </w:tabs>
      <w:ind w:left="0" w:right="-155"/>
      <w:rPr>
        <w:rFonts w:ascii="Public Sans (NSW)" w:eastAsia="Calibri" w:hAnsi="Public Sans (NSW)" w:cs="Arial"/>
        <w:sz w:val="14"/>
        <w:szCs w:val="14"/>
        <w:lang w:eastAsia="en-US"/>
      </w:rPr>
    </w:pPr>
    <w:r w:rsidRPr="0062780C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62780C">
      <w:rPr>
        <w:rFonts w:ascii="Public Sans (NSW)" w:hAnsi="Public Sans (NSW)"/>
        <w:sz w:val="14"/>
        <w:szCs w:val="14"/>
      </w:rPr>
      <w:t xml:space="preserve">rce: </w:t>
    </w:r>
    <w:r>
      <w:rPr>
        <w:rFonts w:ascii="Public Sans (NSW)" w:hAnsi="Public Sans (NSW)"/>
        <w:sz w:val="14"/>
        <w:szCs w:val="14"/>
      </w:rPr>
      <w:t>26 September</w:t>
    </w:r>
    <w:r w:rsidRPr="0062780C">
      <w:rPr>
        <w:rFonts w:ascii="Public Sans (NSW)" w:hAnsi="Public Sans (NSW)"/>
        <w:sz w:val="14"/>
        <w:szCs w:val="14"/>
      </w:rPr>
      <w:t xml:space="preserve"> 2022</w:t>
    </w:r>
    <w:r w:rsidR="00B71829">
      <w:rPr>
        <w:rFonts w:ascii="Public Sans (NSW)" w:hAnsi="Public Sans (NSW)"/>
        <w:sz w:val="14"/>
        <w:szCs w:val="14"/>
      </w:rPr>
      <w:tab/>
    </w:r>
    <w:r w:rsidRPr="0062780C">
      <w:rPr>
        <w:rFonts w:ascii="Public Sans (NSW)" w:hAnsi="Public Sans (NSW)"/>
        <w:b/>
        <w:bCs/>
        <w:sz w:val="14"/>
        <w:szCs w:val="14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2EDB" w14:textId="77777777" w:rsidR="00345FA3" w:rsidRDefault="00345FA3" w:rsidP="00345FA3">
      <w:r>
        <w:separator/>
      </w:r>
    </w:p>
  </w:footnote>
  <w:footnote w:type="continuationSeparator" w:id="0">
    <w:p w14:paraId="23B64B85" w14:textId="77777777" w:rsidR="00345FA3" w:rsidRDefault="00345FA3" w:rsidP="0034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62BE" w14:textId="21B36621" w:rsidR="00003FB5" w:rsidRDefault="0000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5DB" w14:textId="7A61B290" w:rsidR="003C6F28" w:rsidRPr="00EE7B9F" w:rsidRDefault="003C6F28" w:rsidP="003C6F28">
    <w:pPr>
      <w:tabs>
        <w:tab w:val="center" w:pos="4536"/>
        <w:tab w:val="right" w:pos="9616"/>
      </w:tabs>
      <w:spacing w:line="0" w:lineRule="atLeast"/>
      <w:ind w:left="0"/>
      <w:jc w:val="both"/>
      <w:rPr>
        <w:rFonts w:cs="Arial"/>
        <w:bCs/>
        <w:sz w:val="16"/>
        <w:szCs w:val="16"/>
        <w:lang w:val="en-GB" w:eastAsia="fr-FR"/>
      </w:rPr>
    </w:pPr>
    <w:r w:rsidRPr="00EE7B9F">
      <w:rPr>
        <w:rFonts w:cs="Arial"/>
        <w:bCs/>
        <w:sz w:val="16"/>
        <w:szCs w:val="16"/>
        <w:lang w:val="en-GB" w:eastAsia="fr-FR"/>
      </w:rPr>
      <w:t>Sydney Trains Engineering Form – Signalling and Control Systems</w:t>
    </w:r>
  </w:p>
  <w:p w14:paraId="5D0C13D0" w14:textId="77777777" w:rsidR="003C6F28" w:rsidRPr="00EE7B9F" w:rsidRDefault="003C6F28" w:rsidP="003C6F28">
    <w:pPr>
      <w:pBdr>
        <w:bottom w:val="single" w:sz="4" w:space="1" w:color="auto"/>
      </w:pBdr>
      <w:tabs>
        <w:tab w:val="right" w:pos="10206"/>
      </w:tabs>
      <w:spacing w:line="0" w:lineRule="atLeast"/>
      <w:ind w:left="0"/>
      <w:jc w:val="both"/>
      <w:rPr>
        <w:rFonts w:cs="Arial"/>
        <w:bCs/>
        <w:sz w:val="16"/>
        <w:szCs w:val="16"/>
        <w:lang w:val="en-GB" w:eastAsia="fr-FR"/>
      </w:rPr>
    </w:pPr>
    <w:r w:rsidRPr="003C6F28">
      <w:rPr>
        <w:rFonts w:cs="Arial"/>
        <w:bCs/>
        <w:sz w:val="16"/>
        <w:szCs w:val="16"/>
        <w:lang w:val="en-GB" w:eastAsia="fr-FR"/>
      </w:rPr>
      <w:t>ATP Power Supply Maintenance Testing (ETCS M4)</w:t>
    </w:r>
    <w:r w:rsidRPr="00EE7B9F">
      <w:rPr>
        <w:rFonts w:cs="Arial"/>
        <w:bCs/>
        <w:sz w:val="16"/>
        <w:szCs w:val="16"/>
        <w:lang w:val="en-GB" w:eastAsia="fr-FR"/>
      </w:rPr>
      <w:tab/>
      <w:t>PR S 40028 FM0</w:t>
    </w:r>
    <w:r>
      <w:rPr>
        <w:rFonts w:cs="Arial"/>
        <w:bCs/>
        <w:sz w:val="16"/>
        <w:szCs w:val="16"/>
        <w:lang w:val="en-GB" w:eastAsia="fr-FR"/>
      </w:rPr>
      <w:t>4</w:t>
    </w:r>
  </w:p>
  <w:p w14:paraId="336109ED" w14:textId="77777777" w:rsidR="00345FA3" w:rsidRPr="00B2420A" w:rsidRDefault="00345FA3" w:rsidP="00B2420A">
    <w:pPr>
      <w:tabs>
        <w:tab w:val="right" w:pos="9072"/>
      </w:tabs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35E0" w14:textId="6E8C9169" w:rsidR="007D02E1" w:rsidRPr="007D02E1" w:rsidRDefault="007D02E1" w:rsidP="007D02E1">
    <w:pPr>
      <w:ind w:left="0"/>
      <w:rPr>
        <w:rFonts w:ascii="Public Sans (NSW)" w:hAnsi="Public Sans (NSW)"/>
        <w:szCs w:val="20"/>
      </w:rPr>
    </w:pPr>
    <w:r w:rsidRPr="007D02E1">
      <w:rPr>
        <w:rFonts w:ascii="Public Sans (NSW)" w:hAnsi="Public Sans (NSW)"/>
        <w:szCs w:val="20"/>
      </w:rPr>
      <w:t>Sydney Trains</w:t>
    </w:r>
  </w:p>
  <w:p w14:paraId="65E1BC19" w14:textId="77777777" w:rsidR="007D02E1" w:rsidRPr="007D02E1" w:rsidRDefault="007D02E1" w:rsidP="007D02E1">
    <w:pPr>
      <w:ind w:left="0"/>
      <w:rPr>
        <w:rFonts w:ascii="Public Sans (NSW)" w:hAnsi="Public Sans (NSW)"/>
        <w:sz w:val="14"/>
        <w:szCs w:val="20"/>
      </w:rPr>
    </w:pPr>
  </w:p>
  <w:p w14:paraId="1FF9F03D" w14:textId="77777777" w:rsidR="007D02E1" w:rsidRPr="007D02E1" w:rsidRDefault="007D02E1" w:rsidP="007D02E1">
    <w:pPr>
      <w:ind w:left="0"/>
      <w:rPr>
        <w:rFonts w:ascii="Public Sans (NSW)" w:hAnsi="Public Sans (NSW)"/>
        <w:szCs w:val="20"/>
      </w:rPr>
    </w:pPr>
    <w:r w:rsidRPr="007D02E1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6672" behindDoc="1" locked="0" layoutInCell="1" allowOverlap="1" wp14:anchorId="62D23016" wp14:editId="348BAA5D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55" name="Picture 5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02E1">
      <w:rPr>
        <w:rFonts w:ascii="Public Sans (NSW)" w:hAnsi="Public Sans (NSW)"/>
        <w:szCs w:val="20"/>
      </w:rPr>
      <w:t>Engineering System Integrity</w:t>
    </w:r>
  </w:p>
  <w:p w14:paraId="52820FE1" w14:textId="775EDB65" w:rsidR="007D02E1" w:rsidRPr="007D02E1" w:rsidRDefault="007D02E1" w:rsidP="007D02E1">
    <w:pPr>
      <w:ind w:left="0"/>
      <w:rPr>
        <w:rFonts w:ascii="Public Sans (NSW)" w:hAnsi="Public Sans (NSW)"/>
        <w:b/>
        <w:sz w:val="24"/>
        <w:szCs w:val="20"/>
      </w:rPr>
    </w:pPr>
    <w:r w:rsidRPr="007D02E1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0028</w:t>
    </w:r>
    <w:r w:rsidRPr="007D02E1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4</w:t>
    </w:r>
  </w:p>
  <w:p w14:paraId="62A7FBA9" w14:textId="0701603A" w:rsidR="007D02E1" w:rsidRPr="007D02E1" w:rsidRDefault="007D02E1" w:rsidP="0062780C">
    <w:pPr>
      <w:pBdr>
        <w:bottom w:val="single" w:sz="4" w:space="1" w:color="auto"/>
      </w:pBdr>
      <w:ind w:left="0" w:right="-14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ATP Power Supply Maintenance Testing (ETCS M4)</w:t>
    </w:r>
  </w:p>
  <w:p w14:paraId="65E1DA3D" w14:textId="77777777" w:rsidR="00662D7C" w:rsidRPr="0062780C" w:rsidRDefault="00662D7C" w:rsidP="00B2420A">
    <w:pPr>
      <w:tabs>
        <w:tab w:val="right" w:pos="3976"/>
      </w:tabs>
      <w:ind w:left="0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462DA"/>
    <w:multiLevelType w:val="hybridMultilevel"/>
    <w:tmpl w:val="ECF8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9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5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6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18"/>
  </w:num>
  <w:num w:numId="15">
    <w:abstractNumId w:val="17"/>
  </w:num>
  <w:num w:numId="16">
    <w:abstractNumId w:val="26"/>
  </w:num>
  <w:num w:numId="17">
    <w:abstractNumId w:val="11"/>
  </w:num>
  <w:num w:numId="18">
    <w:abstractNumId w:val="13"/>
  </w:num>
  <w:num w:numId="19">
    <w:abstractNumId w:val="23"/>
  </w:num>
  <w:num w:numId="20">
    <w:abstractNumId w:val="10"/>
  </w:num>
  <w:num w:numId="21">
    <w:abstractNumId w:val="27"/>
  </w:num>
  <w:num w:numId="22">
    <w:abstractNumId w:val="8"/>
  </w:num>
  <w:num w:numId="23">
    <w:abstractNumId w:val="19"/>
  </w:num>
  <w:num w:numId="24">
    <w:abstractNumId w:val="28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7C"/>
    <w:rsid w:val="00003FB5"/>
    <w:rsid w:val="000167AF"/>
    <w:rsid w:val="00097970"/>
    <w:rsid w:val="000F0D67"/>
    <w:rsid w:val="00130E69"/>
    <w:rsid w:val="001372C1"/>
    <w:rsid w:val="001452F6"/>
    <w:rsid w:val="00191BA4"/>
    <w:rsid w:val="00193C94"/>
    <w:rsid w:val="0021668E"/>
    <w:rsid w:val="00225F06"/>
    <w:rsid w:val="00260C7C"/>
    <w:rsid w:val="00302872"/>
    <w:rsid w:val="00326875"/>
    <w:rsid w:val="00345FA3"/>
    <w:rsid w:val="00385749"/>
    <w:rsid w:val="003A717E"/>
    <w:rsid w:val="003C6F28"/>
    <w:rsid w:val="003D0CBB"/>
    <w:rsid w:val="003F677B"/>
    <w:rsid w:val="00431546"/>
    <w:rsid w:val="00433110"/>
    <w:rsid w:val="00457CDC"/>
    <w:rsid w:val="005048B6"/>
    <w:rsid w:val="005212FA"/>
    <w:rsid w:val="00522906"/>
    <w:rsid w:val="00567B71"/>
    <w:rsid w:val="005906FC"/>
    <w:rsid w:val="0062780C"/>
    <w:rsid w:val="00662D7C"/>
    <w:rsid w:val="006E1B9B"/>
    <w:rsid w:val="007474E5"/>
    <w:rsid w:val="007B1C81"/>
    <w:rsid w:val="007D02E1"/>
    <w:rsid w:val="00816B0D"/>
    <w:rsid w:val="008639E9"/>
    <w:rsid w:val="00865E2F"/>
    <w:rsid w:val="00881792"/>
    <w:rsid w:val="008822FD"/>
    <w:rsid w:val="008D2142"/>
    <w:rsid w:val="009915DA"/>
    <w:rsid w:val="009B6AB0"/>
    <w:rsid w:val="009C1128"/>
    <w:rsid w:val="00A01926"/>
    <w:rsid w:val="00A10AE9"/>
    <w:rsid w:val="00A233BA"/>
    <w:rsid w:val="00A62060"/>
    <w:rsid w:val="00A71993"/>
    <w:rsid w:val="00A9077E"/>
    <w:rsid w:val="00AC5CA8"/>
    <w:rsid w:val="00AC726B"/>
    <w:rsid w:val="00AF7550"/>
    <w:rsid w:val="00B2420A"/>
    <w:rsid w:val="00B71829"/>
    <w:rsid w:val="00B81C03"/>
    <w:rsid w:val="00BE0C5E"/>
    <w:rsid w:val="00BF0991"/>
    <w:rsid w:val="00C10835"/>
    <w:rsid w:val="00C73DB5"/>
    <w:rsid w:val="00C76883"/>
    <w:rsid w:val="00D0494C"/>
    <w:rsid w:val="00DE633B"/>
    <w:rsid w:val="00E038BE"/>
    <w:rsid w:val="00E312B3"/>
    <w:rsid w:val="00EB2B76"/>
    <w:rsid w:val="00F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4079E7"/>
  <w15:docId w15:val="{AB555C47-4993-4D50-95E9-9C8E34A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68E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/>
      <w:ind w:left="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/>
      <w:ind w:left="0" w:firstLine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/>
      <w:ind w:left="720" w:hanging="432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/>
      <w:ind w:left="864" w:hanging="144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/>
      <w:ind w:left="1008" w:hanging="432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/>
      <w:ind w:left="1152" w:hanging="43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/>
      <w:ind w:left="1296" w:hanging="288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/>
      <w:ind w:left="1440" w:hanging="432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/>
      <w:ind w:left="1584" w:hanging="144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rPr>
      <w:iCs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ind w:left="283" w:hanging="283"/>
    </w:p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ind w:left="566" w:hanging="283"/>
    </w:pPr>
  </w:style>
  <w:style w:type="paragraph" w:styleId="List3">
    <w:name w:val="List 3"/>
    <w:basedOn w:val="Normal"/>
    <w:rsid w:val="00260C7C"/>
    <w:pPr>
      <w:ind w:left="849" w:hanging="283"/>
    </w:pPr>
  </w:style>
  <w:style w:type="paragraph" w:styleId="List4">
    <w:name w:val="List 4"/>
    <w:basedOn w:val="Normal"/>
    <w:rsid w:val="00260C7C"/>
    <w:pPr>
      <w:ind w:left="1132" w:hanging="283"/>
    </w:pPr>
  </w:style>
  <w:style w:type="paragraph" w:styleId="List5">
    <w:name w:val="List 5"/>
    <w:basedOn w:val="Normal"/>
    <w:rsid w:val="00260C7C"/>
    <w:pPr>
      <w:ind w:left="1415" w:hanging="283"/>
    </w:pPr>
  </w:style>
  <w:style w:type="paragraph" w:styleId="ListBullet">
    <w:name w:val="List Bullet"/>
    <w:basedOn w:val="Normal"/>
    <w:rsid w:val="00260C7C"/>
    <w:pPr>
      <w:numPr>
        <w:numId w:val="1"/>
      </w:numPr>
    </w:pPr>
  </w:style>
  <w:style w:type="paragraph" w:styleId="ListBullet2">
    <w:name w:val="List Bullet 2"/>
    <w:basedOn w:val="Normal"/>
    <w:rsid w:val="00260C7C"/>
    <w:pPr>
      <w:numPr>
        <w:numId w:val="2"/>
      </w:numPr>
    </w:pPr>
  </w:style>
  <w:style w:type="paragraph" w:styleId="ListBullet3">
    <w:name w:val="List Bullet 3"/>
    <w:basedOn w:val="Normal"/>
    <w:rsid w:val="00260C7C"/>
    <w:pPr>
      <w:numPr>
        <w:numId w:val="3"/>
      </w:numPr>
    </w:pPr>
  </w:style>
  <w:style w:type="paragraph" w:styleId="ListBullet4">
    <w:name w:val="List Bullet 4"/>
    <w:basedOn w:val="Normal"/>
    <w:rsid w:val="00260C7C"/>
    <w:pPr>
      <w:numPr>
        <w:numId w:val="4"/>
      </w:numPr>
    </w:pPr>
  </w:style>
  <w:style w:type="paragraph" w:styleId="ListBullet5">
    <w:name w:val="List Bullet 5"/>
    <w:basedOn w:val="Normal"/>
    <w:rsid w:val="00260C7C"/>
    <w:pPr>
      <w:numPr>
        <w:numId w:val="5"/>
      </w:numPr>
    </w:pPr>
  </w:style>
  <w:style w:type="paragraph" w:styleId="BodyText">
    <w:name w:val="Body Text"/>
    <w:basedOn w:val="Normal"/>
    <w:link w:val="BodyTextChar"/>
    <w:rsid w:val="00260C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/>
      <w:ind w:left="283"/>
    </w:pPr>
  </w:style>
  <w:style w:type="paragraph" w:styleId="ListContinue2">
    <w:name w:val="List Continue 2"/>
    <w:basedOn w:val="Normal"/>
    <w:rsid w:val="00260C7C"/>
    <w:pPr>
      <w:spacing w:after="120"/>
      <w:ind w:left="566"/>
    </w:pPr>
  </w:style>
  <w:style w:type="paragraph" w:styleId="ListContinue3">
    <w:name w:val="List Continue 3"/>
    <w:basedOn w:val="Normal"/>
    <w:rsid w:val="00260C7C"/>
    <w:pPr>
      <w:spacing w:after="120"/>
      <w:ind w:left="849"/>
    </w:pPr>
  </w:style>
  <w:style w:type="paragraph" w:styleId="ListContinue4">
    <w:name w:val="List Continue 4"/>
    <w:basedOn w:val="Normal"/>
    <w:rsid w:val="00260C7C"/>
    <w:pPr>
      <w:spacing w:after="120"/>
      <w:ind w:left="1132"/>
    </w:pPr>
  </w:style>
  <w:style w:type="paragraph" w:styleId="ListContinue5">
    <w:name w:val="List Continue 5"/>
    <w:basedOn w:val="Normal"/>
    <w:rsid w:val="00260C7C"/>
    <w:pPr>
      <w:spacing w:after="120"/>
      <w:ind w:left="1415"/>
    </w:pPr>
  </w:style>
  <w:style w:type="paragraph" w:styleId="ListNumber">
    <w:name w:val="List Number"/>
    <w:basedOn w:val="Normal"/>
    <w:rsid w:val="00260C7C"/>
    <w:pPr>
      <w:numPr>
        <w:numId w:val="22"/>
      </w:numPr>
    </w:pPr>
  </w:style>
  <w:style w:type="paragraph" w:styleId="ListNumber2">
    <w:name w:val="List Number 2"/>
    <w:basedOn w:val="Normal"/>
    <w:rsid w:val="00260C7C"/>
    <w:pPr>
      <w:numPr>
        <w:numId w:val="6"/>
      </w:numPr>
    </w:pPr>
  </w:style>
  <w:style w:type="paragraph" w:styleId="ListNumber3">
    <w:name w:val="List Number 3"/>
    <w:basedOn w:val="Normal"/>
    <w:rsid w:val="00260C7C"/>
    <w:pPr>
      <w:numPr>
        <w:numId w:val="7"/>
      </w:numPr>
    </w:pPr>
  </w:style>
  <w:style w:type="paragraph" w:styleId="ListNumber4">
    <w:name w:val="List Number 4"/>
    <w:basedOn w:val="Normal"/>
    <w:rsid w:val="00260C7C"/>
    <w:pPr>
      <w:numPr>
        <w:numId w:val="8"/>
      </w:numPr>
    </w:pPr>
  </w:style>
  <w:style w:type="paragraph" w:styleId="ListNumber5">
    <w:name w:val="List Number 5"/>
    <w:basedOn w:val="Normal"/>
    <w:rsid w:val="00260C7C"/>
    <w:pPr>
      <w:numPr>
        <w:numId w:val="9"/>
      </w:numPr>
    </w:pPr>
  </w:style>
  <w:style w:type="paragraph" w:styleId="BlockText">
    <w:name w:val="Block Text"/>
    <w:basedOn w:val="Normal"/>
    <w:rsid w:val="00260C7C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ind w:left="0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ind w:left="720"/>
    </w:pPr>
  </w:style>
  <w:style w:type="paragraph" w:styleId="NormalWeb">
    <w:name w:val="Normal (Web)"/>
    <w:basedOn w:val="Normal"/>
    <w:rsid w:val="00260C7C"/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ind w:left="0"/>
    </w:p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szCs w:val="20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/>
      <w:jc w:val="center"/>
    </w:pPr>
    <w:rPr>
      <w:b/>
    </w:rPr>
  </w:style>
  <w:style w:type="paragraph" w:styleId="Caption">
    <w:name w:val="caption"/>
    <w:basedOn w:val="Normal"/>
    <w:next w:val="Normal"/>
    <w:qFormat/>
    <w:rsid w:val="00260C7C"/>
    <w:rPr>
      <w:b/>
      <w:bCs/>
      <w:szCs w:val="20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line="240" w:lineRule="exact"/>
      <w:ind w:left="0"/>
      <w:jc w:val="both"/>
    </w:p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line="520" w:lineRule="exact"/>
      <w:ind w:left="0"/>
      <w:jc w:val="center"/>
    </w:pPr>
    <w:rPr>
      <w:rFonts w:ascii="Arial Bold" w:hAnsi="Arial Bold"/>
      <w:b/>
      <w:caps/>
      <w:sz w:val="48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line="520" w:lineRule="exact"/>
      <w:ind w:left="0"/>
      <w:jc w:val="center"/>
    </w:pPr>
    <w:rPr>
      <w:b/>
      <w:bCs/>
      <w:sz w:val="48"/>
      <w:szCs w:val="20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line="320" w:lineRule="exact"/>
      <w:ind w:left="-120"/>
      <w:jc w:val="both"/>
    </w:pPr>
    <w:rPr>
      <w:rFonts w:ascii="Arial Bold" w:hAnsi="Arial Bold"/>
      <w:b/>
      <w:bCs/>
      <w:sz w:val="28"/>
      <w:szCs w:val="20"/>
    </w:rPr>
  </w:style>
  <w:style w:type="paragraph" w:customStyle="1" w:styleId="E-pg1issuedate">
    <w:name w:val="E-pg1 issue date"/>
    <w:basedOn w:val="Normal"/>
    <w:next w:val="Normal"/>
    <w:rsid w:val="00260C7C"/>
    <w:pPr>
      <w:spacing w:line="320" w:lineRule="exact"/>
      <w:ind w:left="0"/>
      <w:jc w:val="right"/>
    </w:pPr>
    <w:rPr>
      <w:b/>
      <w:bCs/>
      <w:sz w:val="28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line="320" w:lineRule="exact"/>
      <w:ind w:left="0"/>
      <w:jc w:val="right"/>
    </w:pPr>
    <w:rPr>
      <w:b/>
      <w:bCs/>
      <w:sz w:val="28"/>
      <w:szCs w:val="20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/>
      <w:ind w:left="68"/>
    </w:pPr>
    <w:rPr>
      <w:color w:val="000000"/>
      <w:szCs w:val="20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</w:p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line="240" w:lineRule="atLeast"/>
      <w:ind w:left="851" w:right="1134" w:hanging="851"/>
    </w:pPr>
    <w:rPr>
      <w:b/>
      <w:szCs w:val="20"/>
      <w:lang w:eastAsia="en-US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ind w:left="200" w:hanging="200"/>
    </w:p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ind w:left="0"/>
      <w:suppressOverlap/>
    </w:pPr>
    <w:rPr>
      <w:rFonts w:cs="Arial"/>
      <w:sz w:val="16"/>
      <w:szCs w:val="16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ind w:left="0"/>
      <w:jc w:val="center"/>
    </w:pPr>
    <w:rPr>
      <w:b/>
      <w:color w:val="FFFFFF"/>
      <w:sz w:val="96"/>
      <w:szCs w:val="96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ind w:left="4252"/>
    </w:p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260C7C"/>
    <w:rPr>
      <w:rFonts w:cs="Arial"/>
      <w:szCs w:val="20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60C7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60C7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60C7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60C7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60C7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60C7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60C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60C7C"/>
    <w:rPr>
      <w:rFonts w:cs="Arial"/>
      <w:b/>
      <w:bCs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60C7C"/>
  </w:style>
  <w:style w:type="paragraph" w:styleId="TOAHeading">
    <w:name w:val="toa heading"/>
    <w:basedOn w:val="Normal"/>
    <w:next w:val="Normal"/>
    <w:semiHidden/>
    <w:rsid w:val="00260C7C"/>
    <w:pPr>
      <w:spacing w:before="120"/>
    </w:pPr>
    <w:rPr>
      <w:rFonts w:cs="Arial"/>
      <w:b/>
      <w:bCs/>
      <w:sz w:val="24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/>
      <w:ind w:left="1200"/>
    </w:pPr>
    <w:rPr>
      <w:szCs w:val="20"/>
      <w:lang w:eastAsia="en-US"/>
    </w:rPr>
  </w:style>
  <w:style w:type="paragraph" w:styleId="TOC8">
    <w:name w:val="toc 8"/>
    <w:basedOn w:val="Normal"/>
    <w:next w:val="Normal"/>
    <w:autoRedefine/>
    <w:rsid w:val="00260C7C"/>
    <w:pPr>
      <w:spacing w:after="240"/>
      <w:ind w:left="1400"/>
    </w:pPr>
    <w:rPr>
      <w:szCs w:val="20"/>
      <w:lang w:eastAsia="en-US"/>
    </w:rPr>
  </w:style>
  <w:style w:type="paragraph" w:styleId="TOC9">
    <w:name w:val="toc 9"/>
    <w:basedOn w:val="Normal"/>
    <w:next w:val="Normal"/>
    <w:autoRedefine/>
    <w:rsid w:val="00260C7C"/>
    <w:pPr>
      <w:spacing w:after="240"/>
      <w:ind w:left="1600"/>
    </w:pPr>
    <w:rPr>
      <w:szCs w:val="20"/>
      <w:lang w:eastAsia="en-US"/>
    </w:rPr>
  </w:style>
  <w:style w:type="paragraph" w:styleId="E-mailSignature">
    <w:name w:val="E-mail Signature"/>
    <w:basedOn w:val="Normal"/>
    <w:link w:val="E-mailSignatureChar"/>
    <w:rsid w:val="00260C7C"/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i/>
      <w:sz w:val="24"/>
      <w:szCs w:val="20"/>
      <w:lang w:eastAsia="en-US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F470DF-2BDB-412E-B9F2-7848F888C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29125-7692-4D55-9C3D-04B39A4F8A9F}"/>
</file>

<file path=customXml/itemProps3.xml><?xml version="1.0" encoding="utf-8"?>
<ds:datastoreItem xmlns:ds="http://schemas.openxmlformats.org/officeDocument/2006/customXml" ds:itemID="{F8BCF379-A929-4C28-9A29-C5461784222A}"/>
</file>

<file path=customXml/itemProps4.xml><?xml version="1.0" encoding="utf-8"?>
<ds:datastoreItem xmlns:ds="http://schemas.openxmlformats.org/officeDocument/2006/customXml" ds:itemID="{2F17586C-A52C-4039-B6ED-5E921BF94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1113</Characters>
  <Application>Microsoft Office Word</Application>
  <DocSecurity>0</DocSecurity>
  <Lines>159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40028 FM04 V1.1 ATP Power Supply Maintenance Testing (ETCS M4)</vt:lpstr>
    </vt:vector>
  </TitlesOfParts>
  <Manager>Romi Vespa</Manager>
  <Company>Sydney Trains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40028 FM04 V1.1 ATP Power Supply Maintenance Testing (ETCS M4)</dc:title>
  <dc:creator>Mohammed Khan</dc:creator>
  <cp:keywords>PR S 40028 FM04 V1.1 ATP Power Supply Maintenance Testing (ETCS M4)</cp:keywords>
  <dc:description>PR S 40028 FM04 V1.1_x000d_
Date in Force: 26 September 2022</dc:description>
  <cp:lastModifiedBy>Bahieya Sipos</cp:lastModifiedBy>
  <cp:revision>5</cp:revision>
  <dcterms:created xsi:type="dcterms:W3CDTF">2022-10-19T23:47:00Z</dcterms:created>
  <dcterms:modified xsi:type="dcterms:W3CDTF">2022-10-19T23:48:00Z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