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1221"/>
        <w:gridCol w:w="4590"/>
        <w:gridCol w:w="1560"/>
        <w:gridCol w:w="1275"/>
      </w:tblGrid>
      <w:tr w:rsidR="002105D7" w:rsidRPr="00AF3246" w14:paraId="551778B7" w14:textId="77777777" w:rsidTr="00FD3022">
        <w:tc>
          <w:tcPr>
            <w:tcW w:w="2943" w:type="dxa"/>
            <w:shd w:val="clear" w:color="auto" w:fill="D9D9D9" w:themeFill="background1" w:themeFillShade="D9"/>
          </w:tcPr>
          <w:p w14:paraId="52C1C6B0" w14:textId="77777777" w:rsidR="002105D7" w:rsidRPr="00AF3246" w:rsidRDefault="002105D7" w:rsidP="00FD3022">
            <w:pPr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Level Crossing Road Name:</w:t>
            </w:r>
          </w:p>
        </w:tc>
        <w:tc>
          <w:tcPr>
            <w:tcW w:w="3261" w:type="dxa"/>
          </w:tcPr>
          <w:p w14:paraId="6EF03EC7" w14:textId="77777777" w:rsidR="002105D7" w:rsidRPr="00AF3246" w:rsidRDefault="002105D7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</w:tcPr>
          <w:p w14:paraId="11A54744" w14:textId="77777777" w:rsidR="002105D7" w:rsidRPr="00AF3246" w:rsidRDefault="002105D7" w:rsidP="00FD3022">
            <w:pPr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Location:</w:t>
            </w:r>
          </w:p>
        </w:tc>
        <w:tc>
          <w:tcPr>
            <w:tcW w:w="4590" w:type="dxa"/>
          </w:tcPr>
          <w:p w14:paraId="0CABAFA2" w14:textId="77777777" w:rsidR="002105D7" w:rsidRPr="00AF3246" w:rsidRDefault="002105D7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17D889C" w14:textId="77777777" w:rsidR="002105D7" w:rsidRPr="00AF3246" w:rsidRDefault="002105D7" w:rsidP="00FD3022">
            <w:pPr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Kilometrage:</w:t>
            </w:r>
          </w:p>
        </w:tc>
        <w:tc>
          <w:tcPr>
            <w:tcW w:w="1275" w:type="dxa"/>
          </w:tcPr>
          <w:p w14:paraId="37EE8956" w14:textId="77777777" w:rsidR="002105D7" w:rsidRPr="00AF3246" w:rsidRDefault="002105D7" w:rsidP="00FD3022">
            <w:pPr>
              <w:rPr>
                <w:rFonts w:ascii="Public Sans (NSW)" w:hAnsi="Public Sans (NSW)"/>
              </w:rPr>
            </w:pPr>
          </w:p>
        </w:tc>
      </w:tr>
    </w:tbl>
    <w:p w14:paraId="007EE178" w14:textId="77777777" w:rsidR="002105D7" w:rsidRPr="00AF3246" w:rsidRDefault="002105D7" w:rsidP="002105D7">
      <w:pPr>
        <w:rPr>
          <w:rFonts w:ascii="Public Sans (NSW)" w:hAnsi="Public Sans (NSW)"/>
        </w:rPr>
      </w:pPr>
    </w:p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1"/>
        <w:gridCol w:w="850"/>
        <w:gridCol w:w="794"/>
        <w:gridCol w:w="851"/>
        <w:gridCol w:w="2268"/>
        <w:gridCol w:w="992"/>
        <w:gridCol w:w="2268"/>
        <w:gridCol w:w="992"/>
        <w:gridCol w:w="2210"/>
        <w:gridCol w:w="58"/>
        <w:gridCol w:w="1048"/>
      </w:tblGrid>
      <w:tr w:rsidR="006C3459" w:rsidRPr="00AF3246" w14:paraId="0D8DCAC8" w14:textId="77777777" w:rsidTr="006C3459">
        <w:tc>
          <w:tcPr>
            <w:tcW w:w="817" w:type="dxa"/>
            <w:shd w:val="clear" w:color="auto" w:fill="D9D9D9" w:themeFill="background1" w:themeFillShade="D9"/>
            <w:vAlign w:val="bottom"/>
          </w:tcPr>
          <w:p w14:paraId="1E9C7C08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Lamp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744F04AA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Lamp Volts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1672D739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Lamp Focus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4EB75F54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Lamp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bottom"/>
          </w:tcPr>
          <w:p w14:paraId="6BD0E724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Lamp Volts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484030CF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Lamp Focus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bottom"/>
          </w:tcPr>
          <w:p w14:paraId="619D6238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Battery Conditions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bottom"/>
          </w:tcPr>
          <w:p w14:paraId="6DCDE332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Load Conditions</w:t>
            </w:r>
          </w:p>
        </w:tc>
        <w:tc>
          <w:tcPr>
            <w:tcW w:w="3316" w:type="dxa"/>
            <w:gridSpan w:val="3"/>
            <w:shd w:val="clear" w:color="auto" w:fill="D9D9D9" w:themeFill="background1" w:themeFillShade="D9"/>
            <w:vAlign w:val="bottom"/>
          </w:tcPr>
          <w:p w14:paraId="0E91E1BD" w14:textId="77777777" w:rsidR="002F68FF" w:rsidRPr="00AF3246" w:rsidRDefault="002105D7" w:rsidP="006C3459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Bell</w:t>
            </w:r>
          </w:p>
        </w:tc>
      </w:tr>
      <w:tr w:rsidR="002F68FF" w:rsidRPr="00AF3246" w14:paraId="3FE3A362" w14:textId="77777777" w:rsidTr="006C3459">
        <w:tc>
          <w:tcPr>
            <w:tcW w:w="817" w:type="dxa"/>
            <w:vAlign w:val="center"/>
          </w:tcPr>
          <w:p w14:paraId="13A91A3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A</w:t>
            </w:r>
          </w:p>
        </w:tc>
        <w:tc>
          <w:tcPr>
            <w:tcW w:w="851" w:type="dxa"/>
            <w:vAlign w:val="center"/>
          </w:tcPr>
          <w:p w14:paraId="595ECB3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24A657F8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1C8982E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SS TIP</w:t>
            </w:r>
          </w:p>
        </w:tc>
        <w:tc>
          <w:tcPr>
            <w:tcW w:w="794" w:type="dxa"/>
            <w:vAlign w:val="center"/>
          </w:tcPr>
          <w:p w14:paraId="626FF8DD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7CAB166A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4A87E26F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Alarm Card Setting</w:t>
            </w:r>
          </w:p>
        </w:tc>
        <w:tc>
          <w:tcPr>
            <w:tcW w:w="992" w:type="dxa"/>
            <w:vAlign w:val="center"/>
          </w:tcPr>
          <w:p w14:paraId="5A0694F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498D9D00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Standing Load Amps</w:t>
            </w:r>
          </w:p>
        </w:tc>
        <w:tc>
          <w:tcPr>
            <w:tcW w:w="992" w:type="dxa"/>
            <w:vAlign w:val="center"/>
          </w:tcPr>
          <w:p w14:paraId="58CCD79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77F72D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Sydney Side Volts</w:t>
            </w:r>
          </w:p>
        </w:tc>
        <w:tc>
          <w:tcPr>
            <w:tcW w:w="1048" w:type="dxa"/>
            <w:vAlign w:val="center"/>
          </w:tcPr>
          <w:p w14:paraId="26525716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2F68FF" w:rsidRPr="00AF3246" w14:paraId="17DF3386" w14:textId="77777777" w:rsidTr="006C3459">
        <w:tc>
          <w:tcPr>
            <w:tcW w:w="817" w:type="dxa"/>
            <w:vAlign w:val="center"/>
          </w:tcPr>
          <w:p w14:paraId="1AFFCFE1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B</w:t>
            </w:r>
          </w:p>
        </w:tc>
        <w:tc>
          <w:tcPr>
            <w:tcW w:w="851" w:type="dxa"/>
            <w:vAlign w:val="center"/>
          </w:tcPr>
          <w:p w14:paraId="62D6A614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5FAE481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3C0FCF94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1</w:t>
            </w:r>
          </w:p>
        </w:tc>
        <w:tc>
          <w:tcPr>
            <w:tcW w:w="794" w:type="dxa"/>
            <w:vAlign w:val="center"/>
          </w:tcPr>
          <w:p w14:paraId="459B2FF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6D8BF058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2C90431A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Bus Volts**</w:t>
            </w:r>
          </w:p>
        </w:tc>
        <w:tc>
          <w:tcPr>
            <w:tcW w:w="992" w:type="dxa"/>
            <w:vAlign w:val="center"/>
          </w:tcPr>
          <w:p w14:paraId="356AFBE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644EEDB6" w14:textId="5CBDC339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Operating Load Amps</w:t>
            </w:r>
          </w:p>
        </w:tc>
        <w:tc>
          <w:tcPr>
            <w:tcW w:w="992" w:type="dxa"/>
            <w:vAlign w:val="center"/>
          </w:tcPr>
          <w:p w14:paraId="430257AD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EA6BA7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Country Side Volts</w:t>
            </w:r>
          </w:p>
        </w:tc>
        <w:tc>
          <w:tcPr>
            <w:tcW w:w="1048" w:type="dxa"/>
            <w:vAlign w:val="center"/>
          </w:tcPr>
          <w:p w14:paraId="7B30BD68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2F68FF" w:rsidRPr="00AF3246" w14:paraId="7267E57B" w14:textId="77777777" w:rsidTr="006C3459">
        <w:tc>
          <w:tcPr>
            <w:tcW w:w="817" w:type="dxa"/>
            <w:vAlign w:val="center"/>
          </w:tcPr>
          <w:p w14:paraId="68C84F2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C</w:t>
            </w:r>
          </w:p>
        </w:tc>
        <w:tc>
          <w:tcPr>
            <w:tcW w:w="851" w:type="dxa"/>
            <w:vAlign w:val="center"/>
          </w:tcPr>
          <w:p w14:paraId="6791833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54633B4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7DE60761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2</w:t>
            </w:r>
          </w:p>
        </w:tc>
        <w:tc>
          <w:tcPr>
            <w:tcW w:w="794" w:type="dxa"/>
            <w:vAlign w:val="center"/>
          </w:tcPr>
          <w:p w14:paraId="7CB6065A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6E1E9D1C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277E2319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Charge Amps**</w:t>
            </w:r>
          </w:p>
        </w:tc>
        <w:tc>
          <w:tcPr>
            <w:tcW w:w="992" w:type="dxa"/>
            <w:vAlign w:val="center"/>
          </w:tcPr>
          <w:p w14:paraId="2D154D86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254BE68C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Gates Rise Seconds</w:t>
            </w:r>
          </w:p>
        </w:tc>
        <w:tc>
          <w:tcPr>
            <w:tcW w:w="992" w:type="dxa"/>
            <w:vAlign w:val="center"/>
          </w:tcPr>
          <w:p w14:paraId="6BD84CAB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0224B8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Timer Adjustment</w:t>
            </w:r>
          </w:p>
        </w:tc>
        <w:tc>
          <w:tcPr>
            <w:tcW w:w="1048" w:type="dxa"/>
            <w:vAlign w:val="center"/>
          </w:tcPr>
          <w:p w14:paraId="41479690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2F68FF" w:rsidRPr="00AF3246" w14:paraId="48846D25" w14:textId="77777777" w:rsidTr="006C3459">
        <w:tc>
          <w:tcPr>
            <w:tcW w:w="817" w:type="dxa"/>
            <w:vAlign w:val="center"/>
          </w:tcPr>
          <w:p w14:paraId="16DB915A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D</w:t>
            </w:r>
          </w:p>
        </w:tc>
        <w:tc>
          <w:tcPr>
            <w:tcW w:w="851" w:type="dxa"/>
            <w:vAlign w:val="center"/>
          </w:tcPr>
          <w:p w14:paraId="0063F24E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15534E30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37EB559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CS TIP</w:t>
            </w:r>
          </w:p>
        </w:tc>
        <w:tc>
          <w:tcPr>
            <w:tcW w:w="794" w:type="dxa"/>
            <w:vAlign w:val="center"/>
          </w:tcPr>
          <w:p w14:paraId="5A3F550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4AAD00E6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6A0842DB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Battery Record Card Complete</w:t>
            </w:r>
          </w:p>
        </w:tc>
        <w:tc>
          <w:tcPr>
            <w:tcW w:w="992" w:type="dxa"/>
            <w:vAlign w:val="center"/>
          </w:tcPr>
          <w:p w14:paraId="59F9BA74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5C72C762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Gates Lower Seconds</w:t>
            </w:r>
          </w:p>
        </w:tc>
        <w:tc>
          <w:tcPr>
            <w:tcW w:w="992" w:type="dxa"/>
            <w:vAlign w:val="center"/>
          </w:tcPr>
          <w:p w14:paraId="3A57F33D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1B2F92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Contact Adjustment</w:t>
            </w:r>
          </w:p>
        </w:tc>
        <w:tc>
          <w:tcPr>
            <w:tcW w:w="1048" w:type="dxa"/>
            <w:vAlign w:val="center"/>
          </w:tcPr>
          <w:p w14:paraId="3CFCC7A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2F68FF" w:rsidRPr="00AF3246" w14:paraId="725CEAEB" w14:textId="77777777" w:rsidTr="006C3459">
        <w:tc>
          <w:tcPr>
            <w:tcW w:w="817" w:type="dxa"/>
            <w:vAlign w:val="center"/>
          </w:tcPr>
          <w:p w14:paraId="1B5BFA9D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E</w:t>
            </w:r>
          </w:p>
        </w:tc>
        <w:tc>
          <w:tcPr>
            <w:tcW w:w="851" w:type="dxa"/>
            <w:vAlign w:val="center"/>
          </w:tcPr>
          <w:p w14:paraId="32AA082B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400816C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115E191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1</w:t>
            </w:r>
          </w:p>
        </w:tc>
        <w:tc>
          <w:tcPr>
            <w:tcW w:w="794" w:type="dxa"/>
            <w:vAlign w:val="center"/>
          </w:tcPr>
          <w:p w14:paraId="61F4A666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01A06F40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02D895B6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Charger Tapping (Where Applicable)</w:t>
            </w:r>
          </w:p>
        </w:tc>
        <w:tc>
          <w:tcPr>
            <w:tcW w:w="992" w:type="dxa"/>
            <w:vAlign w:val="center"/>
          </w:tcPr>
          <w:p w14:paraId="49F42815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36B27F1D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Gates Delay Seconds</w:t>
            </w:r>
          </w:p>
        </w:tc>
        <w:tc>
          <w:tcPr>
            <w:tcW w:w="992" w:type="dxa"/>
            <w:vAlign w:val="center"/>
          </w:tcPr>
          <w:p w14:paraId="78C33FB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3316" w:type="dxa"/>
            <w:gridSpan w:val="3"/>
            <w:vAlign w:val="center"/>
          </w:tcPr>
          <w:p w14:paraId="75705AEB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Signs</w:t>
            </w:r>
          </w:p>
        </w:tc>
      </w:tr>
      <w:tr w:rsidR="002F68FF" w:rsidRPr="00AF3246" w14:paraId="3E62B9D6" w14:textId="77777777" w:rsidTr="006C3459">
        <w:tc>
          <w:tcPr>
            <w:tcW w:w="817" w:type="dxa"/>
            <w:vAlign w:val="center"/>
          </w:tcPr>
          <w:p w14:paraId="71AD3BD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F</w:t>
            </w:r>
          </w:p>
        </w:tc>
        <w:tc>
          <w:tcPr>
            <w:tcW w:w="851" w:type="dxa"/>
            <w:vAlign w:val="center"/>
          </w:tcPr>
          <w:p w14:paraId="1DDCCA46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3A4890F5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0CEDE35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2</w:t>
            </w:r>
          </w:p>
        </w:tc>
        <w:tc>
          <w:tcPr>
            <w:tcW w:w="794" w:type="dxa"/>
            <w:vAlign w:val="center"/>
          </w:tcPr>
          <w:p w14:paraId="1D366BE0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4BD534DC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4D59B68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05BB8A3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06B25CE4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Battery Volts##</w:t>
            </w:r>
          </w:p>
        </w:tc>
        <w:tc>
          <w:tcPr>
            <w:tcW w:w="992" w:type="dxa"/>
            <w:vAlign w:val="center"/>
          </w:tcPr>
          <w:p w14:paraId="03A24271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10" w:type="dxa"/>
            <w:vAlign w:val="center"/>
          </w:tcPr>
          <w:p w14:paraId="02DB9197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Up Side Road</w:t>
            </w:r>
          </w:p>
        </w:tc>
        <w:tc>
          <w:tcPr>
            <w:tcW w:w="1106" w:type="dxa"/>
            <w:gridSpan w:val="2"/>
            <w:vAlign w:val="center"/>
          </w:tcPr>
          <w:p w14:paraId="3C6D0B9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2F68FF" w:rsidRPr="00AF3246" w14:paraId="05EBC12A" w14:textId="77777777" w:rsidTr="006C3459">
        <w:tc>
          <w:tcPr>
            <w:tcW w:w="817" w:type="dxa"/>
            <w:vAlign w:val="center"/>
          </w:tcPr>
          <w:p w14:paraId="6C801BA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G</w:t>
            </w:r>
          </w:p>
        </w:tc>
        <w:tc>
          <w:tcPr>
            <w:tcW w:w="851" w:type="dxa"/>
            <w:vAlign w:val="center"/>
          </w:tcPr>
          <w:p w14:paraId="09B10E5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687FD614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0B44992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PED 1</w:t>
            </w:r>
          </w:p>
        </w:tc>
        <w:tc>
          <w:tcPr>
            <w:tcW w:w="794" w:type="dxa"/>
            <w:vAlign w:val="center"/>
          </w:tcPr>
          <w:p w14:paraId="61B354FD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37D04B1F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4CDEBC9A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17F63FB5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5CF6BB7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0082FE0F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10" w:type="dxa"/>
            <w:vAlign w:val="center"/>
          </w:tcPr>
          <w:p w14:paraId="3C59248C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Down Side Road</w:t>
            </w:r>
          </w:p>
        </w:tc>
        <w:tc>
          <w:tcPr>
            <w:tcW w:w="1106" w:type="dxa"/>
            <w:gridSpan w:val="2"/>
            <w:vAlign w:val="center"/>
          </w:tcPr>
          <w:p w14:paraId="42DBD0F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2F68FF" w:rsidRPr="00AF3246" w14:paraId="053BBAF1" w14:textId="77777777" w:rsidTr="006C3459">
        <w:tc>
          <w:tcPr>
            <w:tcW w:w="817" w:type="dxa"/>
            <w:vAlign w:val="center"/>
          </w:tcPr>
          <w:p w14:paraId="405E154A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H</w:t>
            </w:r>
          </w:p>
        </w:tc>
        <w:tc>
          <w:tcPr>
            <w:tcW w:w="851" w:type="dxa"/>
            <w:vAlign w:val="center"/>
          </w:tcPr>
          <w:p w14:paraId="74639816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2BCE8CE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2DFFB4E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PED 2</w:t>
            </w:r>
          </w:p>
        </w:tc>
        <w:tc>
          <w:tcPr>
            <w:tcW w:w="794" w:type="dxa"/>
            <w:vAlign w:val="center"/>
          </w:tcPr>
          <w:p w14:paraId="45CC1D5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428DA1FD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4E8C4086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759437CF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522DE5F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45DB8EE4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10" w:type="dxa"/>
            <w:vAlign w:val="center"/>
          </w:tcPr>
          <w:p w14:paraId="1305A516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Up Track</w:t>
            </w:r>
          </w:p>
        </w:tc>
        <w:tc>
          <w:tcPr>
            <w:tcW w:w="1106" w:type="dxa"/>
            <w:gridSpan w:val="2"/>
            <w:vAlign w:val="center"/>
          </w:tcPr>
          <w:p w14:paraId="5A9AF1D1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2F68FF" w:rsidRPr="00AF3246" w14:paraId="2F9CB1CD" w14:textId="77777777" w:rsidTr="006C3459">
        <w:tc>
          <w:tcPr>
            <w:tcW w:w="817" w:type="dxa"/>
            <w:vAlign w:val="center"/>
          </w:tcPr>
          <w:p w14:paraId="5F7F651F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J</w:t>
            </w:r>
          </w:p>
        </w:tc>
        <w:tc>
          <w:tcPr>
            <w:tcW w:w="851" w:type="dxa"/>
            <w:vAlign w:val="center"/>
          </w:tcPr>
          <w:p w14:paraId="35575198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71E20D4E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0825686B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PED 3</w:t>
            </w:r>
          </w:p>
        </w:tc>
        <w:tc>
          <w:tcPr>
            <w:tcW w:w="794" w:type="dxa"/>
            <w:vAlign w:val="center"/>
          </w:tcPr>
          <w:p w14:paraId="1E2386BF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53F517DD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7CA16840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57295FD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694E162A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73B5346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10" w:type="dxa"/>
            <w:vAlign w:val="center"/>
          </w:tcPr>
          <w:p w14:paraId="09A849E2" w14:textId="77777777" w:rsidR="002F68FF" w:rsidRPr="00AF3246" w:rsidRDefault="002105D7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Down Track</w:t>
            </w:r>
          </w:p>
        </w:tc>
        <w:tc>
          <w:tcPr>
            <w:tcW w:w="1106" w:type="dxa"/>
            <w:gridSpan w:val="2"/>
            <w:vAlign w:val="center"/>
          </w:tcPr>
          <w:p w14:paraId="18271D53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2F68FF" w:rsidRPr="00AF3246" w14:paraId="52E05081" w14:textId="77777777" w:rsidTr="006C3459">
        <w:tc>
          <w:tcPr>
            <w:tcW w:w="817" w:type="dxa"/>
            <w:vAlign w:val="center"/>
          </w:tcPr>
          <w:p w14:paraId="295DC53D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K</w:t>
            </w:r>
          </w:p>
        </w:tc>
        <w:tc>
          <w:tcPr>
            <w:tcW w:w="851" w:type="dxa"/>
            <w:vAlign w:val="center"/>
          </w:tcPr>
          <w:p w14:paraId="0D647EBE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635F00BC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0" w:type="dxa"/>
            <w:vAlign w:val="center"/>
          </w:tcPr>
          <w:p w14:paraId="4EAC1199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  <w:r w:rsidRPr="00AF3246">
              <w:rPr>
                <w:rFonts w:ascii="Public Sans (NSW)" w:hAnsi="Public Sans (NSW)"/>
              </w:rPr>
              <w:t>PED 4</w:t>
            </w:r>
          </w:p>
        </w:tc>
        <w:tc>
          <w:tcPr>
            <w:tcW w:w="794" w:type="dxa"/>
            <w:vAlign w:val="center"/>
          </w:tcPr>
          <w:p w14:paraId="3A2C0A9A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vAlign w:val="center"/>
          </w:tcPr>
          <w:p w14:paraId="469F7EA0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6FC9A14E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253E1DBB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68" w:type="dxa"/>
            <w:vAlign w:val="center"/>
          </w:tcPr>
          <w:p w14:paraId="5B075417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992" w:type="dxa"/>
            <w:vAlign w:val="center"/>
          </w:tcPr>
          <w:p w14:paraId="4331E94C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210" w:type="dxa"/>
            <w:vAlign w:val="center"/>
          </w:tcPr>
          <w:p w14:paraId="6CCFD482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C187F80" w14:textId="77777777" w:rsidR="002F68FF" w:rsidRPr="00AF3246" w:rsidRDefault="002F68FF" w:rsidP="006C3459">
            <w:pPr>
              <w:jc w:val="center"/>
              <w:rPr>
                <w:rFonts w:ascii="Public Sans (NSW)" w:hAnsi="Public Sans (NSW)"/>
              </w:rPr>
            </w:pPr>
          </w:p>
        </w:tc>
      </w:tr>
    </w:tbl>
    <w:p w14:paraId="027D3A36" w14:textId="11CC113B" w:rsidR="001F71F0" w:rsidRPr="00AF3246" w:rsidRDefault="001F71F0" w:rsidP="00F467C6">
      <w:pPr>
        <w:rPr>
          <w:rFonts w:ascii="Public Sans (NSW)" w:hAnsi="Public Sans (NSW)"/>
          <w:sz w:val="18"/>
          <w:szCs w:val="18"/>
        </w:rPr>
      </w:pPr>
      <w:r w:rsidRPr="00AF3246">
        <w:rPr>
          <w:rFonts w:ascii="Public Sans (NSW)" w:hAnsi="Public Sans (NSW)"/>
          <w:sz w:val="18"/>
          <w:szCs w:val="18"/>
        </w:rPr>
        <w:t>** Readings to be taken when charge rate has stabilised</w:t>
      </w:r>
    </w:p>
    <w:p w14:paraId="192ED8D3" w14:textId="77777777" w:rsidR="001F71F0" w:rsidRPr="00AF3246" w:rsidRDefault="001F71F0" w:rsidP="00F467C6">
      <w:pPr>
        <w:rPr>
          <w:rFonts w:ascii="Public Sans (NSW)" w:hAnsi="Public Sans (NSW)"/>
          <w:sz w:val="18"/>
          <w:szCs w:val="18"/>
        </w:rPr>
      </w:pPr>
      <w:r w:rsidRPr="00AF3246">
        <w:rPr>
          <w:rFonts w:ascii="Public Sans (NSW)" w:hAnsi="Public Sans (NSW)"/>
          <w:sz w:val="18"/>
          <w:szCs w:val="18"/>
        </w:rPr>
        <w:t>## Switch battery charger off. Take voltage reading. Operate crossing for two (2) minutes and, with the crossing operating, take voltage reading (if gates fitted, with gates rising).</w:t>
      </w:r>
    </w:p>
    <w:p w14:paraId="3540DAC4" w14:textId="77777777" w:rsidR="002105D7" w:rsidRPr="00AF3246" w:rsidRDefault="002105D7">
      <w:pPr>
        <w:rPr>
          <w:rFonts w:ascii="Public Sans (NSW)" w:hAnsi="Public Sans (NSW)"/>
        </w:rPr>
      </w:pPr>
    </w:p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4850"/>
      </w:tblGrid>
      <w:tr w:rsidR="002F68FF" w:rsidRPr="00AF3246" w14:paraId="130EE9D0" w14:textId="77777777" w:rsidTr="006C3459">
        <w:tc>
          <w:tcPr>
            <w:tcW w:w="14850" w:type="dxa"/>
            <w:shd w:val="clear" w:color="auto" w:fill="D9D9D9" w:themeFill="background1" w:themeFillShade="D9"/>
          </w:tcPr>
          <w:p w14:paraId="14155FF5" w14:textId="77777777" w:rsidR="002F68FF" w:rsidRPr="00AF3246" w:rsidRDefault="002105D7" w:rsidP="006C3459">
            <w:pPr>
              <w:rPr>
                <w:rStyle w:val="E-bold"/>
                <w:rFonts w:ascii="Public Sans (NSW)" w:hAnsi="Public Sans (NSW)"/>
              </w:rPr>
            </w:pPr>
            <w:r w:rsidRPr="00AF3246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2105D7" w:rsidRPr="00AF3246" w14:paraId="4C2B8CCE" w14:textId="77777777" w:rsidTr="002105D7">
        <w:tc>
          <w:tcPr>
            <w:tcW w:w="14850" w:type="dxa"/>
          </w:tcPr>
          <w:p w14:paraId="3E2C7FB1" w14:textId="77777777" w:rsidR="002105D7" w:rsidRPr="00AF3246" w:rsidRDefault="002105D7" w:rsidP="002105D7">
            <w:pPr>
              <w:rPr>
                <w:rFonts w:ascii="Public Sans (NSW)" w:hAnsi="Public Sans (NSW)"/>
              </w:rPr>
            </w:pPr>
          </w:p>
        </w:tc>
      </w:tr>
    </w:tbl>
    <w:p w14:paraId="3DC59D11" w14:textId="77777777" w:rsidR="001F71F0" w:rsidRPr="00AF3246" w:rsidRDefault="001F71F0" w:rsidP="001F71F0">
      <w:pPr>
        <w:rPr>
          <w:rFonts w:ascii="Public Sans (NSW)" w:hAnsi="Public Sans (NSW)"/>
        </w:rPr>
      </w:pPr>
    </w:p>
    <w:tbl>
      <w:tblPr>
        <w:tblStyle w:val="E-table"/>
        <w:tblW w:w="14850" w:type="dxa"/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709"/>
        <w:gridCol w:w="1559"/>
        <w:gridCol w:w="425"/>
        <w:gridCol w:w="1276"/>
        <w:gridCol w:w="3685"/>
        <w:gridCol w:w="708"/>
        <w:gridCol w:w="1560"/>
      </w:tblGrid>
      <w:tr w:rsidR="001F71F0" w:rsidRPr="00AF3246" w14:paraId="17F28444" w14:textId="77777777" w:rsidTr="00FD3022">
        <w:trPr>
          <w:trHeight w:val="20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14:paraId="61277409" w14:textId="77777777" w:rsidR="001F71F0" w:rsidRPr="00AF3246" w:rsidRDefault="001F71F0" w:rsidP="00FD3022">
            <w:pPr>
              <w:rPr>
                <w:rStyle w:val="9ptfontbold"/>
                <w:rFonts w:ascii="Public Sans (NSW)" w:hAnsi="Public Sans (NSW)"/>
              </w:rPr>
            </w:pPr>
            <w:r w:rsidRPr="00AF3246">
              <w:rPr>
                <w:rStyle w:val="9ptfontbold"/>
                <w:rFonts w:ascii="Public Sans (NSW)" w:hAnsi="Public Sans (NSW)"/>
              </w:rPr>
              <w:t>Team Leader: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19B5576" w14:textId="77777777" w:rsidR="001F71F0" w:rsidRPr="00AF3246" w:rsidRDefault="001F71F0" w:rsidP="00FD3022">
            <w:pPr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7F2A61AF" w14:textId="77777777" w:rsidR="001F71F0" w:rsidRPr="00AF3246" w:rsidRDefault="001F71F0" w:rsidP="00FD3022">
            <w:pPr>
              <w:rPr>
                <w:rStyle w:val="9ptfontbold"/>
                <w:rFonts w:ascii="Public Sans (NSW)" w:hAnsi="Public Sans (NSW)"/>
              </w:rPr>
            </w:pPr>
            <w:r w:rsidRPr="00AF3246">
              <w:rPr>
                <w:rStyle w:val="9ptfontbold"/>
                <w:rFonts w:ascii="Public Sans (NSW)" w:hAnsi="Public Sans (NSW)"/>
              </w:rPr>
              <w:t>Received/Checked/Actioned By:</w:t>
            </w:r>
          </w:p>
        </w:tc>
      </w:tr>
      <w:tr w:rsidR="001F71F0" w:rsidRPr="00AF3246" w14:paraId="1F62B064" w14:textId="77777777" w:rsidTr="00FD3022">
        <w:trPr>
          <w:trHeight w:val="20"/>
        </w:trPr>
        <w:tc>
          <w:tcPr>
            <w:tcW w:w="1242" w:type="dxa"/>
          </w:tcPr>
          <w:p w14:paraId="4DC8EAC3" w14:textId="77777777" w:rsidR="001F71F0" w:rsidRPr="00AF3246" w:rsidRDefault="001F71F0" w:rsidP="00FD3022">
            <w:pPr>
              <w:rPr>
                <w:rStyle w:val="9ptfontbold"/>
                <w:rFonts w:ascii="Public Sans (NSW)" w:hAnsi="Public Sans (NSW)"/>
              </w:rPr>
            </w:pPr>
            <w:r w:rsidRPr="00AF3246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4" w:type="dxa"/>
            <w:gridSpan w:val="3"/>
          </w:tcPr>
          <w:p w14:paraId="2FE30E50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4A8D3E0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4BD516C9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  <w:r w:rsidRPr="00AF3246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3" w:type="dxa"/>
            <w:gridSpan w:val="3"/>
          </w:tcPr>
          <w:p w14:paraId="48D7F1C3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</w:p>
        </w:tc>
      </w:tr>
      <w:tr w:rsidR="001F71F0" w:rsidRPr="00AF3246" w14:paraId="30B93B51" w14:textId="77777777" w:rsidTr="00FD3022">
        <w:trPr>
          <w:trHeight w:val="20"/>
        </w:trPr>
        <w:tc>
          <w:tcPr>
            <w:tcW w:w="1242" w:type="dxa"/>
          </w:tcPr>
          <w:p w14:paraId="2815AB0B" w14:textId="77777777" w:rsidR="001F71F0" w:rsidRPr="00AF3246" w:rsidRDefault="001F71F0" w:rsidP="00FD3022">
            <w:pPr>
              <w:rPr>
                <w:rStyle w:val="9ptfontbold"/>
                <w:rFonts w:ascii="Public Sans (NSW)" w:hAnsi="Public Sans (NSW)"/>
              </w:rPr>
            </w:pPr>
            <w:r w:rsidRPr="00AF3246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6" w:type="dxa"/>
          </w:tcPr>
          <w:p w14:paraId="624FA01B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23BE2738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  <w:r w:rsidRPr="00AF3246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59" w:type="dxa"/>
          </w:tcPr>
          <w:p w14:paraId="50F3490A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045D93B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32AB62AF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  <w:r w:rsidRPr="00AF3246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5" w:type="dxa"/>
          </w:tcPr>
          <w:p w14:paraId="73F59A87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708" w:type="dxa"/>
          </w:tcPr>
          <w:p w14:paraId="30362DC5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  <w:r w:rsidRPr="00AF3246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60" w:type="dxa"/>
          </w:tcPr>
          <w:p w14:paraId="2986BACE" w14:textId="77777777" w:rsidR="001F71F0" w:rsidRPr="00AF3246" w:rsidRDefault="001F71F0" w:rsidP="00FD3022">
            <w:pPr>
              <w:rPr>
                <w:rFonts w:ascii="Public Sans (NSW)" w:hAnsi="Public Sans (NSW)"/>
              </w:rPr>
            </w:pPr>
          </w:p>
        </w:tc>
      </w:tr>
    </w:tbl>
    <w:p w14:paraId="4D255B08" w14:textId="77777777" w:rsidR="004B3B2E" w:rsidRPr="00AF3246" w:rsidRDefault="004B3B2E" w:rsidP="006C3459">
      <w:pPr>
        <w:rPr>
          <w:rFonts w:ascii="Public Sans (NSW)" w:hAnsi="Public Sans (NSW)"/>
        </w:rPr>
      </w:pPr>
    </w:p>
    <w:sectPr w:rsidR="004B3B2E" w:rsidRPr="00AF3246" w:rsidSect="00FE7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2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454A" w14:textId="77777777" w:rsidR="00E13704" w:rsidRDefault="00E13704" w:rsidP="002105D7">
      <w:r>
        <w:separator/>
      </w:r>
    </w:p>
  </w:endnote>
  <w:endnote w:type="continuationSeparator" w:id="0">
    <w:p w14:paraId="41D8C6A9" w14:textId="77777777" w:rsidR="00E13704" w:rsidRDefault="00E13704" w:rsidP="002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3B12" w14:textId="77777777" w:rsidR="008B1C84" w:rsidRDefault="008B1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DDEC" w14:textId="77777777" w:rsidR="002105D7" w:rsidRPr="00B063D6" w:rsidRDefault="002105D7" w:rsidP="002105D7">
    <w:pPr>
      <w:rPr>
        <w:sz w:val="16"/>
        <w:szCs w:val="16"/>
      </w:rPr>
    </w:pPr>
  </w:p>
  <w:p w14:paraId="1E93787C" w14:textId="77777777" w:rsidR="002105D7" w:rsidRPr="00B063D6" w:rsidRDefault="002105D7" w:rsidP="002105D7">
    <w:pPr>
      <w:pBdr>
        <w:bottom w:val="single" w:sz="2" w:space="0" w:color="auto"/>
      </w:pBdr>
      <w:rPr>
        <w:sz w:val="16"/>
        <w:szCs w:val="16"/>
      </w:rPr>
    </w:pPr>
  </w:p>
  <w:p w14:paraId="1A81E70B" w14:textId="77777777" w:rsidR="002105D7" w:rsidRPr="00B063D6" w:rsidRDefault="002105D7" w:rsidP="002105D7">
    <w:pPr>
      <w:tabs>
        <w:tab w:val="right" w:pos="14572"/>
      </w:tabs>
      <w:rPr>
        <w:rFonts w:cs="Arial"/>
        <w:sz w:val="16"/>
        <w:szCs w:val="16"/>
      </w:rPr>
    </w:pPr>
    <w:r w:rsidRPr="00B063D6">
      <w:rPr>
        <w:rFonts w:cs="Arial"/>
        <w:sz w:val="16"/>
        <w:szCs w:val="16"/>
      </w:rPr>
      <w:t>© Sydney Trains</w:t>
    </w:r>
    <w:r w:rsidRPr="00B063D6">
      <w:rPr>
        <w:rFonts w:cs="Arial"/>
        <w:sz w:val="16"/>
        <w:szCs w:val="16"/>
      </w:rPr>
      <w:tab/>
      <w:t xml:space="preserve">Page </w:t>
    </w:r>
    <w:r w:rsidRPr="00B063D6">
      <w:rPr>
        <w:rFonts w:cs="Arial"/>
        <w:sz w:val="16"/>
        <w:szCs w:val="16"/>
      </w:rPr>
      <w:fldChar w:fldCharType="begin"/>
    </w:r>
    <w:r w:rsidRPr="00B063D6">
      <w:rPr>
        <w:rFonts w:cs="Arial"/>
        <w:sz w:val="16"/>
        <w:szCs w:val="16"/>
      </w:rPr>
      <w:instrText xml:space="preserve"> PAGE </w:instrText>
    </w:r>
    <w:r w:rsidRPr="00B063D6">
      <w:rPr>
        <w:rFonts w:cs="Arial"/>
        <w:sz w:val="16"/>
        <w:szCs w:val="16"/>
      </w:rPr>
      <w:fldChar w:fldCharType="separate"/>
    </w:r>
    <w:r w:rsidR="006C3459">
      <w:rPr>
        <w:rFonts w:cs="Arial"/>
        <w:noProof/>
        <w:sz w:val="16"/>
        <w:szCs w:val="16"/>
      </w:rPr>
      <w:t>2</w:t>
    </w:r>
    <w:r w:rsidRPr="00B063D6">
      <w:rPr>
        <w:rFonts w:cs="Arial"/>
        <w:sz w:val="16"/>
        <w:szCs w:val="16"/>
      </w:rPr>
      <w:fldChar w:fldCharType="end"/>
    </w:r>
    <w:r w:rsidRPr="00B063D6">
      <w:rPr>
        <w:rFonts w:cs="Arial"/>
        <w:sz w:val="16"/>
        <w:szCs w:val="16"/>
      </w:rPr>
      <w:t xml:space="preserve"> of </w:t>
    </w:r>
    <w:r w:rsidRPr="00B063D6">
      <w:rPr>
        <w:rFonts w:cs="Arial"/>
        <w:sz w:val="16"/>
        <w:szCs w:val="16"/>
      </w:rPr>
      <w:fldChar w:fldCharType="begin"/>
    </w:r>
    <w:r w:rsidRPr="00B063D6">
      <w:rPr>
        <w:rFonts w:cs="Arial"/>
        <w:sz w:val="16"/>
        <w:szCs w:val="16"/>
      </w:rPr>
      <w:instrText xml:space="preserve"> NUMPAGES </w:instrText>
    </w:r>
    <w:r w:rsidRPr="00B063D6">
      <w:rPr>
        <w:rFonts w:cs="Arial"/>
        <w:sz w:val="16"/>
        <w:szCs w:val="16"/>
      </w:rPr>
      <w:fldChar w:fldCharType="separate"/>
    </w:r>
    <w:r w:rsidR="006C3459">
      <w:rPr>
        <w:rFonts w:cs="Arial"/>
        <w:noProof/>
        <w:sz w:val="16"/>
        <w:szCs w:val="16"/>
      </w:rPr>
      <w:t>2</w:t>
    </w:r>
    <w:r w:rsidRPr="00B063D6">
      <w:rPr>
        <w:rFonts w:cs="Arial"/>
        <w:sz w:val="16"/>
        <w:szCs w:val="16"/>
      </w:rPr>
      <w:fldChar w:fldCharType="end"/>
    </w:r>
  </w:p>
  <w:p w14:paraId="04895B1B" w14:textId="77777777" w:rsidR="00186EC8" w:rsidRPr="006C3459" w:rsidRDefault="002105D7" w:rsidP="006C3459">
    <w:pPr>
      <w:tabs>
        <w:tab w:val="center" w:pos="7371"/>
        <w:tab w:val="right" w:pos="14572"/>
      </w:tabs>
      <w:rPr>
        <w:rFonts w:cs="Arial"/>
        <w:color w:val="000000" w:themeColor="text1"/>
        <w:sz w:val="16"/>
        <w:szCs w:val="16"/>
      </w:rPr>
    </w:pPr>
    <w:r w:rsidRPr="00B063D6">
      <w:rPr>
        <w:rFonts w:cs="Arial"/>
        <w:color w:val="000000" w:themeColor="text1"/>
        <w:sz w:val="16"/>
        <w:szCs w:val="16"/>
      </w:rPr>
      <w:t>Date in Force: 26 August 2019</w:t>
    </w:r>
    <w:r w:rsidRPr="00B063D6">
      <w:rPr>
        <w:rFonts w:cs="Arial"/>
        <w:color w:val="000000" w:themeColor="text1"/>
        <w:sz w:val="16"/>
        <w:szCs w:val="16"/>
      </w:rPr>
      <w:tab/>
    </w:r>
    <w:r w:rsidRPr="00B063D6">
      <w:rPr>
        <w:rFonts w:cs="Arial"/>
        <w:color w:val="FF0000"/>
        <w:sz w:val="16"/>
        <w:szCs w:val="16"/>
      </w:rPr>
      <w:t>UNCONTROLLED WHEN PRINTED</w:t>
    </w:r>
    <w:r w:rsidRPr="00B063D6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0184" w14:textId="77777777" w:rsidR="00FE7F37" w:rsidRPr="00FE7F37" w:rsidRDefault="00FE7F37" w:rsidP="00FE7F37">
    <w:pPr>
      <w:rPr>
        <w:rFonts w:ascii="Public Sans (NSW)" w:hAnsi="Public Sans (NSW)"/>
        <w:sz w:val="14"/>
        <w:szCs w:val="20"/>
      </w:rPr>
    </w:pPr>
    <w:r w:rsidRPr="00FE7F37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96800" behindDoc="0" locked="0" layoutInCell="1" allowOverlap="1" wp14:anchorId="55462725" wp14:editId="7F58AB7A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62A40" w14:textId="77777777" w:rsidR="00FE7F37" w:rsidRPr="00FE7F37" w:rsidRDefault="00FE7F37" w:rsidP="00FE7F3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FE7F3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627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96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7362A40" w14:textId="77777777" w:rsidR="00FE7F37" w:rsidRPr="00FE7F37" w:rsidRDefault="00FE7F37" w:rsidP="00FE7F37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FE7F3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43EBD5" w14:textId="77777777" w:rsidR="00FE7F37" w:rsidRPr="00FE7F37" w:rsidRDefault="00FE7F37" w:rsidP="00FE7F37">
    <w:pPr>
      <w:rPr>
        <w:rFonts w:ascii="Public Sans (NSW)" w:hAnsi="Public Sans (NSW)"/>
        <w:sz w:val="14"/>
        <w:szCs w:val="20"/>
      </w:rPr>
    </w:pPr>
  </w:p>
  <w:p w14:paraId="10BB4424" w14:textId="77777777" w:rsidR="00FE7F37" w:rsidRPr="00FE7F37" w:rsidRDefault="00FE7F37" w:rsidP="00FE7F37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FE7F37">
      <w:rPr>
        <w:rFonts w:ascii="Public Sans (NSW)" w:hAnsi="Public Sans (NSW)" w:cs="Arial"/>
        <w:sz w:val="14"/>
        <w:szCs w:val="20"/>
      </w:rPr>
      <w:t>© Sydney Trains</w:t>
    </w:r>
    <w:r w:rsidRPr="00FE7F37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FE7F37">
      <w:rPr>
        <w:rFonts w:ascii="Public Sans (NSW)" w:hAnsi="Public Sans (NSW)" w:cs="Arial"/>
        <w:sz w:val="14"/>
        <w:szCs w:val="20"/>
      </w:rPr>
      <w:t xml:space="preserve">Page </w:t>
    </w:r>
    <w:r w:rsidRPr="00FE7F37">
      <w:rPr>
        <w:rFonts w:ascii="Public Sans (NSW)" w:hAnsi="Public Sans (NSW)" w:cs="Arial"/>
        <w:sz w:val="14"/>
        <w:szCs w:val="20"/>
      </w:rPr>
      <w:fldChar w:fldCharType="begin"/>
    </w:r>
    <w:r w:rsidRPr="00FE7F37">
      <w:rPr>
        <w:rFonts w:ascii="Public Sans (NSW)" w:hAnsi="Public Sans (NSW)" w:cs="Arial"/>
        <w:sz w:val="14"/>
        <w:szCs w:val="20"/>
      </w:rPr>
      <w:instrText xml:space="preserve"> PAGE </w:instrText>
    </w:r>
    <w:r w:rsidRPr="00FE7F37">
      <w:rPr>
        <w:rFonts w:ascii="Public Sans (NSW)" w:hAnsi="Public Sans (NSW)" w:cs="Arial"/>
        <w:sz w:val="14"/>
        <w:szCs w:val="20"/>
      </w:rPr>
      <w:fldChar w:fldCharType="separate"/>
    </w:r>
    <w:r w:rsidRPr="00FE7F37">
      <w:rPr>
        <w:rFonts w:ascii="Public Sans (NSW)" w:hAnsi="Public Sans (NSW)" w:cs="Arial"/>
        <w:sz w:val="14"/>
        <w:szCs w:val="20"/>
      </w:rPr>
      <w:t>1</w:t>
    </w:r>
    <w:r w:rsidRPr="00FE7F37">
      <w:rPr>
        <w:rFonts w:ascii="Public Sans (NSW)" w:hAnsi="Public Sans (NSW)" w:cs="Arial"/>
        <w:sz w:val="14"/>
        <w:szCs w:val="20"/>
      </w:rPr>
      <w:fldChar w:fldCharType="end"/>
    </w:r>
    <w:r w:rsidRPr="00FE7F37">
      <w:rPr>
        <w:rFonts w:ascii="Public Sans (NSW)" w:hAnsi="Public Sans (NSW)" w:cs="Arial"/>
        <w:sz w:val="14"/>
        <w:szCs w:val="20"/>
      </w:rPr>
      <w:t xml:space="preserve"> of </w:t>
    </w:r>
    <w:r w:rsidRPr="00FE7F37">
      <w:rPr>
        <w:rFonts w:ascii="Public Sans (NSW)" w:hAnsi="Public Sans (NSW)" w:cs="Arial"/>
        <w:sz w:val="14"/>
        <w:szCs w:val="20"/>
      </w:rPr>
      <w:fldChar w:fldCharType="begin"/>
    </w:r>
    <w:r w:rsidRPr="00FE7F37">
      <w:rPr>
        <w:rFonts w:ascii="Public Sans (NSW)" w:hAnsi="Public Sans (NSW)" w:cs="Arial"/>
        <w:sz w:val="14"/>
        <w:szCs w:val="20"/>
      </w:rPr>
      <w:instrText xml:space="preserve"> NUMPAGES </w:instrText>
    </w:r>
    <w:r w:rsidRPr="00FE7F37">
      <w:rPr>
        <w:rFonts w:ascii="Public Sans (NSW)" w:hAnsi="Public Sans (NSW)" w:cs="Arial"/>
        <w:sz w:val="14"/>
        <w:szCs w:val="20"/>
      </w:rPr>
      <w:fldChar w:fldCharType="separate"/>
    </w:r>
    <w:r w:rsidRPr="00FE7F37">
      <w:rPr>
        <w:rFonts w:ascii="Public Sans (NSW)" w:hAnsi="Public Sans (NSW)" w:cs="Arial"/>
        <w:sz w:val="14"/>
        <w:szCs w:val="20"/>
      </w:rPr>
      <w:t>1</w:t>
    </w:r>
    <w:r w:rsidRPr="00FE7F37">
      <w:rPr>
        <w:rFonts w:ascii="Public Sans (NSW)" w:hAnsi="Public Sans (NSW)" w:cs="Arial"/>
        <w:sz w:val="14"/>
        <w:szCs w:val="20"/>
      </w:rPr>
      <w:fldChar w:fldCharType="end"/>
    </w:r>
  </w:p>
  <w:p w14:paraId="7B31D2EB" w14:textId="77777777" w:rsidR="00FE7F37" w:rsidRPr="00FE7F37" w:rsidRDefault="00FE7F37" w:rsidP="00FE7F37">
    <w:pPr>
      <w:rPr>
        <w:rFonts w:ascii="Public Sans (NSW)" w:hAnsi="Public Sans (NSW)" w:cs="Arial"/>
        <w:color w:val="000000" w:themeColor="text1"/>
        <w:sz w:val="14"/>
        <w:szCs w:val="20"/>
      </w:rPr>
    </w:pPr>
    <w:r w:rsidRPr="00FE7F37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6D8C9398" w14:textId="3D9FA259" w:rsidR="007556E9" w:rsidRPr="00FE7F37" w:rsidRDefault="00FE7F37" w:rsidP="00FE7F37">
    <w:pPr>
      <w:rPr>
        <w:rFonts w:ascii="Public Sans (NSW)" w:hAnsi="Public Sans (NSW)" w:cs="Arial"/>
        <w:color w:val="000000" w:themeColor="text1"/>
        <w:sz w:val="14"/>
        <w:szCs w:val="20"/>
      </w:rPr>
    </w:pPr>
    <w:r w:rsidRPr="00FE7F37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FE7F37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FE7F37">
      <w:rPr>
        <w:rFonts w:ascii="Public Sans (NSW)" w:hAnsi="Public Sans (NSW)"/>
        <w:sz w:val="14"/>
        <w:szCs w:val="20"/>
      </w:rPr>
      <w:t xml:space="preserve"> 2022</w:t>
    </w:r>
    <w:r w:rsidRPr="00FE7F37">
      <w:rPr>
        <w:rFonts w:ascii="Public Sans (NSW)" w:hAnsi="Public Sans (NSW)"/>
        <w:sz w:val="14"/>
        <w:szCs w:val="20"/>
      </w:rPr>
      <w:ptab w:relativeTo="margin" w:alignment="right" w:leader="none"/>
    </w:r>
    <w:r w:rsidRPr="00FE7F37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B27E" w14:textId="77777777" w:rsidR="00E13704" w:rsidRDefault="00E13704" w:rsidP="002105D7">
      <w:r>
        <w:separator/>
      </w:r>
    </w:p>
  </w:footnote>
  <w:footnote w:type="continuationSeparator" w:id="0">
    <w:p w14:paraId="4D50162E" w14:textId="77777777" w:rsidR="00E13704" w:rsidRDefault="00E13704" w:rsidP="0021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2E97" w14:textId="2DEB4B2D" w:rsidR="008B1C84" w:rsidRDefault="008B1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6D9E" w14:textId="36AFCC53" w:rsidR="001F71F0" w:rsidRPr="00B063D6" w:rsidRDefault="001F71F0" w:rsidP="001F71F0">
    <w:pPr>
      <w:rPr>
        <w:sz w:val="16"/>
        <w:szCs w:val="16"/>
        <w:lang w:val="en-GB"/>
      </w:rPr>
    </w:pPr>
    <w:r w:rsidRPr="00B063D6">
      <w:rPr>
        <w:sz w:val="16"/>
        <w:szCs w:val="16"/>
        <w:lang w:val="en-GB"/>
      </w:rPr>
      <w:t>Sydney Trains Engineering Form – Signalling and Control Systems</w:t>
    </w:r>
  </w:p>
  <w:p w14:paraId="31921094" w14:textId="77777777" w:rsidR="001F71F0" w:rsidRPr="00B063D6" w:rsidRDefault="001F71F0" w:rsidP="001F71F0">
    <w:pPr>
      <w:pBdr>
        <w:bottom w:val="single" w:sz="4" w:space="1" w:color="auto"/>
      </w:pBdr>
      <w:tabs>
        <w:tab w:val="right" w:pos="14572"/>
      </w:tabs>
      <w:rPr>
        <w:sz w:val="16"/>
        <w:szCs w:val="16"/>
        <w:lang w:val="en-GB"/>
      </w:rPr>
    </w:pPr>
    <w:r w:rsidRPr="00B063D6">
      <w:rPr>
        <w:sz w:val="16"/>
        <w:szCs w:val="16"/>
        <w:lang w:val="en-GB"/>
      </w:rPr>
      <w:t xml:space="preserve">Inspection and Testing of Signalling – </w:t>
    </w:r>
    <w:r w:rsidRPr="006430AF">
      <w:rPr>
        <w:sz w:val="16"/>
        <w:szCs w:val="16"/>
        <w:lang w:val="en-GB"/>
      </w:rPr>
      <w:t>TC 10 – Level Crossing Test Certificate</w:t>
    </w:r>
    <w:r w:rsidRPr="00B063D6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35</w:t>
    </w:r>
  </w:p>
  <w:p w14:paraId="4B92D0DC" w14:textId="77777777" w:rsidR="001F71F0" w:rsidRPr="00B063D6" w:rsidRDefault="001F71F0" w:rsidP="001F71F0">
    <w:pPr>
      <w:rPr>
        <w:sz w:val="16"/>
        <w:szCs w:val="16"/>
        <w:lang w:val="en-GB" w:eastAsia="en-US"/>
      </w:rPr>
    </w:pPr>
  </w:p>
  <w:p w14:paraId="5A63729E" w14:textId="77777777" w:rsidR="00EF0A63" w:rsidRPr="006C3459" w:rsidRDefault="00EF0A63" w:rsidP="006C3459">
    <w:pPr>
      <w:tabs>
        <w:tab w:val="right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2434" w14:textId="2369D3B3" w:rsidR="003B1335" w:rsidRPr="003B1335" w:rsidRDefault="00D068DC" w:rsidP="003B1335">
    <w:pPr>
      <w:rPr>
        <w:rFonts w:ascii="Public Sans (NSW)" w:hAnsi="Public Sans (NSW)"/>
        <w:szCs w:val="20"/>
      </w:rPr>
    </w:pPr>
    <w:r w:rsidRPr="003B1335">
      <w:rPr>
        <w:rFonts w:ascii="Public Sans (NSW)" w:hAnsi="Public Sans (NSW)"/>
        <w:noProof/>
        <w:szCs w:val="20"/>
      </w:rPr>
      <w:drawing>
        <wp:anchor distT="0" distB="0" distL="114300" distR="114300" simplePos="0" relativeHeight="251738112" behindDoc="1" locked="0" layoutInCell="1" allowOverlap="1" wp14:anchorId="4B94FD7A" wp14:editId="19C06498">
          <wp:simplePos x="0" y="0"/>
          <wp:positionH relativeFrom="page">
            <wp:posOffset>9632645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335" w:rsidRPr="003B1335">
      <w:rPr>
        <w:rFonts w:ascii="Public Sans (NSW)" w:hAnsi="Public Sans (NSW)"/>
        <w:szCs w:val="20"/>
      </w:rPr>
      <w:t>Sydney Trains</w:t>
    </w:r>
  </w:p>
  <w:p w14:paraId="0C829A9D" w14:textId="77777777" w:rsidR="003B1335" w:rsidRPr="003B1335" w:rsidRDefault="003B1335" w:rsidP="003B1335">
    <w:pPr>
      <w:rPr>
        <w:rFonts w:ascii="Public Sans (NSW)" w:hAnsi="Public Sans (NSW)"/>
        <w:sz w:val="14"/>
        <w:szCs w:val="20"/>
      </w:rPr>
    </w:pPr>
  </w:p>
  <w:p w14:paraId="09722399" w14:textId="66E8BBF2" w:rsidR="003B1335" w:rsidRPr="003B1335" w:rsidRDefault="003B1335" w:rsidP="003B1335">
    <w:pPr>
      <w:rPr>
        <w:rFonts w:ascii="Public Sans (NSW)" w:hAnsi="Public Sans (NSW)"/>
        <w:szCs w:val="20"/>
      </w:rPr>
    </w:pPr>
    <w:r w:rsidRPr="003B1335">
      <w:rPr>
        <w:rFonts w:ascii="Public Sans (NSW)" w:hAnsi="Public Sans (NSW)"/>
        <w:szCs w:val="20"/>
      </w:rPr>
      <w:t>Engineering System Integrity</w:t>
    </w:r>
  </w:p>
  <w:p w14:paraId="7ACC5EA6" w14:textId="0B99BAC9" w:rsidR="003B1335" w:rsidRPr="003B1335" w:rsidRDefault="003B1335" w:rsidP="003B1335">
    <w:pPr>
      <w:rPr>
        <w:rFonts w:ascii="Public Sans (NSW)" w:hAnsi="Public Sans (NSW)"/>
        <w:b/>
        <w:sz w:val="24"/>
        <w:szCs w:val="20"/>
      </w:rPr>
    </w:pPr>
    <w:r w:rsidRPr="003B1335">
      <w:rPr>
        <w:rFonts w:ascii="Public Sans (NSW)" w:hAnsi="Public Sans (NSW)"/>
        <w:b/>
        <w:sz w:val="24"/>
        <w:szCs w:val="20"/>
      </w:rPr>
      <w:t>PR S 4</w:t>
    </w:r>
    <w:r w:rsidR="00D068DC">
      <w:rPr>
        <w:rFonts w:ascii="Public Sans (NSW)" w:hAnsi="Public Sans (NSW)"/>
        <w:b/>
        <w:sz w:val="24"/>
        <w:szCs w:val="20"/>
      </w:rPr>
      <w:t>7117</w:t>
    </w:r>
    <w:r w:rsidRPr="003B1335">
      <w:rPr>
        <w:rFonts w:ascii="Public Sans (NSW)" w:hAnsi="Public Sans (NSW)"/>
        <w:b/>
        <w:sz w:val="24"/>
        <w:szCs w:val="20"/>
      </w:rPr>
      <w:t xml:space="preserve"> FM03</w:t>
    </w:r>
    <w:r w:rsidR="00D068DC">
      <w:rPr>
        <w:rFonts w:ascii="Public Sans (NSW)" w:hAnsi="Public Sans (NSW)"/>
        <w:b/>
        <w:sz w:val="24"/>
        <w:szCs w:val="20"/>
      </w:rPr>
      <w:t>5</w:t>
    </w:r>
  </w:p>
  <w:p w14:paraId="0D57FDBE" w14:textId="27D9C913" w:rsidR="003B1335" w:rsidRPr="003B1335" w:rsidRDefault="00D068DC" w:rsidP="003B1335">
    <w:pPr>
      <w:pBdr>
        <w:bottom w:val="single" w:sz="4" w:space="1" w:color="auto"/>
      </w:pBdr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Level Crossing Test Certificate (TC 10)</w:t>
    </w:r>
  </w:p>
  <w:p w14:paraId="4CCD0377" w14:textId="77777777" w:rsidR="002105D7" w:rsidRPr="003B1335" w:rsidRDefault="002105D7" w:rsidP="006C3459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F4847"/>
    <w:rsid w:val="0010647B"/>
    <w:rsid w:val="00112ACF"/>
    <w:rsid w:val="001177B7"/>
    <w:rsid w:val="00186EC8"/>
    <w:rsid w:val="001D00A8"/>
    <w:rsid w:val="001D3451"/>
    <w:rsid w:val="001F71F0"/>
    <w:rsid w:val="0020212C"/>
    <w:rsid w:val="002105D7"/>
    <w:rsid w:val="0028234D"/>
    <w:rsid w:val="002A0F05"/>
    <w:rsid w:val="002E39CD"/>
    <w:rsid w:val="002E5557"/>
    <w:rsid w:val="002F38B8"/>
    <w:rsid w:val="002F68FF"/>
    <w:rsid w:val="00342A7E"/>
    <w:rsid w:val="0037470F"/>
    <w:rsid w:val="00391EC2"/>
    <w:rsid w:val="00392E3E"/>
    <w:rsid w:val="003B1335"/>
    <w:rsid w:val="004006A6"/>
    <w:rsid w:val="0041531D"/>
    <w:rsid w:val="004238C8"/>
    <w:rsid w:val="00432AAF"/>
    <w:rsid w:val="00455F38"/>
    <w:rsid w:val="0047076A"/>
    <w:rsid w:val="00480809"/>
    <w:rsid w:val="00487D00"/>
    <w:rsid w:val="004B3B2E"/>
    <w:rsid w:val="0054787D"/>
    <w:rsid w:val="00575E7B"/>
    <w:rsid w:val="005E1F23"/>
    <w:rsid w:val="0060188A"/>
    <w:rsid w:val="00623677"/>
    <w:rsid w:val="00623C03"/>
    <w:rsid w:val="0062705F"/>
    <w:rsid w:val="006540D8"/>
    <w:rsid w:val="006C3459"/>
    <w:rsid w:val="006D6C1A"/>
    <w:rsid w:val="00724A12"/>
    <w:rsid w:val="007556E9"/>
    <w:rsid w:val="00774BA8"/>
    <w:rsid w:val="00776CE6"/>
    <w:rsid w:val="00845D72"/>
    <w:rsid w:val="00852FB3"/>
    <w:rsid w:val="008B1C84"/>
    <w:rsid w:val="008D5C8B"/>
    <w:rsid w:val="008E1392"/>
    <w:rsid w:val="009247D4"/>
    <w:rsid w:val="00935C18"/>
    <w:rsid w:val="00940167"/>
    <w:rsid w:val="0094124F"/>
    <w:rsid w:val="009D77E7"/>
    <w:rsid w:val="009E2179"/>
    <w:rsid w:val="009E63CA"/>
    <w:rsid w:val="00A01443"/>
    <w:rsid w:val="00A2099A"/>
    <w:rsid w:val="00A62336"/>
    <w:rsid w:val="00AF3246"/>
    <w:rsid w:val="00B040A4"/>
    <w:rsid w:val="00B70281"/>
    <w:rsid w:val="00B71201"/>
    <w:rsid w:val="00B9018C"/>
    <w:rsid w:val="00BA6B13"/>
    <w:rsid w:val="00BB374D"/>
    <w:rsid w:val="00BE088F"/>
    <w:rsid w:val="00BF60BD"/>
    <w:rsid w:val="00C8036D"/>
    <w:rsid w:val="00D068DC"/>
    <w:rsid w:val="00D21E20"/>
    <w:rsid w:val="00DC765E"/>
    <w:rsid w:val="00E13704"/>
    <w:rsid w:val="00E64580"/>
    <w:rsid w:val="00E94EF9"/>
    <w:rsid w:val="00EF0A63"/>
    <w:rsid w:val="00EF2D34"/>
    <w:rsid w:val="00F2183A"/>
    <w:rsid w:val="00F97086"/>
    <w:rsid w:val="00FA1E9E"/>
    <w:rsid w:val="00FC007B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1EDFA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D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0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2105D7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NormalWeb">
    <w:name w:val="Normal (Web)"/>
    <w:basedOn w:val="Normal"/>
    <w:uiPriority w:val="99"/>
    <w:unhideWhenUsed/>
    <w:rsid w:val="002A0F0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-bold">
    <w:name w:val="E-bold"/>
    <w:rsid w:val="002105D7"/>
    <w:rPr>
      <w:b/>
      <w:dstrike w:val="0"/>
      <w:szCs w:val="24"/>
      <w:vertAlign w:val="baseline"/>
      <w:lang w:val="en-AU" w:eastAsia="en-AU" w:bidi="ar-SA"/>
    </w:rPr>
  </w:style>
  <w:style w:type="table" w:customStyle="1" w:styleId="TableGrid1">
    <w:name w:val="Table Grid1"/>
    <w:basedOn w:val="TableNormal"/>
    <w:next w:val="TableGrid"/>
    <w:rsid w:val="002105D7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customStyle="1" w:styleId="9ptfontbold">
    <w:name w:val="9pt font bold"/>
    <w:basedOn w:val="DefaultParagraphFont"/>
    <w:uiPriority w:val="1"/>
    <w:qFormat/>
    <w:rsid w:val="001F71F0"/>
    <w:rPr>
      <w:b/>
      <w:sz w:val="18"/>
    </w:rPr>
  </w:style>
  <w:style w:type="table" w:customStyle="1" w:styleId="E-table">
    <w:name w:val="E-table"/>
    <w:basedOn w:val="TableGrid"/>
    <w:rsid w:val="001F71F0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9349F-CFFE-4476-A1E7-02075AD4A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E5058-E631-4006-9216-9E429C04FCD1}"/>
</file>

<file path=customXml/itemProps3.xml><?xml version="1.0" encoding="utf-8"?>
<ds:datastoreItem xmlns:ds="http://schemas.openxmlformats.org/officeDocument/2006/customXml" ds:itemID="{CA075A98-9747-49AE-9FD2-95F34C6F1E26}"/>
</file>

<file path=customXml/itemProps4.xml><?xml version="1.0" encoding="utf-8"?>
<ds:datastoreItem xmlns:ds="http://schemas.openxmlformats.org/officeDocument/2006/customXml" ds:itemID="{33D2A1EF-C70F-4598-B7D9-85F48DF9D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FM035 V1.1 Inspection and Testing of Signalling – Level Crossing Test Certificate TC 10</vt:lpstr>
    </vt:vector>
  </TitlesOfParts>
  <Manager>Romi Vespa</Manager>
  <Company>Sydney Trains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FM035 V1.1 Inspection and Testing of Signalling – Level Crossing Test Certificate TC 10</dc:title>
  <dc:creator>Mohammed Khan</dc:creator>
  <cp:keywords>PR S 47117 FM035 V1.1 Inspection and Testing of Signalling – Level Crossing Test Certificate TC 10</cp:keywords>
  <dc:description>PR S 47117 FM035 V1.1_x000d_
Date in Force: 26 September 2022</dc:description>
  <cp:lastModifiedBy>Bahieya Sipos</cp:lastModifiedBy>
  <cp:revision>3</cp:revision>
  <cp:lastPrinted>2019-02-06T03:18:00Z</cp:lastPrinted>
  <dcterms:created xsi:type="dcterms:W3CDTF">2022-10-05T22:11:00Z</dcterms:created>
  <dcterms:modified xsi:type="dcterms:W3CDTF">2022-10-05T22:11:00Z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