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lt;document title&gt;"/>
        <w:tag w:val="&lt;document title&gt;"/>
        <w:id w:val="30382468"/>
        <w:placeholder>
          <w:docPart w:val="53E8E08C72C2494AB45414BC3C79EBD0"/>
        </w:placeholder>
        <w:text/>
      </w:sdtPr>
      <w:sdtContent>
        <w:p w14:paraId="4C1DFC1B" w14:textId="622434BB" w:rsidR="006A3E2A" w:rsidRPr="00EF05B7" w:rsidRDefault="00912F87" w:rsidP="004B5698">
          <w:pPr>
            <w:pStyle w:val="IMSTitle"/>
          </w:pPr>
          <w:r>
            <w:t>Geographic Information System Management Plan (GISMP) Template</w:t>
          </w:r>
        </w:p>
      </w:sdtContent>
    </w:sdt>
    <w:p w14:paraId="5B98ED97" w14:textId="53C9D2F7" w:rsidR="004C6B3F" w:rsidRDefault="004C6B3F" w:rsidP="00A469A1">
      <w:pPr>
        <w:pStyle w:val="IMSBodyText"/>
        <w:jc w:val="both"/>
      </w:pPr>
    </w:p>
    <w:p w14:paraId="14DF9891" w14:textId="0FA1F664" w:rsidR="00755A33" w:rsidRDefault="133DEC07" w:rsidP="00A469A1">
      <w:pPr>
        <w:pStyle w:val="IMSCoverDocumentDetails"/>
        <w:jc w:val="both"/>
      </w:pPr>
      <w:r>
        <w:t>Document</w:t>
      </w:r>
      <w:r w:rsidR="14DBA015">
        <w:t xml:space="preserve"> </w:t>
      </w:r>
      <w:r w:rsidR="243FB6F5">
        <w:t>n</w:t>
      </w:r>
      <w:r w:rsidR="4E349FC7">
        <w:t>umber:</w:t>
      </w:r>
      <w:r w:rsidR="002D4BB2">
        <w:tab/>
      </w:r>
      <w:sdt>
        <w:sdtPr>
          <w:rPr>
            <w:rStyle w:val="CharIMSDocumentNumber"/>
          </w:rPr>
          <w:alias w:val="&lt;enter document number&gt;"/>
          <w:tag w:val="&lt;enter document number&gt;"/>
          <w:id w:val="1477654988"/>
          <w:placeholder>
            <w:docPart w:val="4A37945C7EB14B71BBE474DBEC5DA8B3"/>
          </w:placeholder>
          <w:text/>
        </w:sdtPr>
        <w:sdtContent>
          <w:r w:rsidR="5924EBD4">
            <w:t>DMS-FT-581</w:t>
          </w:r>
        </w:sdtContent>
      </w:sdt>
    </w:p>
    <w:p w14:paraId="60ECBCEE" w14:textId="1D1C8247" w:rsidR="00636C42" w:rsidRDefault="243FB6F5" w:rsidP="00A469A1">
      <w:pPr>
        <w:pStyle w:val="IMSCoverDocumentDetails"/>
        <w:jc w:val="both"/>
      </w:pPr>
      <w:r>
        <w:t>Version:</w:t>
      </w:r>
      <w:r w:rsidR="00BD775D">
        <w:tab/>
      </w:r>
      <w:sdt>
        <w:sdtPr>
          <w:rPr>
            <w:rStyle w:val="CharIMSVersion"/>
          </w:rPr>
          <w:alias w:val="&lt;enter version&gt;"/>
          <w:tag w:val="&lt;enter version&gt;"/>
          <w:id w:val="1418601788"/>
          <w:placeholder>
            <w:docPart w:val="9F5B613DBFDD486997B154B4218B4F78"/>
          </w:placeholder>
          <w:text/>
        </w:sdtPr>
        <w:sdtContent>
          <w:r w:rsidR="000F77DE" w:rsidRPr="6F28C06D">
            <w:rPr>
              <w:rStyle w:val="CharIMSVersion"/>
            </w:rPr>
            <w:t>2.0</w:t>
          </w:r>
        </w:sdtContent>
      </w:sdt>
    </w:p>
    <w:p w14:paraId="7518D086" w14:textId="3C571EFE" w:rsidR="003F1F05" w:rsidRDefault="1D80B798" w:rsidP="00A469A1">
      <w:pPr>
        <w:pStyle w:val="IMSCoverDocumentDetails"/>
        <w:jc w:val="both"/>
      </w:pPr>
      <w:r>
        <w:t>Document owner:</w:t>
      </w:r>
      <w:r>
        <w:tab/>
      </w:r>
      <w:sdt>
        <w:sdtPr>
          <w:alias w:val="&lt;enter title / position&gt;"/>
          <w:tag w:val="&lt;enter title / position&gt;"/>
          <w:id w:val="-1525557523"/>
          <w:placeholder>
            <w:docPart w:val="06111ED251804F44AC6AF97EF230DA04"/>
          </w:placeholder>
          <w:text/>
        </w:sdtPr>
        <w:sdtContent>
          <w:r w:rsidR="000F77DE">
            <w:t>Director Digital Engineering Integ</w:t>
          </w:r>
        </w:sdtContent>
      </w:sdt>
      <w:r w:rsidR="66E6B112">
        <w:t>ration</w:t>
      </w:r>
    </w:p>
    <w:p w14:paraId="54048B41" w14:textId="1E91A560" w:rsidR="00D97DFA" w:rsidRPr="00614337" w:rsidRDefault="57185CCC" w:rsidP="00A469A1">
      <w:pPr>
        <w:pStyle w:val="IMSCoverDocumentDetails"/>
        <w:jc w:val="both"/>
      </w:pPr>
      <w:r>
        <w:t>Published</w:t>
      </w:r>
      <w:r w:rsidR="357C471F" w:rsidRPr="00614337">
        <w:t xml:space="preserve"> date:</w:t>
      </w:r>
      <w:r w:rsidR="005B5587">
        <w:tab/>
      </w:r>
      <w:sdt>
        <w:sdtPr>
          <w:rPr>
            <w:rStyle w:val="CharIMSPublisheddate"/>
          </w:rPr>
          <w:alias w:val="Pub_Date"/>
          <w:tag w:val="Pub_Date"/>
          <w:id w:val="1392389855"/>
          <w:placeholder>
            <w:docPart w:val="3DFB02C9999749CCA79A8BF0E5C05E45"/>
          </w:placeholder>
          <w:date w:fullDate="2024-02-01T00:00:00Z">
            <w:dateFormat w:val="MMMM yyyy"/>
            <w:lid w:val="en-AU"/>
            <w:storeMappedDataAs w:val="dateTime"/>
            <w:calendar w:val="gregorian"/>
          </w:date>
        </w:sdtPr>
        <w:sdtContent>
          <w:r w:rsidR="00AB4E25">
            <w:rPr>
              <w:rStyle w:val="CharIMSPublisheddate"/>
            </w:rPr>
            <w:t>February 2024</w:t>
          </w:r>
        </w:sdtContent>
      </w:sdt>
    </w:p>
    <w:p w14:paraId="4D5F3014" w14:textId="7DAC82E9" w:rsidR="005B5587" w:rsidRDefault="7FA9AD42" w:rsidP="00A469A1">
      <w:pPr>
        <w:pStyle w:val="IMSCoverDocumentDetails"/>
        <w:jc w:val="both"/>
        <w:rPr>
          <w:noProof/>
        </w:rPr>
      </w:pPr>
      <w:r>
        <w:t>Next review date</w:t>
      </w:r>
      <w:r w:rsidR="50498157">
        <w:t>:</w:t>
      </w:r>
      <w:r w:rsidR="50498157" w:rsidRPr="005B5587">
        <w:t xml:space="preserve"> </w:t>
      </w:r>
      <w:r w:rsidR="005B5587">
        <w:tab/>
      </w:r>
      <w:sdt>
        <w:sdtPr>
          <w:rPr>
            <w:noProof/>
          </w:rPr>
          <w:alias w:val="Rev_Date"/>
          <w:tag w:val="Rev_Date"/>
          <w:id w:val="-676032714"/>
          <w:placeholder>
            <w:docPart w:val="879E4E15DB9A4AA98F852B4CB0D8534A"/>
          </w:placeholder>
          <w:date w:fullDate="2025-02-01T00:00:00Z">
            <w:dateFormat w:val="MMMM yyyy"/>
            <w:lid w:val="en-AU"/>
            <w:storeMappedDataAs w:val="dateTime"/>
            <w:calendar w:val="gregorian"/>
          </w:date>
        </w:sdtPr>
        <w:sdtContent>
          <w:r w:rsidR="00AB4E25">
            <w:rPr>
              <w:noProof/>
            </w:rPr>
            <w:t>February 2025</w:t>
          </w:r>
        </w:sdtContent>
      </w:sdt>
    </w:p>
    <w:p w14:paraId="7C227135" w14:textId="77777777" w:rsidR="00D55558" w:rsidRPr="004A1A96" w:rsidRDefault="00D55558" w:rsidP="00A469A1">
      <w:pPr>
        <w:pStyle w:val="IMSBodyText"/>
        <w:jc w:val="both"/>
        <w:sectPr w:rsidR="00D55558" w:rsidRPr="004A1A96" w:rsidSect="004B2FA1">
          <w:headerReference w:type="default" r:id="rId13"/>
          <w:footerReference w:type="even" r:id="rId14"/>
          <w:footerReference w:type="default" r:id="rId15"/>
          <w:headerReference w:type="first" r:id="rId16"/>
          <w:footerReference w:type="first" r:id="rId17"/>
          <w:type w:val="continuous"/>
          <w:pgSz w:w="11906" w:h="16838" w:code="9"/>
          <w:pgMar w:top="1223" w:right="1134" w:bottom="567" w:left="1134" w:header="709" w:footer="709" w:gutter="0"/>
          <w:cols w:space="708"/>
          <w:docGrid w:linePitch="360"/>
        </w:sectPr>
      </w:pPr>
    </w:p>
    <w:p w14:paraId="3C09D251" w14:textId="230C023D" w:rsidR="00FD2432" w:rsidRDefault="00FD2432" w:rsidP="00A469A1">
      <w:pPr>
        <w:pStyle w:val="IMSNoTOCHeading1"/>
        <w:jc w:val="both"/>
      </w:pPr>
      <w:r>
        <w:lastRenderedPageBreak/>
        <w:t>Important message</w:t>
      </w:r>
    </w:p>
    <w:p w14:paraId="5FD6458A" w14:textId="77777777" w:rsidR="00FD2432" w:rsidRDefault="00FD2432" w:rsidP="00A469A1">
      <w:pPr>
        <w:pStyle w:val="IMSClientGuidanceText"/>
        <w:jc w:val="both"/>
      </w:pPr>
      <w:r>
        <w:t xml:space="preserve">Instructional note: This section is for use while the GISMP is being created. Please delete this section before submitting the GISMP. </w:t>
      </w:r>
    </w:p>
    <w:p w14:paraId="5F1831C7" w14:textId="0F9FFDD6" w:rsidR="00FD2432" w:rsidRDefault="00FD2432" w:rsidP="00A469A1">
      <w:pPr>
        <w:pStyle w:val="IMSBodyText"/>
        <w:jc w:val="both"/>
      </w:pPr>
      <w:r>
        <w:t xml:space="preserve">The copyright and any other intellectual property in this document will </w:t>
      </w:r>
      <w:proofErr w:type="gramStart"/>
      <w:r>
        <w:t>at all times</w:t>
      </w:r>
      <w:proofErr w:type="gramEnd"/>
      <w:r>
        <w:t xml:space="preserve"> remain the property of the State of New South Wales (Transport for NSW).</w:t>
      </w:r>
    </w:p>
    <w:p w14:paraId="3E3A8B44" w14:textId="77777777" w:rsidR="00FD2432" w:rsidRDefault="00FD2432" w:rsidP="00A469A1">
      <w:pPr>
        <w:pStyle w:val="IMSBodyText"/>
        <w:jc w:val="both"/>
      </w:pPr>
      <w:r>
        <w:t xml:space="preserve">You may not use or adapt this document or rely upon it in any way unless you are providing products or services to </w:t>
      </w:r>
      <w:bookmarkStart w:id="0" w:name="_Int_yclpREEV"/>
      <w:proofErr w:type="gramStart"/>
      <w:r>
        <w:t>a</w:t>
      </w:r>
      <w:bookmarkEnd w:id="0"/>
      <w:proofErr w:type="gramEnd"/>
      <w:r>
        <w:t xml:space="preserve"> NSW Government agency and that agency has expressly authorised you in writing to do so. If this document forms part of a contract </w:t>
      </w:r>
      <w:bookmarkStart w:id="1" w:name="_Int_cVHnVB58"/>
      <w:proofErr w:type="gramStart"/>
      <w:r>
        <w:t>with, or</w:t>
      </w:r>
      <w:bookmarkEnd w:id="1"/>
      <w:proofErr w:type="gramEnd"/>
      <w:r>
        <w:t xml:space="preserve"> is a condition of approval by a NSW Government agency, use of the document is subject to the terms of the contract or approval. To be clear, the content of this document is not licensed under any Creative Commons Licence.</w:t>
      </w:r>
    </w:p>
    <w:p w14:paraId="66FD7FB9" w14:textId="5DBC9434" w:rsidR="00FD2432" w:rsidRDefault="00FD2432" w:rsidP="00A469A1">
      <w:pPr>
        <w:pStyle w:val="IMSBodyText"/>
        <w:jc w:val="both"/>
      </w:pPr>
      <w:r>
        <w:t xml:space="preserve">This document </w:t>
      </w:r>
      <w:r w:rsidR="00FC238C">
        <w:t xml:space="preserve">might </w:t>
      </w:r>
      <w:r>
        <w:t>contain third party material. The inclusion of third</w:t>
      </w:r>
      <w:r w:rsidR="5A995DAE">
        <w:t>-</w:t>
      </w:r>
      <w:r>
        <w:t>party material is for illustrative purposes only and does not represent an endorsement by NSW Government of any third</w:t>
      </w:r>
      <w:r w:rsidR="4CBD55D2">
        <w:t>-</w:t>
      </w:r>
      <w:r>
        <w:t>party product or service.</w:t>
      </w:r>
    </w:p>
    <w:p w14:paraId="2619DC1D" w14:textId="77777777" w:rsidR="00FD2432" w:rsidRDefault="00FD2432" w:rsidP="00A469A1">
      <w:pPr>
        <w:pStyle w:val="IMSBodyText"/>
        <w:jc w:val="both"/>
      </w:pPr>
      <w:r>
        <w:t xml:space="preserve">If you use this document or rely upon it without authorisation under these terms, the State of New South Wales (including Transport for NSW) and its personnel does not accept any liability to you or any other person for any loss, damage, </w:t>
      </w:r>
      <w:proofErr w:type="gramStart"/>
      <w:r>
        <w:t>costs</w:t>
      </w:r>
      <w:proofErr w:type="gramEnd"/>
      <w:r>
        <w:t xml:space="preserve"> and expenses that you or anyone else may suffer or incur from your use and reliance on the content contained in this document. Users should exercise their own skill and care in the use of the document.</w:t>
      </w:r>
    </w:p>
    <w:p w14:paraId="0E30DC6B" w14:textId="77777777" w:rsidR="005A3152" w:rsidRDefault="00FD2432" w:rsidP="00A469A1">
      <w:pPr>
        <w:pStyle w:val="IMSBodyText"/>
        <w:jc w:val="both"/>
      </w:pPr>
      <w:r>
        <w:t xml:space="preserve">This document </w:t>
      </w:r>
      <w:r w:rsidR="008B7B74">
        <w:t xml:space="preserve">might </w:t>
      </w:r>
      <w:r>
        <w:t>not be current and is uncontrolled when printed or downloaded. Digital Engineering (DE) Framework</w:t>
      </w:r>
      <w:r w:rsidR="008B7B74">
        <w:t>,</w:t>
      </w:r>
      <w:r>
        <w:t xml:space="preserve"> </w:t>
      </w:r>
      <w:r w:rsidR="008B7B74">
        <w:t>s</w:t>
      </w:r>
      <w:r>
        <w:t xml:space="preserve">tandards, </w:t>
      </w:r>
      <w:proofErr w:type="gramStart"/>
      <w:r>
        <w:t>guidelines</w:t>
      </w:r>
      <w:proofErr w:type="gramEnd"/>
      <w:r>
        <w:t xml:space="preserve"> and tools may be accessed from the </w:t>
      </w:r>
      <w:hyperlink r:id="rId18">
        <w:r w:rsidRPr="29B820D0">
          <w:rPr>
            <w:rStyle w:val="Hyperlink"/>
          </w:rPr>
          <w:t>Digital Engineering website</w:t>
        </w:r>
      </w:hyperlink>
      <w:r w:rsidR="00E605DA">
        <w:t>.</w:t>
      </w:r>
    </w:p>
    <w:p w14:paraId="0DE23E84" w14:textId="29AA8804" w:rsidR="00545E93" w:rsidRDefault="00545E93" w:rsidP="00A469A1">
      <w:pPr>
        <w:pStyle w:val="IMSClientGuidanceNoTOCHeading2"/>
        <w:jc w:val="both"/>
      </w:pPr>
      <w:r>
        <w:t>Template revision history</w:t>
      </w:r>
    </w:p>
    <w:tbl>
      <w:tblPr>
        <w:tblStyle w:val="IMSTable"/>
        <w:tblW w:w="8500" w:type="dxa"/>
        <w:tblLook w:val="04A0" w:firstRow="1" w:lastRow="0" w:firstColumn="1" w:lastColumn="0" w:noHBand="0" w:noVBand="1"/>
      </w:tblPr>
      <w:tblGrid>
        <w:gridCol w:w="846"/>
        <w:gridCol w:w="1843"/>
        <w:gridCol w:w="5811"/>
      </w:tblGrid>
      <w:tr w:rsidR="00545E93" w:rsidRPr="00685933" w14:paraId="2B3950C7" w14:textId="77777777" w:rsidTr="79C106D0">
        <w:trPr>
          <w:cnfStyle w:val="100000000000" w:firstRow="1" w:lastRow="0" w:firstColumn="0" w:lastColumn="0" w:oddVBand="0" w:evenVBand="0" w:oddHBand="0" w:evenHBand="0" w:firstRowFirstColumn="0" w:firstRowLastColumn="0" w:lastRowFirstColumn="0" w:lastRowLastColumn="0"/>
          <w:cantSplit/>
          <w:tblHeader/>
        </w:trPr>
        <w:tc>
          <w:tcPr>
            <w:tcW w:w="846" w:type="dxa"/>
          </w:tcPr>
          <w:p w14:paraId="3B851270" w14:textId="77777777" w:rsidR="00545E93" w:rsidRPr="00685933" w:rsidRDefault="00545E93" w:rsidP="00A469A1">
            <w:pPr>
              <w:pStyle w:val="IMSClientGuidanceTableHeader"/>
              <w:jc w:val="both"/>
            </w:pPr>
            <w:r w:rsidRPr="00505A40">
              <w:t>Issue</w:t>
            </w:r>
          </w:p>
        </w:tc>
        <w:tc>
          <w:tcPr>
            <w:tcW w:w="1843" w:type="dxa"/>
          </w:tcPr>
          <w:p w14:paraId="7B212D46" w14:textId="77777777" w:rsidR="00545E93" w:rsidRPr="00685933" w:rsidRDefault="00545E93" w:rsidP="00A469A1">
            <w:pPr>
              <w:pStyle w:val="IMSClientGuidanceTableHeader"/>
              <w:jc w:val="both"/>
            </w:pPr>
            <w:r w:rsidRPr="00505A40">
              <w:t>Date</w:t>
            </w:r>
          </w:p>
        </w:tc>
        <w:tc>
          <w:tcPr>
            <w:tcW w:w="5811" w:type="dxa"/>
          </w:tcPr>
          <w:p w14:paraId="42D2C76C" w14:textId="77777777" w:rsidR="00545E93" w:rsidRPr="00685933" w:rsidRDefault="00545E93" w:rsidP="00A469A1">
            <w:pPr>
              <w:pStyle w:val="IMSClientGuidanceTableHeader"/>
              <w:jc w:val="both"/>
            </w:pPr>
            <w:r w:rsidRPr="00505A40">
              <w:t>Revision description</w:t>
            </w:r>
          </w:p>
        </w:tc>
      </w:tr>
      <w:tr w:rsidR="005A6FC3" w:rsidRPr="00685933" w14:paraId="01833EB7" w14:textId="77777777" w:rsidTr="79C106D0">
        <w:trPr>
          <w:cantSplit/>
        </w:trPr>
        <w:tc>
          <w:tcPr>
            <w:tcW w:w="846" w:type="dxa"/>
          </w:tcPr>
          <w:p w14:paraId="50DCB444" w14:textId="7F67437C" w:rsidR="005A6FC3" w:rsidRPr="00685933" w:rsidRDefault="005A6FC3" w:rsidP="00A469A1">
            <w:pPr>
              <w:pStyle w:val="IMSClientGuidanceTableText"/>
              <w:jc w:val="both"/>
            </w:pPr>
            <w:r w:rsidRPr="0010312C">
              <w:t>1.0</w:t>
            </w:r>
          </w:p>
        </w:tc>
        <w:tc>
          <w:tcPr>
            <w:tcW w:w="1843" w:type="dxa"/>
          </w:tcPr>
          <w:p w14:paraId="3DFC639A" w14:textId="3FB54F3F" w:rsidR="005A6FC3" w:rsidRPr="00685933" w:rsidRDefault="005A6FC3" w:rsidP="00A469A1">
            <w:pPr>
              <w:pStyle w:val="IMSClientGuidanceTableText"/>
              <w:jc w:val="both"/>
            </w:pPr>
            <w:r>
              <w:t>October 2021</w:t>
            </w:r>
          </w:p>
        </w:tc>
        <w:tc>
          <w:tcPr>
            <w:tcW w:w="5811" w:type="dxa"/>
          </w:tcPr>
          <w:p w14:paraId="2B3092FA" w14:textId="528821DC" w:rsidR="005A6FC3" w:rsidRPr="00685933" w:rsidRDefault="005A6FC3" w:rsidP="00A469A1">
            <w:pPr>
              <w:pStyle w:val="IMSClientGuidanceTableText"/>
              <w:jc w:val="both"/>
            </w:pPr>
            <w:r w:rsidRPr="0010312C">
              <w:t>First version released as part of Release 4 of the DE Framework</w:t>
            </w:r>
          </w:p>
        </w:tc>
      </w:tr>
      <w:tr w:rsidR="005A6FC3" w:rsidRPr="00685933" w14:paraId="379E458D" w14:textId="77777777" w:rsidTr="79C106D0">
        <w:trPr>
          <w:cantSplit/>
        </w:trPr>
        <w:tc>
          <w:tcPr>
            <w:tcW w:w="846" w:type="dxa"/>
          </w:tcPr>
          <w:p w14:paraId="11CCC5A7" w14:textId="7F2AC296" w:rsidR="005A6FC3" w:rsidRPr="00505A40" w:rsidRDefault="008B7B74" w:rsidP="00A469A1">
            <w:pPr>
              <w:pStyle w:val="IMSClientGuidanceTableText"/>
              <w:jc w:val="both"/>
            </w:pPr>
            <w:r>
              <w:t>2.0</w:t>
            </w:r>
          </w:p>
        </w:tc>
        <w:tc>
          <w:tcPr>
            <w:tcW w:w="1843" w:type="dxa"/>
          </w:tcPr>
          <w:p w14:paraId="77C74F90" w14:textId="34290CD7" w:rsidR="005A6FC3" w:rsidRDefault="2CF5C98B" w:rsidP="00A469A1">
            <w:pPr>
              <w:pStyle w:val="IMSClientGuidanceTableText"/>
              <w:jc w:val="both"/>
            </w:pPr>
            <w:r>
              <w:t xml:space="preserve">February </w:t>
            </w:r>
            <w:r w:rsidR="008B7B74">
              <w:t>2024</w:t>
            </w:r>
          </w:p>
        </w:tc>
        <w:tc>
          <w:tcPr>
            <w:tcW w:w="5811" w:type="dxa"/>
          </w:tcPr>
          <w:p w14:paraId="3444347C" w14:textId="50E2911D" w:rsidR="005A6FC3" w:rsidRDefault="00E06183" w:rsidP="00A469A1">
            <w:pPr>
              <w:pStyle w:val="IMSClientGuidanceTableText"/>
              <w:jc w:val="both"/>
            </w:pPr>
            <w:r>
              <w:t>Change of template and</w:t>
            </w:r>
            <w:r w:rsidR="31232C16">
              <w:t xml:space="preserve"> updated content as required.</w:t>
            </w:r>
          </w:p>
        </w:tc>
      </w:tr>
    </w:tbl>
    <w:p w14:paraId="5059D35E" w14:textId="6733CDBF" w:rsidR="001F2528" w:rsidRDefault="001F2528" w:rsidP="00A469A1">
      <w:pPr>
        <w:pStyle w:val="IMSClientGuidanceNoTOCHeading2"/>
        <w:jc w:val="both"/>
      </w:pPr>
      <w:r>
        <w:t>Template governance</w:t>
      </w:r>
    </w:p>
    <w:tbl>
      <w:tblPr>
        <w:tblStyle w:val="IMSTable"/>
        <w:tblW w:w="8500" w:type="dxa"/>
        <w:tblLook w:val="04A0" w:firstRow="1" w:lastRow="0" w:firstColumn="1" w:lastColumn="0" w:noHBand="0" w:noVBand="1"/>
      </w:tblPr>
      <w:tblGrid>
        <w:gridCol w:w="2689"/>
        <w:gridCol w:w="5811"/>
      </w:tblGrid>
      <w:tr w:rsidR="001F2528" w:rsidRPr="00685933" w14:paraId="30930E73" w14:textId="77777777">
        <w:trPr>
          <w:cnfStyle w:val="100000000000" w:firstRow="1" w:lastRow="0" w:firstColumn="0" w:lastColumn="0" w:oddVBand="0" w:evenVBand="0" w:oddHBand="0" w:evenHBand="0" w:firstRowFirstColumn="0" w:firstRowLastColumn="0" w:lastRowFirstColumn="0" w:lastRowLastColumn="0"/>
          <w:cantSplit/>
          <w:trHeight w:val="175"/>
          <w:tblHeader/>
        </w:trPr>
        <w:tc>
          <w:tcPr>
            <w:tcW w:w="2689" w:type="dxa"/>
          </w:tcPr>
          <w:p w14:paraId="4833548A" w14:textId="4B3F3FC3" w:rsidR="001F2528" w:rsidRPr="00685933" w:rsidRDefault="001F2528" w:rsidP="00A469A1">
            <w:pPr>
              <w:pStyle w:val="IMSClientGuidanceTableHeader"/>
              <w:jc w:val="both"/>
            </w:pPr>
            <w:r>
              <w:t>Role</w:t>
            </w:r>
          </w:p>
        </w:tc>
        <w:tc>
          <w:tcPr>
            <w:tcW w:w="5811" w:type="dxa"/>
          </w:tcPr>
          <w:p w14:paraId="743F0440" w14:textId="6536A5BB" w:rsidR="001F2528" w:rsidRPr="00685933" w:rsidRDefault="001F2528" w:rsidP="00A469A1">
            <w:pPr>
              <w:pStyle w:val="IMSClientGuidanceTableHeader"/>
              <w:jc w:val="both"/>
            </w:pPr>
            <w:r>
              <w:t>Position</w:t>
            </w:r>
          </w:p>
        </w:tc>
      </w:tr>
      <w:tr w:rsidR="001F2528" w:rsidRPr="00685933" w14:paraId="06EA4B5E" w14:textId="77777777">
        <w:trPr>
          <w:cantSplit/>
        </w:trPr>
        <w:tc>
          <w:tcPr>
            <w:tcW w:w="2689" w:type="dxa"/>
          </w:tcPr>
          <w:p w14:paraId="134C9A74" w14:textId="08A5D680" w:rsidR="001F2528" w:rsidRPr="00685933" w:rsidRDefault="001F2528" w:rsidP="00A469A1">
            <w:pPr>
              <w:pStyle w:val="IMSClientGuidanceTableText"/>
              <w:jc w:val="both"/>
            </w:pPr>
            <w:r w:rsidRPr="00F01F6F">
              <w:t>Submitter:</w:t>
            </w:r>
          </w:p>
        </w:tc>
        <w:tc>
          <w:tcPr>
            <w:tcW w:w="5811" w:type="dxa"/>
          </w:tcPr>
          <w:p w14:paraId="7CCE06DD" w14:textId="5D22B029" w:rsidR="001F2528" w:rsidRPr="00685933" w:rsidRDefault="001F2528" w:rsidP="00A469A1">
            <w:pPr>
              <w:pStyle w:val="IMSClientGuidanceTableText"/>
              <w:jc w:val="both"/>
            </w:pPr>
            <w:r w:rsidRPr="00F01F6F">
              <w:t>Digital Engineering Workstream Specialists</w:t>
            </w:r>
          </w:p>
        </w:tc>
      </w:tr>
      <w:tr w:rsidR="001F2528" w:rsidRPr="00685933" w14:paraId="0CF16D81" w14:textId="77777777">
        <w:trPr>
          <w:cantSplit/>
        </w:trPr>
        <w:tc>
          <w:tcPr>
            <w:tcW w:w="2689" w:type="dxa"/>
          </w:tcPr>
          <w:p w14:paraId="7323C2FC" w14:textId="16CCEF90" w:rsidR="001F2528" w:rsidRPr="00685933" w:rsidRDefault="001F2528" w:rsidP="00A469A1">
            <w:pPr>
              <w:pStyle w:val="IMSClientGuidanceTableText"/>
              <w:jc w:val="both"/>
            </w:pPr>
            <w:r w:rsidRPr="00F01F6F">
              <w:t>Endorser:</w:t>
            </w:r>
          </w:p>
        </w:tc>
        <w:tc>
          <w:tcPr>
            <w:tcW w:w="5811" w:type="dxa"/>
          </w:tcPr>
          <w:p w14:paraId="3DFC23AD" w14:textId="4E710A36" w:rsidR="001F2528" w:rsidRPr="00685933" w:rsidRDefault="00415B78" w:rsidP="00A469A1">
            <w:pPr>
              <w:pStyle w:val="IMSClientGuidanceTableText"/>
              <w:jc w:val="both"/>
            </w:pPr>
            <w:r>
              <w:t>Senior Manager Digital Engineering Governance</w:t>
            </w:r>
          </w:p>
        </w:tc>
      </w:tr>
      <w:tr w:rsidR="001F2528" w:rsidRPr="00685933" w14:paraId="2D166D37" w14:textId="77777777">
        <w:trPr>
          <w:cantSplit/>
        </w:trPr>
        <w:tc>
          <w:tcPr>
            <w:tcW w:w="2689" w:type="dxa"/>
          </w:tcPr>
          <w:p w14:paraId="4A65AFA8" w14:textId="10475749" w:rsidR="001F2528" w:rsidRDefault="001F2528" w:rsidP="00A469A1">
            <w:pPr>
              <w:pStyle w:val="IMSClientGuidanceTableText"/>
              <w:jc w:val="both"/>
            </w:pPr>
            <w:r w:rsidRPr="00F01F6F">
              <w:t>Approver:</w:t>
            </w:r>
          </w:p>
        </w:tc>
        <w:tc>
          <w:tcPr>
            <w:tcW w:w="5811" w:type="dxa"/>
          </w:tcPr>
          <w:p w14:paraId="3A10AF00" w14:textId="1BEC3781" w:rsidR="001F2528" w:rsidRDefault="001F2528" w:rsidP="00A469A1">
            <w:pPr>
              <w:pStyle w:val="IMSClientGuidanceTableText"/>
              <w:jc w:val="both"/>
            </w:pPr>
            <w:r w:rsidRPr="00F01F6F">
              <w:t>Director Digital Engineering Integration</w:t>
            </w:r>
          </w:p>
        </w:tc>
      </w:tr>
    </w:tbl>
    <w:p w14:paraId="5068A521" w14:textId="77777777" w:rsidR="001F2528" w:rsidRPr="001C0BD5" w:rsidRDefault="001F2528" w:rsidP="00A469A1">
      <w:pPr>
        <w:pStyle w:val="IMSBodyText"/>
        <w:jc w:val="both"/>
        <w:rPr>
          <w:sz w:val="2"/>
          <w:szCs w:val="2"/>
        </w:rPr>
      </w:pPr>
    </w:p>
    <w:p w14:paraId="53F3FA90" w14:textId="598790D4" w:rsidR="007D4B56" w:rsidRDefault="001F2528" w:rsidP="00A469A1">
      <w:pPr>
        <w:pStyle w:val="IMSBodyText"/>
        <w:jc w:val="both"/>
      </w:pPr>
      <w:r>
        <w:t xml:space="preserve">For information regarding this document, please email the Digital Engineering </w:t>
      </w:r>
      <w:r w:rsidR="00D022EE">
        <w:t>t</w:t>
      </w:r>
      <w:r>
        <w:t xml:space="preserve">eam at </w:t>
      </w:r>
      <w:hyperlink r:id="rId19">
        <w:r w:rsidRPr="6C637962">
          <w:rPr>
            <w:rStyle w:val="Hyperlink"/>
          </w:rPr>
          <w:t>Digital.Engineering@transport.nsw.gov.au</w:t>
        </w:r>
      </w:hyperlink>
      <w:r>
        <w:t xml:space="preserve"> or visit </w:t>
      </w:r>
      <w:r w:rsidR="00E605DA">
        <w:t xml:space="preserve">the </w:t>
      </w:r>
      <w:hyperlink r:id="rId20">
        <w:r w:rsidR="00E605DA" w:rsidRPr="6C637962">
          <w:rPr>
            <w:rStyle w:val="Hyperlink"/>
          </w:rPr>
          <w:t>Digital Engineering website</w:t>
        </w:r>
      </w:hyperlink>
      <w:r w:rsidR="00E605DA">
        <w:t>.</w:t>
      </w:r>
    </w:p>
    <w:p w14:paraId="52736BB7" w14:textId="77777777" w:rsidR="007D4B56" w:rsidRDefault="007D4B56" w:rsidP="00A469A1">
      <w:pPr>
        <w:pStyle w:val="IMSClientGuidanceNoTOCHeading1"/>
        <w:jc w:val="both"/>
      </w:pPr>
      <w:r>
        <w:lastRenderedPageBreak/>
        <w:t>Instructions for use</w:t>
      </w:r>
    </w:p>
    <w:p w14:paraId="30F83428" w14:textId="77777777" w:rsidR="007D4B56" w:rsidRDefault="007D4B56" w:rsidP="00A469A1">
      <w:pPr>
        <w:pStyle w:val="IMSClientGuidanceText"/>
        <w:jc w:val="both"/>
      </w:pPr>
      <w:r>
        <w:t xml:space="preserve">Instructional note: This section is for use while the GISMP is being created. Please delete this section before submitting the GISMP. </w:t>
      </w:r>
    </w:p>
    <w:p w14:paraId="3CF5B2DB" w14:textId="56B04261" w:rsidR="007D4B56" w:rsidRDefault="007D4B56" w:rsidP="00A469A1">
      <w:pPr>
        <w:pStyle w:val="IMSClientGuidanceNoTOCHeading2"/>
        <w:numPr>
          <w:ilvl w:val="0"/>
          <w:numId w:val="26"/>
        </w:numPr>
        <w:jc w:val="both"/>
      </w:pPr>
      <w:r>
        <w:t>GIS Management Plan context</w:t>
      </w:r>
    </w:p>
    <w:p w14:paraId="38DB4A9C" w14:textId="71B0325A" w:rsidR="007D4B56" w:rsidRDefault="007D4B56" w:rsidP="00A469A1">
      <w:pPr>
        <w:pStyle w:val="IMSClientGuidanceText"/>
        <w:jc w:val="both"/>
      </w:pPr>
      <w:r>
        <w:t xml:space="preserve">This Geographic Information System Management Plan (GISMP) Template sets out the standard requirements and minimum requirements for the contents and a standard format for the GISMP in line with the </w:t>
      </w:r>
      <w:r w:rsidR="60289DD0">
        <w:t xml:space="preserve">DE </w:t>
      </w:r>
      <w:r>
        <w:t>Framework</w:t>
      </w:r>
      <w:r w:rsidR="001C0BD5">
        <w:t xml:space="preserve"> </w:t>
      </w:r>
      <w:r>
        <w:t>and the TfNSW G75 Specification. The Transport for NSW (TfNSW) project team or TfNSW representative is expected to make modifications to this template before it is provided to contractors as a GISMP Template.</w:t>
      </w:r>
    </w:p>
    <w:p w14:paraId="4FCA0E59" w14:textId="77777777" w:rsidR="007D4B56" w:rsidRDefault="007D4B56" w:rsidP="00A469A1">
      <w:pPr>
        <w:pStyle w:val="IMSClientGuidanceText"/>
        <w:jc w:val="both"/>
      </w:pPr>
      <w:r>
        <w:t xml:space="preserve">Unless explicitly agreed with TfNSW, where any items in the GISMP do not comply with the project contractual requirements, the project contract requirements take precedence over the GISMP. </w:t>
      </w:r>
    </w:p>
    <w:p w14:paraId="159557B5" w14:textId="77777777" w:rsidR="007D4B56" w:rsidRDefault="007D4B56" w:rsidP="00A469A1">
      <w:pPr>
        <w:pStyle w:val="IMSClientGuidanceText"/>
        <w:jc w:val="both"/>
      </w:pPr>
      <w:r>
        <w:t>The elements to be included in each GISMP Template are dependent on:</w:t>
      </w:r>
    </w:p>
    <w:p w14:paraId="1D527965" w14:textId="6F7B5A8E" w:rsidR="007D4B56" w:rsidRDefault="00624B0D" w:rsidP="00A469A1">
      <w:pPr>
        <w:pStyle w:val="IMSClientGuidanceListBullet"/>
        <w:jc w:val="both"/>
      </w:pPr>
      <w:r>
        <w:t>t</w:t>
      </w:r>
      <w:r w:rsidR="007D4B56">
        <w:t xml:space="preserve">he project’s contract, including deed, requirements, and works/services </w:t>
      </w:r>
      <w:proofErr w:type="gramStart"/>
      <w:r w:rsidR="007D4B56">
        <w:t>brief</w:t>
      </w:r>
      <w:proofErr w:type="gramEnd"/>
    </w:p>
    <w:p w14:paraId="0007EBD7" w14:textId="0372A9C2" w:rsidR="007D4B56" w:rsidRDefault="00624B0D" w:rsidP="00A469A1">
      <w:pPr>
        <w:pStyle w:val="IMSClientGuidanceListBullet"/>
        <w:jc w:val="both"/>
      </w:pPr>
      <w:r>
        <w:t>t</w:t>
      </w:r>
      <w:r w:rsidR="007D4B56">
        <w:t xml:space="preserve">he ways of working to be adopted by the project team, appropriate to the required deliverables, project structure, available resources and </w:t>
      </w:r>
      <w:proofErr w:type="gramStart"/>
      <w:r w:rsidR="007D4B56">
        <w:t>tools</w:t>
      </w:r>
      <w:proofErr w:type="gramEnd"/>
    </w:p>
    <w:p w14:paraId="4AEF49E8" w14:textId="4F621CC7" w:rsidR="007D4B56" w:rsidRDefault="00624B0D" w:rsidP="00A469A1">
      <w:pPr>
        <w:pStyle w:val="IMSClientGuidanceListBullet"/>
        <w:jc w:val="both"/>
      </w:pPr>
      <w:r>
        <w:t>a</w:t>
      </w:r>
      <w:r w:rsidR="007D4B56">
        <w:t>ppropriate industry best practices.</w:t>
      </w:r>
    </w:p>
    <w:p w14:paraId="58F328F7" w14:textId="4247A7F9" w:rsidR="007D4B56" w:rsidRPr="006622A9" w:rsidRDefault="007D4B56" w:rsidP="00A469A1">
      <w:pPr>
        <w:pStyle w:val="IMSClientGuidanceText"/>
        <w:jc w:val="both"/>
      </w:pPr>
      <w:r w:rsidRPr="006622A9">
        <w:t xml:space="preserve">For all TfNSW </w:t>
      </w:r>
      <w:r w:rsidR="00624B0D">
        <w:t>p</w:t>
      </w:r>
      <w:r>
        <w:t>rojects</w:t>
      </w:r>
      <w:r w:rsidRPr="006622A9">
        <w:t xml:space="preserve">, the GISMP is based on the requirements outlined in the </w:t>
      </w:r>
      <w:r w:rsidRPr="00415B78">
        <w:rPr>
          <w:i/>
          <w:iCs/>
        </w:rPr>
        <w:t>QA Specification G75 – Geographic Information Systems (GIS</w:t>
      </w:r>
      <w:bookmarkStart w:id="2" w:name="_Int_0AsAc1Iz"/>
      <w:proofErr w:type="gramStart"/>
      <w:r w:rsidRPr="00415B78">
        <w:rPr>
          <w:i/>
          <w:iCs/>
        </w:rPr>
        <w:t>)</w:t>
      </w:r>
      <w:r w:rsidRPr="006622A9">
        <w:t>, and</w:t>
      </w:r>
      <w:bookmarkEnd w:id="2"/>
      <w:proofErr w:type="gramEnd"/>
      <w:r w:rsidRPr="006622A9">
        <w:t xml:space="preserve"> is designed to work with </w:t>
      </w:r>
      <w:r w:rsidR="006622A9" w:rsidRPr="0019261F">
        <w:rPr>
          <w:i/>
          <w:iCs/>
        </w:rPr>
        <w:t xml:space="preserve">DMS-FT-580 </w:t>
      </w:r>
      <w:r w:rsidRPr="0019261F">
        <w:rPr>
          <w:i/>
          <w:iCs/>
        </w:rPr>
        <w:t>GIS Data Schema</w:t>
      </w:r>
      <w:r w:rsidRPr="006622A9">
        <w:t xml:space="preserve"> available as part of the TfNSW DE Framework.</w:t>
      </w:r>
    </w:p>
    <w:p w14:paraId="18496F27" w14:textId="55A8B612" w:rsidR="007D4B56" w:rsidRDefault="007D4B56" w:rsidP="00A469A1">
      <w:pPr>
        <w:pStyle w:val="IMSClientGuidanceText"/>
        <w:jc w:val="both"/>
      </w:pPr>
      <w:r>
        <w:t xml:space="preserve">The GISMP is to be influenced by and compatible with the documents of the TfNSW DE Framework, including the </w:t>
      </w:r>
      <w:r w:rsidRPr="0019261F">
        <w:rPr>
          <w:i/>
          <w:iCs/>
        </w:rPr>
        <w:t>Digital Engineering Execution Plan (DEXP) (</w:t>
      </w:r>
      <w:r w:rsidR="006622A9" w:rsidRPr="0019261F">
        <w:rPr>
          <w:i/>
          <w:iCs/>
        </w:rPr>
        <w:t>DMS-</w:t>
      </w:r>
      <w:r w:rsidRPr="0019261F">
        <w:rPr>
          <w:i/>
          <w:iCs/>
        </w:rPr>
        <w:t>FT-532)</w:t>
      </w:r>
      <w:r>
        <w:t>, as well as relevant standards and specifications. </w:t>
      </w:r>
    </w:p>
    <w:p w14:paraId="4A9817B1" w14:textId="6B1C151F" w:rsidR="007D4B56" w:rsidRDefault="007D4B56" w:rsidP="00A469A1">
      <w:pPr>
        <w:pStyle w:val="IMSClientGuidanceNoTOCHeading2"/>
        <w:numPr>
          <w:ilvl w:val="0"/>
          <w:numId w:val="26"/>
        </w:numPr>
        <w:jc w:val="both"/>
      </w:pPr>
      <w:r>
        <w:t>Using the GISMP template</w:t>
      </w:r>
    </w:p>
    <w:p w14:paraId="47D1BC90" w14:textId="77777777" w:rsidR="007D4B56" w:rsidRDefault="007D4B56" w:rsidP="00A469A1">
      <w:pPr>
        <w:pStyle w:val="IMSClientGuidanceText"/>
        <w:jc w:val="both"/>
      </w:pPr>
      <w:r>
        <w:t xml:space="preserve">Text with green background colour is guidance text for the TfNSW project team. Text with </w:t>
      </w:r>
      <w:r w:rsidRPr="00821D15">
        <w:rPr>
          <w:rStyle w:val="CharIMSDelivererGuidance"/>
        </w:rPr>
        <w:t>orange</w:t>
      </w:r>
      <w:r>
        <w:t xml:space="preserve"> background colour is guidance text for the contractor. </w:t>
      </w:r>
    </w:p>
    <w:p w14:paraId="543BC34B" w14:textId="2773C795" w:rsidR="007D4B56" w:rsidRDefault="007D4B56" w:rsidP="00A469A1">
      <w:pPr>
        <w:pStyle w:val="IMSClientGuidanceText"/>
        <w:jc w:val="both"/>
      </w:pPr>
      <w:r>
        <w:t xml:space="preserve">The TfNSW project team should update the template as instructed by the green guidance text, remove highlights and delete unnecessary text prior to issuing to the contractor as a </w:t>
      </w:r>
      <w:r w:rsidR="0010277A">
        <w:t>p</w:t>
      </w:r>
      <w:r>
        <w:t xml:space="preserve">roject DEXP </w:t>
      </w:r>
      <w:r w:rsidR="0010277A">
        <w:t>t</w:t>
      </w:r>
      <w:r>
        <w:t xml:space="preserve">emplate. In certain instances, it </w:t>
      </w:r>
      <w:r w:rsidR="0010277A">
        <w:t xml:space="preserve">can </w:t>
      </w:r>
      <w:r>
        <w:t xml:space="preserve">be appropriate to convert green shading to </w:t>
      </w:r>
      <w:r w:rsidRPr="79C106D0">
        <w:rPr>
          <w:rStyle w:val="CharIMSDelivererGuidance"/>
        </w:rPr>
        <w:t>orange</w:t>
      </w:r>
      <w:r>
        <w:t xml:space="preserve"> shading.</w:t>
      </w:r>
      <w:r w:rsidR="001C0BD5">
        <w:t xml:space="preserve"> </w:t>
      </w:r>
    </w:p>
    <w:p w14:paraId="13BFEC11" w14:textId="2767D618" w:rsidR="007D4B56" w:rsidRDefault="007D4B56" w:rsidP="00A469A1">
      <w:pPr>
        <w:pStyle w:val="IMSClientGuidanceText"/>
        <w:jc w:val="both"/>
      </w:pPr>
      <w:r>
        <w:t xml:space="preserve">Similarly, the contractor should then populate the template as instructed by the </w:t>
      </w:r>
      <w:r w:rsidRPr="00821D15">
        <w:rPr>
          <w:rStyle w:val="CharIMSDelivererGuidance"/>
        </w:rPr>
        <w:t>orange</w:t>
      </w:r>
      <w:r>
        <w:t xml:space="preserve"> shaded guidance text and submit back to TfNSW as a project </w:t>
      </w:r>
      <w:r w:rsidR="6405944E">
        <w:t>GISMP</w:t>
      </w:r>
      <w:r>
        <w:t>.</w:t>
      </w:r>
      <w:r w:rsidR="001C0BD5">
        <w:t xml:space="preserve"> </w:t>
      </w:r>
      <w:r>
        <w:t>All remaining coloured text not applicable to final submittal should be deleted.</w:t>
      </w:r>
    </w:p>
    <w:p w14:paraId="44CFF728" w14:textId="0C3447B9" w:rsidR="007D4B56" w:rsidRDefault="007D4B56" w:rsidP="00A469A1">
      <w:pPr>
        <w:pStyle w:val="IMSClientGuidanceText"/>
        <w:jc w:val="both"/>
      </w:pPr>
      <w:r>
        <w:lastRenderedPageBreak/>
        <w:t>All sections of the GISMP template</w:t>
      </w:r>
      <w:r w:rsidDel="00AE59FC">
        <w:t xml:space="preserve"> </w:t>
      </w:r>
      <w:r w:rsidR="00AE59FC">
        <w:t xml:space="preserve">might </w:t>
      </w:r>
      <w:r>
        <w:t xml:space="preserve">not be relevant to the project and will be dependent on GIS scope and project details. These sections </w:t>
      </w:r>
      <w:r w:rsidR="00092A20">
        <w:t>should</w:t>
      </w:r>
      <w:r>
        <w:t xml:space="preserve"> be highlighted in blue for TfNSW to confirm applicability and where they are not applicable. Those sections which are deemed unnecessary should remain in the document and include the words ‘not applicable’ under the section heading. All section number and headings should be preserved in the order they are specified in this GISMP template. </w:t>
      </w:r>
    </w:p>
    <w:p w14:paraId="79498F19" w14:textId="77777777" w:rsidR="007D4B56" w:rsidRDefault="007D4B56" w:rsidP="00A469A1">
      <w:pPr>
        <w:pStyle w:val="IMSClientGuidanceText"/>
        <w:jc w:val="both"/>
      </w:pPr>
      <w:r>
        <w:t>The contractor may provide additional sub-sections if applicable and consolidate responses to multiple sections under one heading if text is referenced accordingly.</w:t>
      </w:r>
    </w:p>
    <w:p w14:paraId="16039C8F" w14:textId="0C214450" w:rsidR="007D4B56" w:rsidRDefault="007D4B56" w:rsidP="00A469A1">
      <w:pPr>
        <w:pStyle w:val="IMSClientGuidanceText"/>
        <w:jc w:val="both"/>
      </w:pPr>
      <w:r>
        <w:t xml:space="preserve">The TfNSW project team </w:t>
      </w:r>
      <w:r w:rsidR="00AE59FC">
        <w:t xml:space="preserve">shall </w:t>
      </w:r>
      <w:r>
        <w:t xml:space="preserve">take the project specific requirements into consideration when preparing the GISMP </w:t>
      </w:r>
      <w:r w:rsidR="00AE59FC">
        <w:t>t</w:t>
      </w:r>
      <w:r>
        <w:t>emplate to suit the project needs, and the contractor tak</w:t>
      </w:r>
      <w:r w:rsidR="006221A6">
        <w:t>e</w:t>
      </w:r>
      <w:r>
        <w:t xml:space="preserve"> action to create an active </w:t>
      </w:r>
      <w:r w:rsidR="00AE59FC">
        <w:t>p</w:t>
      </w:r>
      <w:r>
        <w:t>roject GISMP along with other related deliverables.</w:t>
      </w:r>
    </w:p>
    <w:p w14:paraId="2399D1C6" w14:textId="77777777" w:rsidR="007D4B56" w:rsidRDefault="007D4B56" w:rsidP="00A469A1">
      <w:pPr>
        <w:pStyle w:val="IMSClientGuidanceText"/>
        <w:jc w:val="both"/>
      </w:pPr>
      <w:r>
        <w:t>Where content required in this GISMP template is covered in a separate management plan or document, the contractor may make a cross reference to that plan/document and the content does not need to be repeated in the GISMP.</w:t>
      </w:r>
    </w:p>
    <w:p w14:paraId="37874E1D" w14:textId="5A080490" w:rsidR="007D4B56" w:rsidRDefault="007D4B56" w:rsidP="00A469A1">
      <w:pPr>
        <w:pStyle w:val="IMSClientGuidanceText"/>
        <w:jc w:val="both"/>
      </w:pPr>
      <w:r>
        <w:t>Instructional note: This page and all proceeding pages, including the title page for the template, are for use while the GISMP template is being created. Please delete these pages before submitting the GISMP.</w:t>
      </w:r>
    </w:p>
    <w:p w14:paraId="6792C70D" w14:textId="77777777" w:rsidR="002976B9" w:rsidRDefault="002976B9" w:rsidP="00A469A1">
      <w:pPr>
        <w:pStyle w:val="IMSNoTOCHeading1"/>
        <w:jc w:val="both"/>
      </w:pPr>
    </w:p>
    <w:p w14:paraId="496C74A3" w14:textId="77777777" w:rsidR="002976B9" w:rsidRDefault="002976B9" w:rsidP="00A469A1">
      <w:pPr>
        <w:pStyle w:val="IMSBodyText"/>
        <w:jc w:val="both"/>
        <w:rPr>
          <w:lang w:eastAsia="en-AU"/>
        </w:rPr>
      </w:pPr>
    </w:p>
    <w:p w14:paraId="7D8FDAB8" w14:textId="77777777" w:rsidR="002976B9" w:rsidRDefault="002976B9" w:rsidP="00A469A1">
      <w:pPr>
        <w:pStyle w:val="IMSBodyText"/>
        <w:jc w:val="both"/>
        <w:rPr>
          <w:lang w:eastAsia="en-AU"/>
        </w:rPr>
      </w:pPr>
    </w:p>
    <w:p w14:paraId="1C767695" w14:textId="77777777" w:rsidR="002976B9" w:rsidRDefault="002976B9" w:rsidP="00A469A1">
      <w:pPr>
        <w:pStyle w:val="IMSBodyText"/>
        <w:jc w:val="both"/>
        <w:rPr>
          <w:lang w:eastAsia="en-AU"/>
        </w:rPr>
      </w:pPr>
    </w:p>
    <w:p w14:paraId="67AAD2FE" w14:textId="77777777" w:rsidR="002976B9" w:rsidRDefault="002976B9" w:rsidP="00A469A1">
      <w:pPr>
        <w:pStyle w:val="IMSBodyText"/>
        <w:jc w:val="both"/>
        <w:rPr>
          <w:lang w:eastAsia="en-AU"/>
        </w:rPr>
      </w:pPr>
    </w:p>
    <w:p w14:paraId="0C76360F" w14:textId="77777777" w:rsidR="002976B9" w:rsidRDefault="002976B9" w:rsidP="00A469A1">
      <w:pPr>
        <w:pStyle w:val="IMSBodyText"/>
        <w:jc w:val="both"/>
        <w:rPr>
          <w:lang w:eastAsia="en-AU"/>
        </w:rPr>
      </w:pPr>
    </w:p>
    <w:p w14:paraId="44A633B2" w14:textId="77777777" w:rsidR="002976B9" w:rsidRDefault="002976B9" w:rsidP="00A469A1">
      <w:pPr>
        <w:pStyle w:val="IMSBodyText"/>
        <w:jc w:val="both"/>
        <w:rPr>
          <w:lang w:eastAsia="en-AU"/>
        </w:rPr>
      </w:pPr>
    </w:p>
    <w:p w14:paraId="54D9F7E4" w14:textId="77777777" w:rsidR="002976B9" w:rsidRDefault="002976B9" w:rsidP="00A469A1">
      <w:pPr>
        <w:pStyle w:val="IMSBodyText"/>
        <w:jc w:val="both"/>
        <w:rPr>
          <w:lang w:eastAsia="en-AU"/>
        </w:rPr>
      </w:pPr>
    </w:p>
    <w:p w14:paraId="4D616834" w14:textId="77777777" w:rsidR="002976B9" w:rsidRDefault="002976B9" w:rsidP="00A469A1">
      <w:pPr>
        <w:pStyle w:val="IMSBodyText"/>
        <w:jc w:val="both"/>
        <w:rPr>
          <w:lang w:eastAsia="en-AU"/>
        </w:rPr>
      </w:pPr>
    </w:p>
    <w:p w14:paraId="039DFF17" w14:textId="77777777" w:rsidR="002976B9" w:rsidRPr="002976B9" w:rsidRDefault="002976B9" w:rsidP="00A469A1">
      <w:pPr>
        <w:pStyle w:val="IMSBodyText"/>
        <w:jc w:val="both"/>
        <w:rPr>
          <w:lang w:eastAsia="en-AU"/>
        </w:rPr>
      </w:pPr>
    </w:p>
    <w:p w14:paraId="6124AFF1" w14:textId="305B9010" w:rsidR="007C7329" w:rsidRDefault="007C7329" w:rsidP="00A469A1">
      <w:pPr>
        <w:pStyle w:val="IMSNoTOCHeading1"/>
        <w:jc w:val="both"/>
      </w:pPr>
      <w:r>
        <w:lastRenderedPageBreak/>
        <w:t>INSERT HERE SECOND COVER PAGE WITH FORMATTING</w:t>
      </w:r>
    </w:p>
    <w:p w14:paraId="3960A7A1" w14:textId="77777777" w:rsidR="007C7329" w:rsidRDefault="007C7329" w:rsidP="00A469A1">
      <w:pPr>
        <w:pStyle w:val="IMSNoTOCHeading1"/>
        <w:jc w:val="both"/>
      </w:pPr>
    </w:p>
    <w:p w14:paraId="4411F3F6" w14:textId="77777777" w:rsidR="007C7329" w:rsidRDefault="007C7329" w:rsidP="00A469A1">
      <w:pPr>
        <w:pStyle w:val="IMSNoTOCHeading1"/>
        <w:jc w:val="both"/>
      </w:pPr>
    </w:p>
    <w:p w14:paraId="07E484BF" w14:textId="3757F2FF" w:rsidR="002976B9" w:rsidRDefault="002976B9" w:rsidP="00A469A1">
      <w:pPr>
        <w:pStyle w:val="IMSNoTOCHeading1"/>
        <w:jc w:val="both"/>
      </w:pPr>
      <w:r>
        <w:t>Document control</w:t>
      </w:r>
    </w:p>
    <w:tbl>
      <w:tblPr>
        <w:tblStyle w:val="TableGrid"/>
        <w:tblW w:w="0" w:type="auto"/>
        <w:tblInd w:w="1134" w:type="dxa"/>
        <w:tblLook w:val="04A0" w:firstRow="1" w:lastRow="0" w:firstColumn="1" w:lastColumn="0" w:noHBand="0" w:noVBand="1"/>
      </w:tblPr>
      <w:tblGrid>
        <w:gridCol w:w="1129"/>
        <w:gridCol w:w="1560"/>
        <w:gridCol w:w="3682"/>
        <w:gridCol w:w="2123"/>
      </w:tblGrid>
      <w:tr w:rsidR="002976B9" w14:paraId="53D9D754" w14:textId="77777777">
        <w:tc>
          <w:tcPr>
            <w:tcW w:w="1129" w:type="dxa"/>
            <w:shd w:val="clear" w:color="auto" w:fill="8CE0FF" w:themeFill="accent6"/>
          </w:tcPr>
          <w:p w14:paraId="64C542AA" w14:textId="77777777" w:rsidR="002976B9" w:rsidRDefault="002976B9" w:rsidP="00A469A1">
            <w:pPr>
              <w:pStyle w:val="IMSTableHeader"/>
              <w:jc w:val="both"/>
            </w:pPr>
            <w:r w:rsidRPr="00933268">
              <w:t>Revision</w:t>
            </w:r>
          </w:p>
        </w:tc>
        <w:tc>
          <w:tcPr>
            <w:tcW w:w="1560" w:type="dxa"/>
            <w:shd w:val="clear" w:color="auto" w:fill="8CE0FF" w:themeFill="accent6"/>
          </w:tcPr>
          <w:p w14:paraId="7E9B6532" w14:textId="77777777" w:rsidR="002976B9" w:rsidRDefault="002976B9" w:rsidP="00A469A1">
            <w:pPr>
              <w:pStyle w:val="IMSTableHeader"/>
              <w:jc w:val="both"/>
            </w:pPr>
            <w:r w:rsidRPr="00933268">
              <w:t>Date</w:t>
            </w:r>
          </w:p>
        </w:tc>
        <w:tc>
          <w:tcPr>
            <w:tcW w:w="3682" w:type="dxa"/>
            <w:shd w:val="clear" w:color="auto" w:fill="8CE0FF" w:themeFill="accent6"/>
          </w:tcPr>
          <w:p w14:paraId="2A862F85" w14:textId="77777777" w:rsidR="002976B9" w:rsidRDefault="002976B9" w:rsidP="00A469A1">
            <w:pPr>
              <w:pStyle w:val="IMSTableHeader"/>
              <w:jc w:val="both"/>
            </w:pPr>
            <w:r w:rsidRPr="00933268">
              <w:t>Description</w:t>
            </w:r>
          </w:p>
        </w:tc>
        <w:tc>
          <w:tcPr>
            <w:tcW w:w="2123" w:type="dxa"/>
            <w:shd w:val="clear" w:color="auto" w:fill="8CE0FF" w:themeFill="accent6"/>
          </w:tcPr>
          <w:p w14:paraId="78D9BAA2" w14:textId="77777777" w:rsidR="002976B9" w:rsidRDefault="002976B9" w:rsidP="00A469A1">
            <w:pPr>
              <w:pStyle w:val="IMSTableHeader"/>
              <w:jc w:val="both"/>
            </w:pPr>
            <w:r w:rsidRPr="00933268">
              <w:t>Revision</w:t>
            </w:r>
          </w:p>
        </w:tc>
      </w:tr>
      <w:tr w:rsidR="002976B9" w14:paraId="0DC42C1F" w14:textId="77777777">
        <w:tc>
          <w:tcPr>
            <w:tcW w:w="1129" w:type="dxa"/>
          </w:tcPr>
          <w:p w14:paraId="6726A2BB" w14:textId="77777777" w:rsidR="002976B9" w:rsidRDefault="002976B9" w:rsidP="00A469A1">
            <w:pPr>
              <w:pStyle w:val="IMSDelivererGuidanceTableText"/>
              <w:jc w:val="both"/>
            </w:pPr>
            <w:r w:rsidRPr="00933268">
              <w:t>XX</w:t>
            </w:r>
          </w:p>
        </w:tc>
        <w:tc>
          <w:tcPr>
            <w:tcW w:w="1560" w:type="dxa"/>
          </w:tcPr>
          <w:p w14:paraId="503DCB61" w14:textId="77777777" w:rsidR="002976B9" w:rsidRDefault="002976B9" w:rsidP="00A469A1">
            <w:pPr>
              <w:pStyle w:val="IMSDelivererGuidanceTableText"/>
              <w:jc w:val="both"/>
            </w:pPr>
            <w:r w:rsidRPr="00933268">
              <w:t>DD/MM/YYYY</w:t>
            </w:r>
          </w:p>
        </w:tc>
        <w:tc>
          <w:tcPr>
            <w:tcW w:w="3682" w:type="dxa"/>
          </w:tcPr>
          <w:p w14:paraId="6DB03435" w14:textId="77777777" w:rsidR="002976B9" w:rsidRDefault="002976B9" w:rsidP="00A469A1">
            <w:pPr>
              <w:pStyle w:val="IMSDelivererGuidanceTableText"/>
              <w:jc w:val="both"/>
            </w:pPr>
            <w:r w:rsidRPr="00933268">
              <w:t>&lt;Enter your text&gt;</w:t>
            </w:r>
          </w:p>
        </w:tc>
        <w:tc>
          <w:tcPr>
            <w:tcW w:w="2123" w:type="dxa"/>
          </w:tcPr>
          <w:p w14:paraId="1BCFCBA5" w14:textId="77777777" w:rsidR="002976B9" w:rsidRDefault="002976B9" w:rsidP="00A469A1">
            <w:pPr>
              <w:pStyle w:val="IMSDelivererGuidanceTableText"/>
              <w:jc w:val="both"/>
            </w:pPr>
            <w:r w:rsidRPr="00933268">
              <w:t>XX</w:t>
            </w:r>
          </w:p>
        </w:tc>
      </w:tr>
      <w:tr w:rsidR="002976B9" w14:paraId="66B89C83" w14:textId="77777777">
        <w:tc>
          <w:tcPr>
            <w:tcW w:w="1129" w:type="dxa"/>
          </w:tcPr>
          <w:p w14:paraId="39DD5710" w14:textId="77777777" w:rsidR="002976B9" w:rsidRDefault="002976B9" w:rsidP="00A469A1">
            <w:pPr>
              <w:pStyle w:val="IMSTableText"/>
              <w:jc w:val="both"/>
            </w:pPr>
          </w:p>
        </w:tc>
        <w:tc>
          <w:tcPr>
            <w:tcW w:w="1560" w:type="dxa"/>
          </w:tcPr>
          <w:p w14:paraId="7B61C452" w14:textId="77777777" w:rsidR="002976B9" w:rsidRDefault="002976B9" w:rsidP="00A469A1">
            <w:pPr>
              <w:pStyle w:val="IMSTableText"/>
              <w:jc w:val="both"/>
            </w:pPr>
          </w:p>
        </w:tc>
        <w:tc>
          <w:tcPr>
            <w:tcW w:w="3682" w:type="dxa"/>
          </w:tcPr>
          <w:p w14:paraId="70B570E0" w14:textId="77777777" w:rsidR="002976B9" w:rsidRDefault="002976B9" w:rsidP="00A469A1">
            <w:pPr>
              <w:pStyle w:val="IMSTableText"/>
              <w:jc w:val="both"/>
            </w:pPr>
          </w:p>
        </w:tc>
        <w:tc>
          <w:tcPr>
            <w:tcW w:w="2123" w:type="dxa"/>
          </w:tcPr>
          <w:p w14:paraId="7BB84193" w14:textId="77777777" w:rsidR="002976B9" w:rsidRDefault="002976B9" w:rsidP="00A469A1">
            <w:pPr>
              <w:pStyle w:val="IMSTableText"/>
              <w:jc w:val="both"/>
            </w:pPr>
          </w:p>
        </w:tc>
      </w:tr>
      <w:tr w:rsidR="002976B9" w14:paraId="4704C9F9" w14:textId="77777777">
        <w:tc>
          <w:tcPr>
            <w:tcW w:w="1129" w:type="dxa"/>
          </w:tcPr>
          <w:p w14:paraId="53592E06" w14:textId="77777777" w:rsidR="002976B9" w:rsidRDefault="002976B9" w:rsidP="00A469A1">
            <w:pPr>
              <w:pStyle w:val="IMSTableText"/>
              <w:jc w:val="both"/>
            </w:pPr>
          </w:p>
        </w:tc>
        <w:tc>
          <w:tcPr>
            <w:tcW w:w="1560" w:type="dxa"/>
          </w:tcPr>
          <w:p w14:paraId="1F476D41" w14:textId="77777777" w:rsidR="002976B9" w:rsidRDefault="002976B9" w:rsidP="00A469A1">
            <w:pPr>
              <w:pStyle w:val="IMSTableText"/>
              <w:jc w:val="both"/>
            </w:pPr>
          </w:p>
        </w:tc>
        <w:tc>
          <w:tcPr>
            <w:tcW w:w="3682" w:type="dxa"/>
          </w:tcPr>
          <w:p w14:paraId="12371E9F" w14:textId="77777777" w:rsidR="002976B9" w:rsidRDefault="002976B9" w:rsidP="00A469A1">
            <w:pPr>
              <w:pStyle w:val="IMSTableText"/>
              <w:jc w:val="both"/>
            </w:pPr>
          </w:p>
        </w:tc>
        <w:tc>
          <w:tcPr>
            <w:tcW w:w="2123" w:type="dxa"/>
          </w:tcPr>
          <w:p w14:paraId="679E8297" w14:textId="77777777" w:rsidR="002976B9" w:rsidRDefault="002976B9" w:rsidP="00A469A1">
            <w:pPr>
              <w:pStyle w:val="IMSTableText"/>
              <w:jc w:val="both"/>
            </w:pPr>
          </w:p>
        </w:tc>
      </w:tr>
    </w:tbl>
    <w:p w14:paraId="66163628" w14:textId="77777777" w:rsidR="002976B9" w:rsidRDefault="002976B9" w:rsidP="00A469A1">
      <w:pPr>
        <w:pStyle w:val="IMSNoTOCHeading1"/>
        <w:jc w:val="both"/>
      </w:pPr>
    </w:p>
    <w:p w14:paraId="1E31F44E" w14:textId="77777777" w:rsidR="002976B9" w:rsidRDefault="002976B9" w:rsidP="00A469A1">
      <w:pPr>
        <w:pStyle w:val="IMSNoTOCHeading1"/>
        <w:jc w:val="both"/>
      </w:pPr>
    </w:p>
    <w:p w14:paraId="39E9603B" w14:textId="77777777" w:rsidR="002976B9" w:rsidRDefault="002976B9" w:rsidP="00A469A1">
      <w:pPr>
        <w:pStyle w:val="IMSNoTOCHeading1"/>
        <w:jc w:val="both"/>
      </w:pPr>
    </w:p>
    <w:p w14:paraId="0D87B50E" w14:textId="77777777" w:rsidR="002976B9" w:rsidRDefault="002976B9" w:rsidP="00A469A1">
      <w:pPr>
        <w:pStyle w:val="IMSNoTOCHeading1"/>
        <w:jc w:val="both"/>
      </w:pPr>
    </w:p>
    <w:p w14:paraId="6FC4EC18" w14:textId="77777777" w:rsidR="002F6622" w:rsidRDefault="002F6622" w:rsidP="00A469A1">
      <w:pPr>
        <w:pStyle w:val="IMSBodyText"/>
        <w:jc w:val="both"/>
        <w:rPr>
          <w:lang w:eastAsia="en-AU"/>
        </w:rPr>
      </w:pPr>
    </w:p>
    <w:p w14:paraId="5E602C42" w14:textId="77777777" w:rsidR="002F6622" w:rsidRDefault="002F6622" w:rsidP="00A469A1">
      <w:pPr>
        <w:pStyle w:val="IMSBodyText"/>
        <w:jc w:val="both"/>
        <w:rPr>
          <w:lang w:eastAsia="en-AU"/>
        </w:rPr>
      </w:pPr>
    </w:p>
    <w:p w14:paraId="4484666E" w14:textId="0404602F" w:rsidR="6F28C06D" w:rsidRDefault="6F28C06D" w:rsidP="00A469A1">
      <w:pPr>
        <w:pStyle w:val="IMSBodyText"/>
        <w:jc w:val="both"/>
        <w:rPr>
          <w:lang w:eastAsia="en-AU"/>
        </w:rPr>
      </w:pPr>
    </w:p>
    <w:p w14:paraId="0358A684" w14:textId="55BAFE23" w:rsidR="6F28C06D" w:rsidRDefault="6F28C06D" w:rsidP="00A469A1">
      <w:pPr>
        <w:pStyle w:val="IMSBodyText"/>
        <w:jc w:val="both"/>
        <w:rPr>
          <w:lang w:eastAsia="en-AU"/>
        </w:rPr>
      </w:pPr>
    </w:p>
    <w:p w14:paraId="0A61A605" w14:textId="7B981775" w:rsidR="6F28C06D" w:rsidRDefault="6F28C06D" w:rsidP="00A469A1">
      <w:pPr>
        <w:pStyle w:val="IMSBodyText"/>
        <w:jc w:val="both"/>
        <w:rPr>
          <w:lang w:eastAsia="en-AU"/>
        </w:rPr>
      </w:pPr>
    </w:p>
    <w:p w14:paraId="3DEECA8E" w14:textId="77777777" w:rsidR="002F6622" w:rsidRDefault="002F6622" w:rsidP="00A469A1">
      <w:pPr>
        <w:pStyle w:val="IMSBodyText"/>
        <w:jc w:val="both"/>
        <w:rPr>
          <w:lang w:eastAsia="en-AU"/>
        </w:rPr>
      </w:pPr>
    </w:p>
    <w:p w14:paraId="0EA9AD17" w14:textId="77777777" w:rsidR="000E04F4" w:rsidRDefault="000E04F4" w:rsidP="00A469A1">
      <w:pPr>
        <w:pStyle w:val="IMSBodyText"/>
        <w:jc w:val="both"/>
        <w:rPr>
          <w:lang w:eastAsia="en-AU"/>
        </w:rPr>
      </w:pPr>
    </w:p>
    <w:p w14:paraId="5F9229CB" w14:textId="77777777" w:rsidR="000E04F4" w:rsidRDefault="000E04F4" w:rsidP="00A469A1">
      <w:pPr>
        <w:pStyle w:val="IMSBodyText"/>
        <w:jc w:val="both"/>
        <w:rPr>
          <w:lang w:eastAsia="en-AU"/>
        </w:rPr>
      </w:pPr>
    </w:p>
    <w:p w14:paraId="7F49456F" w14:textId="77777777" w:rsidR="000E04F4" w:rsidRDefault="000E04F4" w:rsidP="00A469A1">
      <w:pPr>
        <w:pStyle w:val="IMSBodyText"/>
        <w:jc w:val="both"/>
        <w:rPr>
          <w:lang w:eastAsia="en-AU"/>
        </w:rPr>
      </w:pPr>
    </w:p>
    <w:p w14:paraId="6640ED09" w14:textId="77777777" w:rsidR="000E04F4" w:rsidRDefault="000E04F4" w:rsidP="00A469A1">
      <w:pPr>
        <w:pStyle w:val="IMSBodyText"/>
        <w:jc w:val="both"/>
        <w:rPr>
          <w:lang w:eastAsia="en-AU"/>
        </w:rPr>
      </w:pPr>
    </w:p>
    <w:p w14:paraId="18483DE4" w14:textId="77777777" w:rsidR="000E04F4" w:rsidRDefault="000E04F4" w:rsidP="00A469A1">
      <w:pPr>
        <w:pStyle w:val="IMSBodyText"/>
        <w:jc w:val="both"/>
        <w:rPr>
          <w:lang w:eastAsia="en-AU"/>
        </w:rPr>
      </w:pPr>
    </w:p>
    <w:p w14:paraId="61226148" w14:textId="77777777" w:rsidR="000E04F4" w:rsidRDefault="000E04F4" w:rsidP="00A469A1">
      <w:pPr>
        <w:pStyle w:val="IMSBodyText"/>
        <w:jc w:val="both"/>
        <w:rPr>
          <w:lang w:eastAsia="en-AU"/>
        </w:rPr>
      </w:pPr>
    </w:p>
    <w:p w14:paraId="2BB49838" w14:textId="653AB47A" w:rsidR="6F28C06D" w:rsidRDefault="6F28C06D" w:rsidP="00A469A1">
      <w:pPr>
        <w:pStyle w:val="IMSBodyText"/>
        <w:jc w:val="both"/>
        <w:rPr>
          <w:lang w:eastAsia="en-AU"/>
        </w:rPr>
      </w:pPr>
    </w:p>
    <w:p w14:paraId="16A2C75D" w14:textId="1F1A1E78" w:rsidR="00B22D4B" w:rsidRDefault="00B22D4B" w:rsidP="00A469A1">
      <w:pPr>
        <w:pStyle w:val="IMSNoTOCHeading1"/>
        <w:jc w:val="both"/>
      </w:pPr>
      <w:r>
        <w:lastRenderedPageBreak/>
        <w:t>Preface</w:t>
      </w:r>
    </w:p>
    <w:p w14:paraId="7DC6EA83" w14:textId="1E5932AF" w:rsidR="00B22D4B" w:rsidRPr="00B22D4B" w:rsidRDefault="00B22D4B" w:rsidP="00A469A1">
      <w:pPr>
        <w:pStyle w:val="IMSBodyText"/>
        <w:jc w:val="both"/>
      </w:pPr>
      <w:r>
        <w:t xml:space="preserve">Transport for New South Wales (TfNSW) is developing and implementing the </w:t>
      </w:r>
      <w:r w:rsidR="3CC1036A">
        <w:t xml:space="preserve">DE </w:t>
      </w:r>
      <w:r>
        <w:t xml:space="preserve">Framework to support projects as they adopt new digital ways of working. The way assets are planned, designed, constructed, operated and maintained are becoming faster and more accurate as a result of emerging technologies. The DE Framework connects these technologies across various project disciplines together with reliable, structured data. </w:t>
      </w:r>
    </w:p>
    <w:p w14:paraId="531F987A" w14:textId="77777777" w:rsidR="00B22D4B" w:rsidRPr="00B22D4B" w:rsidRDefault="00B22D4B" w:rsidP="00A469A1">
      <w:pPr>
        <w:pStyle w:val="IMSBodyText"/>
        <w:jc w:val="both"/>
      </w:pPr>
      <w:r w:rsidRPr="00B22D4B">
        <w:t xml:space="preserve">Consistent DE processes provide TfNSW with an approach that enables digital information to become a key enabler of better project outcomes. This includes, but is not limited to, stakeholder engagement, informed decision-making, improved asset knowledge, capability and capacity planning. </w:t>
      </w:r>
    </w:p>
    <w:p w14:paraId="7E2967F1" w14:textId="77777777" w:rsidR="00B22D4B" w:rsidRPr="00B22D4B" w:rsidRDefault="00B22D4B" w:rsidP="00A469A1">
      <w:pPr>
        <w:pStyle w:val="IMSBodyText"/>
        <w:jc w:val="both"/>
      </w:pPr>
      <w:r w:rsidRPr="00B22D4B">
        <w:t xml:space="preserve">Applying this unified vision will accelerate the value of DE and simplify these new ways of working for both our project teams and industry, providing valuable insights, creating efficiencies and delivering cost savings throughout the project life cycle. </w:t>
      </w:r>
    </w:p>
    <w:p w14:paraId="3BCE619D" w14:textId="3BEC60C1" w:rsidR="007D4B56" w:rsidRDefault="00B22D4B" w:rsidP="00A469A1">
      <w:pPr>
        <w:pStyle w:val="IMSBodyText"/>
        <w:jc w:val="both"/>
      </w:pPr>
      <w:r w:rsidRPr="00B22D4B">
        <w:t xml:space="preserve">This document should be read in conjunction with all related DE Framework documentation. Any application of the DE Framework or any of its parts </w:t>
      </w:r>
      <w:r w:rsidR="006E7E06">
        <w:t>shall</w:t>
      </w:r>
      <w:r w:rsidR="006E7E06" w:rsidRPr="00B22D4B">
        <w:t xml:space="preserve"> </w:t>
      </w:r>
      <w:r w:rsidRPr="00B22D4B">
        <w:t xml:space="preserve">be considered in a project specific context. Adoption of the DE Framework should be undertaken in consultation with the DE </w:t>
      </w:r>
      <w:r w:rsidR="006E7E06">
        <w:t>t</w:t>
      </w:r>
      <w:r>
        <w:t>eam</w:t>
      </w:r>
      <w:r w:rsidRPr="00B22D4B">
        <w:t xml:space="preserve"> to ensure best appropriate practice.</w:t>
      </w:r>
    </w:p>
    <w:p w14:paraId="725FA54C" w14:textId="77777777" w:rsidR="00E84281" w:rsidRDefault="00E84281" w:rsidP="00A469A1">
      <w:pPr>
        <w:pStyle w:val="IMSBodyText"/>
        <w:jc w:val="both"/>
      </w:pPr>
    </w:p>
    <w:p w14:paraId="2A76EB2E" w14:textId="77777777" w:rsidR="00E84281" w:rsidRDefault="00E84281" w:rsidP="00A469A1">
      <w:pPr>
        <w:pStyle w:val="IMSBodyText"/>
        <w:jc w:val="both"/>
      </w:pPr>
    </w:p>
    <w:p w14:paraId="44643759" w14:textId="71663D83" w:rsidR="00E84281" w:rsidRPr="00B22D4B" w:rsidRDefault="00E84281" w:rsidP="00A469A1">
      <w:pPr>
        <w:pStyle w:val="IMSBodyText"/>
        <w:ind w:left="720"/>
        <w:jc w:val="both"/>
        <w:sectPr w:rsidR="00E84281" w:rsidRPr="00B22D4B" w:rsidSect="007E49D7">
          <w:headerReference w:type="even" r:id="rId21"/>
          <w:headerReference w:type="default" r:id="rId22"/>
          <w:footerReference w:type="even" r:id="rId23"/>
          <w:footerReference w:type="default" r:id="rId24"/>
          <w:headerReference w:type="first" r:id="rId25"/>
          <w:footerReference w:type="first" r:id="rId26"/>
          <w:pgSz w:w="11906" w:h="16838" w:code="9"/>
          <w:pgMar w:top="1440" w:right="1134" w:bottom="1440" w:left="1134" w:header="709" w:footer="709" w:gutter="0"/>
          <w:cols w:space="708"/>
          <w:docGrid w:linePitch="360"/>
        </w:sectPr>
      </w:pPr>
    </w:p>
    <w:p w14:paraId="53AC38C5" w14:textId="77777777" w:rsidR="00BD775D" w:rsidRDefault="00EF52C8" w:rsidP="00A469A1">
      <w:pPr>
        <w:pStyle w:val="IMSNoTOCHeading1"/>
        <w:jc w:val="both"/>
      </w:pPr>
      <w:r>
        <w:lastRenderedPageBreak/>
        <w:t>Table</w:t>
      </w:r>
      <w:r w:rsidR="0066207B">
        <w:t xml:space="preserve"> </w:t>
      </w:r>
      <w:r>
        <w:t>of</w:t>
      </w:r>
      <w:r w:rsidR="0066207B">
        <w:t xml:space="preserve"> </w:t>
      </w:r>
      <w:r w:rsidRPr="004A6C69">
        <w:rPr>
          <w:color w:val="002664" w:themeColor="background1"/>
        </w:rPr>
        <w:t>contents</w:t>
      </w:r>
    </w:p>
    <w:p w14:paraId="742B264B" w14:textId="452A9DEC" w:rsidR="00251C9F" w:rsidRDefault="006B3211" w:rsidP="00A469A1">
      <w:pPr>
        <w:pStyle w:val="TOC1"/>
        <w:jc w:val="both"/>
        <w:rPr>
          <w:rFonts w:asciiTheme="minorHAnsi" w:hAnsiTheme="minorHAnsi"/>
          <w:b w:val="0"/>
          <w:noProof/>
          <w:color w:val="auto"/>
          <w:kern w:val="2"/>
          <w:sz w:val="22"/>
          <w:szCs w:val="22"/>
          <w14:ligatures w14:val="standardContextual"/>
        </w:rPr>
      </w:pPr>
      <w:r w:rsidRPr="4F07F1D8">
        <w:rPr>
          <w:b w:val="0"/>
        </w:rPr>
        <w:fldChar w:fldCharType="begin"/>
      </w:r>
      <w:r>
        <w:instrText xml:space="preserve"> TOC \o "1-3" \h \z \u \t "Heading 6,1,Heading 7,2,Heading 8,3" </w:instrText>
      </w:r>
      <w:r w:rsidRPr="4F07F1D8">
        <w:rPr>
          <w:b w:val="0"/>
        </w:rPr>
        <w:fldChar w:fldCharType="separate"/>
      </w:r>
      <w:hyperlink w:anchor="_Toc157540284" w:history="1">
        <w:r w:rsidR="00251C9F" w:rsidRPr="00D47D63">
          <w:rPr>
            <w:rStyle w:val="Hyperlink"/>
            <w:noProof/>
          </w:rPr>
          <w:t>1</w:t>
        </w:r>
        <w:r>
          <w:tab/>
        </w:r>
        <w:r w:rsidR="00251C9F" w:rsidRPr="00D47D63">
          <w:rPr>
            <w:rStyle w:val="Hyperlink"/>
            <w:noProof/>
          </w:rPr>
          <w:t>Introduction</w:t>
        </w:r>
        <w:r>
          <w:tab/>
        </w:r>
        <w:r w:rsidRPr="293028FF">
          <w:rPr>
            <w:noProof/>
          </w:rPr>
          <w:fldChar w:fldCharType="begin"/>
        </w:r>
        <w:r w:rsidRPr="293028FF">
          <w:rPr>
            <w:noProof/>
          </w:rPr>
          <w:instrText xml:space="preserve"> PAGEREF _Toc157540284 \h </w:instrText>
        </w:r>
        <w:r w:rsidRPr="293028FF">
          <w:rPr>
            <w:noProof/>
          </w:rPr>
        </w:r>
        <w:r w:rsidRPr="293028FF">
          <w:rPr>
            <w:noProof/>
          </w:rPr>
          <w:fldChar w:fldCharType="separate"/>
        </w:r>
        <w:r w:rsidR="00251C9F">
          <w:rPr>
            <w:noProof/>
            <w:webHidden/>
          </w:rPr>
          <w:t>9</w:t>
        </w:r>
        <w:r w:rsidRPr="293028FF">
          <w:rPr>
            <w:noProof/>
          </w:rPr>
          <w:fldChar w:fldCharType="end"/>
        </w:r>
      </w:hyperlink>
    </w:p>
    <w:p w14:paraId="36690468" w14:textId="66077132" w:rsidR="00251C9F" w:rsidRDefault="00000000" w:rsidP="00A469A1">
      <w:pPr>
        <w:pStyle w:val="TOC2"/>
        <w:jc w:val="both"/>
        <w:rPr>
          <w:rFonts w:asciiTheme="minorHAnsi" w:hAnsiTheme="minorHAnsi"/>
          <w:noProof/>
          <w:color w:val="auto"/>
          <w:kern w:val="2"/>
          <w:sz w:val="22"/>
          <w14:ligatures w14:val="standardContextual"/>
        </w:rPr>
      </w:pPr>
      <w:hyperlink w:anchor="_Toc157540285" w:history="1">
        <w:r w:rsidR="00251C9F" w:rsidRPr="00D47D63">
          <w:rPr>
            <w:rStyle w:val="Hyperlink"/>
            <w:noProof/>
          </w:rPr>
          <w:t>1.1</w:t>
        </w:r>
        <w:r w:rsidR="00251C9F">
          <w:tab/>
        </w:r>
        <w:r w:rsidR="00251C9F" w:rsidRPr="00D47D63">
          <w:rPr>
            <w:rStyle w:val="Hyperlink"/>
            <w:noProof/>
          </w:rPr>
          <w:t>Purpose of this GIS management plan</w:t>
        </w:r>
        <w:r w:rsidR="00251C9F">
          <w:tab/>
        </w:r>
        <w:r w:rsidR="00251C9F" w:rsidRPr="293028FF">
          <w:rPr>
            <w:noProof/>
          </w:rPr>
          <w:fldChar w:fldCharType="begin"/>
        </w:r>
        <w:r w:rsidR="00251C9F" w:rsidRPr="293028FF">
          <w:rPr>
            <w:noProof/>
          </w:rPr>
          <w:instrText xml:space="preserve"> PAGEREF _Toc157540285 \h </w:instrText>
        </w:r>
        <w:r w:rsidR="00251C9F" w:rsidRPr="293028FF">
          <w:rPr>
            <w:noProof/>
          </w:rPr>
        </w:r>
        <w:r w:rsidR="00251C9F" w:rsidRPr="293028FF">
          <w:rPr>
            <w:noProof/>
          </w:rPr>
          <w:fldChar w:fldCharType="separate"/>
        </w:r>
        <w:r w:rsidR="00251C9F">
          <w:rPr>
            <w:noProof/>
            <w:webHidden/>
          </w:rPr>
          <w:t>9</w:t>
        </w:r>
        <w:r w:rsidR="00251C9F" w:rsidRPr="293028FF">
          <w:rPr>
            <w:noProof/>
          </w:rPr>
          <w:fldChar w:fldCharType="end"/>
        </w:r>
      </w:hyperlink>
    </w:p>
    <w:p w14:paraId="75DAD8AE" w14:textId="36E09426" w:rsidR="00251C9F" w:rsidRDefault="00000000" w:rsidP="00A469A1">
      <w:pPr>
        <w:pStyle w:val="TOC2"/>
        <w:jc w:val="both"/>
        <w:rPr>
          <w:rFonts w:asciiTheme="minorHAnsi" w:hAnsiTheme="minorHAnsi"/>
          <w:noProof/>
          <w:color w:val="auto"/>
          <w:kern w:val="2"/>
          <w:sz w:val="22"/>
          <w14:ligatures w14:val="standardContextual"/>
        </w:rPr>
      </w:pPr>
      <w:hyperlink w:anchor="_Toc157540286" w:history="1">
        <w:r w:rsidR="00251C9F" w:rsidRPr="00D47D63">
          <w:rPr>
            <w:rStyle w:val="Hyperlink"/>
            <w:noProof/>
          </w:rPr>
          <w:t>1.2</w:t>
        </w:r>
        <w:r w:rsidR="00251C9F">
          <w:tab/>
        </w:r>
        <w:r w:rsidR="00251C9F" w:rsidRPr="00D47D63">
          <w:rPr>
            <w:rStyle w:val="Hyperlink"/>
            <w:noProof/>
          </w:rPr>
          <w:t>Updating and developing this GISMP</w:t>
        </w:r>
        <w:r w:rsidR="00251C9F">
          <w:tab/>
        </w:r>
        <w:r w:rsidR="00251C9F" w:rsidRPr="293028FF">
          <w:rPr>
            <w:noProof/>
          </w:rPr>
          <w:fldChar w:fldCharType="begin"/>
        </w:r>
        <w:r w:rsidR="00251C9F" w:rsidRPr="293028FF">
          <w:rPr>
            <w:noProof/>
          </w:rPr>
          <w:instrText xml:space="preserve"> PAGEREF _Toc157540286 \h </w:instrText>
        </w:r>
        <w:r w:rsidR="00251C9F" w:rsidRPr="293028FF">
          <w:rPr>
            <w:noProof/>
          </w:rPr>
        </w:r>
        <w:r w:rsidR="00251C9F" w:rsidRPr="293028FF">
          <w:rPr>
            <w:noProof/>
          </w:rPr>
          <w:fldChar w:fldCharType="separate"/>
        </w:r>
        <w:r w:rsidR="00251C9F">
          <w:rPr>
            <w:noProof/>
            <w:webHidden/>
          </w:rPr>
          <w:t>9</w:t>
        </w:r>
        <w:r w:rsidR="00251C9F" w:rsidRPr="293028FF">
          <w:rPr>
            <w:noProof/>
          </w:rPr>
          <w:fldChar w:fldCharType="end"/>
        </w:r>
      </w:hyperlink>
    </w:p>
    <w:p w14:paraId="67B76F50" w14:textId="43CAEFCA" w:rsidR="00251C9F" w:rsidRDefault="00000000" w:rsidP="00A469A1">
      <w:pPr>
        <w:pStyle w:val="TOC2"/>
        <w:jc w:val="both"/>
        <w:rPr>
          <w:rFonts w:asciiTheme="minorHAnsi" w:hAnsiTheme="minorHAnsi"/>
          <w:noProof/>
          <w:color w:val="auto"/>
          <w:kern w:val="2"/>
          <w:sz w:val="22"/>
          <w14:ligatures w14:val="standardContextual"/>
        </w:rPr>
      </w:pPr>
      <w:hyperlink w:anchor="_Toc157540287" w:history="1">
        <w:r w:rsidR="00251C9F" w:rsidRPr="00D47D63">
          <w:rPr>
            <w:rStyle w:val="Hyperlink"/>
            <w:noProof/>
          </w:rPr>
          <w:t>1.3</w:t>
        </w:r>
        <w:r w:rsidR="00251C9F">
          <w:tab/>
        </w:r>
        <w:r w:rsidR="00251C9F" w:rsidRPr="00D47D63">
          <w:rPr>
            <w:rStyle w:val="Hyperlink"/>
            <w:noProof/>
          </w:rPr>
          <w:t>Terms and definitions</w:t>
        </w:r>
        <w:r w:rsidR="00251C9F">
          <w:tab/>
        </w:r>
        <w:r w:rsidR="00251C9F" w:rsidRPr="293028FF">
          <w:rPr>
            <w:noProof/>
          </w:rPr>
          <w:fldChar w:fldCharType="begin"/>
        </w:r>
        <w:r w:rsidR="00251C9F" w:rsidRPr="293028FF">
          <w:rPr>
            <w:noProof/>
          </w:rPr>
          <w:instrText xml:space="preserve"> PAGEREF _Toc157540287 \h </w:instrText>
        </w:r>
        <w:r w:rsidR="00251C9F" w:rsidRPr="293028FF">
          <w:rPr>
            <w:noProof/>
          </w:rPr>
        </w:r>
        <w:r w:rsidR="00251C9F" w:rsidRPr="293028FF">
          <w:rPr>
            <w:noProof/>
          </w:rPr>
          <w:fldChar w:fldCharType="separate"/>
        </w:r>
        <w:r w:rsidR="00251C9F">
          <w:rPr>
            <w:noProof/>
            <w:webHidden/>
          </w:rPr>
          <w:t>9</w:t>
        </w:r>
        <w:r w:rsidR="00251C9F" w:rsidRPr="293028FF">
          <w:rPr>
            <w:noProof/>
          </w:rPr>
          <w:fldChar w:fldCharType="end"/>
        </w:r>
      </w:hyperlink>
    </w:p>
    <w:p w14:paraId="033643AE" w14:textId="6502A45A" w:rsidR="00251C9F" w:rsidRDefault="00000000" w:rsidP="00A469A1">
      <w:pPr>
        <w:pStyle w:val="TOC1"/>
        <w:jc w:val="both"/>
        <w:rPr>
          <w:rFonts w:asciiTheme="minorHAnsi" w:hAnsiTheme="minorHAnsi"/>
          <w:b w:val="0"/>
          <w:noProof/>
          <w:color w:val="auto"/>
          <w:kern w:val="2"/>
          <w:sz w:val="22"/>
          <w:szCs w:val="22"/>
          <w14:ligatures w14:val="standardContextual"/>
        </w:rPr>
      </w:pPr>
      <w:hyperlink w:anchor="_Toc157540288" w:history="1">
        <w:r w:rsidR="00251C9F" w:rsidRPr="00D47D63">
          <w:rPr>
            <w:rStyle w:val="Hyperlink"/>
            <w:noProof/>
          </w:rPr>
          <w:t>2</w:t>
        </w:r>
        <w:r w:rsidR="00251C9F">
          <w:tab/>
        </w:r>
        <w:r w:rsidR="00251C9F" w:rsidRPr="00D47D63">
          <w:rPr>
            <w:rStyle w:val="Hyperlink"/>
            <w:noProof/>
          </w:rPr>
          <w:t>Project details</w:t>
        </w:r>
        <w:r w:rsidR="00251C9F">
          <w:tab/>
        </w:r>
        <w:r w:rsidR="00251C9F" w:rsidRPr="293028FF">
          <w:rPr>
            <w:noProof/>
          </w:rPr>
          <w:fldChar w:fldCharType="begin"/>
        </w:r>
        <w:r w:rsidR="00251C9F" w:rsidRPr="293028FF">
          <w:rPr>
            <w:noProof/>
          </w:rPr>
          <w:instrText xml:space="preserve"> PAGEREF _Toc157540288 \h </w:instrText>
        </w:r>
        <w:r w:rsidR="00251C9F" w:rsidRPr="293028FF">
          <w:rPr>
            <w:noProof/>
          </w:rPr>
        </w:r>
        <w:r w:rsidR="00251C9F" w:rsidRPr="293028FF">
          <w:rPr>
            <w:noProof/>
          </w:rPr>
          <w:fldChar w:fldCharType="separate"/>
        </w:r>
        <w:r w:rsidR="00251C9F">
          <w:rPr>
            <w:noProof/>
            <w:webHidden/>
          </w:rPr>
          <w:t>10</w:t>
        </w:r>
        <w:r w:rsidR="00251C9F" w:rsidRPr="293028FF">
          <w:rPr>
            <w:noProof/>
          </w:rPr>
          <w:fldChar w:fldCharType="end"/>
        </w:r>
      </w:hyperlink>
    </w:p>
    <w:p w14:paraId="53CF281A" w14:textId="55A31501" w:rsidR="00251C9F" w:rsidRDefault="00000000" w:rsidP="00A469A1">
      <w:pPr>
        <w:pStyle w:val="TOC2"/>
        <w:jc w:val="both"/>
        <w:rPr>
          <w:rFonts w:asciiTheme="minorHAnsi" w:hAnsiTheme="minorHAnsi"/>
          <w:noProof/>
          <w:color w:val="auto"/>
          <w:kern w:val="2"/>
          <w:sz w:val="22"/>
          <w14:ligatures w14:val="standardContextual"/>
        </w:rPr>
      </w:pPr>
      <w:hyperlink w:anchor="_Toc157540289" w:history="1">
        <w:r w:rsidR="00251C9F" w:rsidRPr="00D47D63">
          <w:rPr>
            <w:rStyle w:val="Hyperlink"/>
            <w:noProof/>
          </w:rPr>
          <w:t>2.1</w:t>
        </w:r>
        <w:r w:rsidR="00251C9F">
          <w:tab/>
        </w:r>
        <w:r w:rsidR="00251C9F" w:rsidRPr="00D47D63">
          <w:rPr>
            <w:rStyle w:val="Hyperlink"/>
            <w:noProof/>
          </w:rPr>
          <w:t>Project information, scope and program</w:t>
        </w:r>
        <w:r w:rsidR="00251C9F">
          <w:tab/>
        </w:r>
        <w:r w:rsidR="00251C9F" w:rsidRPr="293028FF">
          <w:rPr>
            <w:noProof/>
          </w:rPr>
          <w:fldChar w:fldCharType="begin"/>
        </w:r>
        <w:r w:rsidR="00251C9F" w:rsidRPr="293028FF">
          <w:rPr>
            <w:noProof/>
          </w:rPr>
          <w:instrText xml:space="preserve"> PAGEREF _Toc157540289 \h </w:instrText>
        </w:r>
        <w:r w:rsidR="00251C9F" w:rsidRPr="293028FF">
          <w:rPr>
            <w:noProof/>
          </w:rPr>
        </w:r>
        <w:r w:rsidR="00251C9F" w:rsidRPr="293028FF">
          <w:rPr>
            <w:noProof/>
          </w:rPr>
          <w:fldChar w:fldCharType="separate"/>
        </w:r>
        <w:r w:rsidR="00251C9F">
          <w:rPr>
            <w:noProof/>
            <w:webHidden/>
          </w:rPr>
          <w:t>10</w:t>
        </w:r>
        <w:r w:rsidR="00251C9F" w:rsidRPr="293028FF">
          <w:rPr>
            <w:noProof/>
          </w:rPr>
          <w:fldChar w:fldCharType="end"/>
        </w:r>
      </w:hyperlink>
    </w:p>
    <w:p w14:paraId="4D4248A3" w14:textId="65E0798A" w:rsidR="00251C9F" w:rsidRDefault="00000000" w:rsidP="00A469A1">
      <w:pPr>
        <w:pStyle w:val="TOC3"/>
        <w:jc w:val="both"/>
        <w:rPr>
          <w:rFonts w:asciiTheme="minorHAnsi" w:hAnsiTheme="minorHAnsi"/>
          <w:noProof/>
          <w:color w:val="auto"/>
          <w:kern w:val="2"/>
          <w:sz w:val="22"/>
          <w14:ligatures w14:val="standardContextual"/>
        </w:rPr>
      </w:pPr>
      <w:hyperlink w:anchor="_Toc157540290" w:history="1">
        <w:r w:rsidR="00251C9F" w:rsidRPr="00D47D63">
          <w:rPr>
            <w:rStyle w:val="Hyperlink"/>
            <w:noProof/>
          </w:rPr>
          <w:t>2.1.1</w:t>
        </w:r>
        <w:r w:rsidR="00251C9F">
          <w:tab/>
        </w:r>
        <w:r w:rsidR="00251C9F" w:rsidRPr="00D47D63">
          <w:rPr>
            <w:rStyle w:val="Hyperlink"/>
            <w:noProof/>
          </w:rPr>
          <w:t>Project reference to DEXP</w:t>
        </w:r>
        <w:r w:rsidR="00251C9F">
          <w:tab/>
        </w:r>
        <w:r w:rsidR="00251C9F" w:rsidRPr="293028FF">
          <w:rPr>
            <w:noProof/>
          </w:rPr>
          <w:fldChar w:fldCharType="begin"/>
        </w:r>
        <w:r w:rsidR="00251C9F" w:rsidRPr="293028FF">
          <w:rPr>
            <w:noProof/>
          </w:rPr>
          <w:instrText xml:space="preserve"> PAGEREF _Toc157540290 \h </w:instrText>
        </w:r>
        <w:r w:rsidR="00251C9F" w:rsidRPr="293028FF">
          <w:rPr>
            <w:noProof/>
          </w:rPr>
        </w:r>
        <w:r w:rsidR="00251C9F" w:rsidRPr="293028FF">
          <w:rPr>
            <w:noProof/>
          </w:rPr>
          <w:fldChar w:fldCharType="separate"/>
        </w:r>
        <w:r w:rsidR="00251C9F">
          <w:rPr>
            <w:noProof/>
            <w:webHidden/>
          </w:rPr>
          <w:t>10</w:t>
        </w:r>
        <w:r w:rsidR="00251C9F" w:rsidRPr="293028FF">
          <w:rPr>
            <w:noProof/>
          </w:rPr>
          <w:fldChar w:fldCharType="end"/>
        </w:r>
      </w:hyperlink>
    </w:p>
    <w:p w14:paraId="02E961DF" w14:textId="7E442580" w:rsidR="00251C9F" w:rsidRDefault="00000000" w:rsidP="00A469A1">
      <w:pPr>
        <w:pStyle w:val="TOC3"/>
        <w:jc w:val="both"/>
        <w:rPr>
          <w:rFonts w:asciiTheme="minorHAnsi" w:hAnsiTheme="minorHAnsi"/>
          <w:noProof/>
          <w:color w:val="auto"/>
          <w:kern w:val="2"/>
          <w:sz w:val="22"/>
          <w14:ligatures w14:val="standardContextual"/>
        </w:rPr>
      </w:pPr>
      <w:hyperlink w:anchor="_Toc157540291" w:history="1">
        <w:r w:rsidR="00251C9F" w:rsidRPr="00D47D63">
          <w:rPr>
            <w:rStyle w:val="Hyperlink"/>
            <w:noProof/>
          </w:rPr>
          <w:t>2.1.2</w:t>
        </w:r>
        <w:r w:rsidR="00251C9F">
          <w:tab/>
        </w:r>
        <w:r w:rsidR="00251C9F" w:rsidRPr="00D47D63">
          <w:rPr>
            <w:rStyle w:val="Hyperlink"/>
            <w:noProof/>
          </w:rPr>
          <w:t>GIS scope and outcomes</w:t>
        </w:r>
        <w:r w:rsidR="00251C9F">
          <w:tab/>
        </w:r>
        <w:r w:rsidR="00251C9F" w:rsidRPr="293028FF">
          <w:rPr>
            <w:noProof/>
          </w:rPr>
          <w:fldChar w:fldCharType="begin"/>
        </w:r>
        <w:r w:rsidR="00251C9F" w:rsidRPr="293028FF">
          <w:rPr>
            <w:noProof/>
          </w:rPr>
          <w:instrText xml:space="preserve"> PAGEREF _Toc157540291 \h </w:instrText>
        </w:r>
        <w:r w:rsidR="00251C9F" w:rsidRPr="293028FF">
          <w:rPr>
            <w:noProof/>
          </w:rPr>
        </w:r>
        <w:r w:rsidR="00251C9F" w:rsidRPr="293028FF">
          <w:rPr>
            <w:noProof/>
          </w:rPr>
          <w:fldChar w:fldCharType="separate"/>
        </w:r>
        <w:r w:rsidR="00251C9F">
          <w:rPr>
            <w:noProof/>
            <w:webHidden/>
          </w:rPr>
          <w:t>10</w:t>
        </w:r>
        <w:r w:rsidR="00251C9F" w:rsidRPr="293028FF">
          <w:rPr>
            <w:noProof/>
          </w:rPr>
          <w:fldChar w:fldCharType="end"/>
        </w:r>
      </w:hyperlink>
    </w:p>
    <w:p w14:paraId="4E5C5485" w14:textId="1FAAE5FA" w:rsidR="00251C9F" w:rsidRDefault="00000000" w:rsidP="00A469A1">
      <w:pPr>
        <w:pStyle w:val="TOC3"/>
        <w:jc w:val="both"/>
        <w:rPr>
          <w:rFonts w:asciiTheme="minorHAnsi" w:hAnsiTheme="minorHAnsi"/>
          <w:noProof/>
          <w:color w:val="auto"/>
          <w:kern w:val="2"/>
          <w:sz w:val="22"/>
          <w14:ligatures w14:val="standardContextual"/>
        </w:rPr>
      </w:pPr>
      <w:hyperlink w:anchor="_Toc157540292" w:history="1">
        <w:r w:rsidR="00251C9F" w:rsidRPr="00D47D63">
          <w:rPr>
            <w:rStyle w:val="Hyperlink"/>
            <w:noProof/>
          </w:rPr>
          <w:t>2.1.3</w:t>
        </w:r>
        <w:r w:rsidR="00251C9F">
          <w:tab/>
        </w:r>
        <w:r w:rsidR="00251C9F" w:rsidRPr="00D47D63">
          <w:rPr>
            <w:rStyle w:val="Hyperlink"/>
            <w:noProof/>
          </w:rPr>
          <w:t>GIS work program</w:t>
        </w:r>
        <w:r w:rsidR="00251C9F">
          <w:tab/>
        </w:r>
        <w:r w:rsidR="00251C9F" w:rsidRPr="293028FF">
          <w:rPr>
            <w:noProof/>
          </w:rPr>
          <w:fldChar w:fldCharType="begin"/>
        </w:r>
        <w:r w:rsidR="00251C9F" w:rsidRPr="293028FF">
          <w:rPr>
            <w:noProof/>
          </w:rPr>
          <w:instrText xml:space="preserve"> PAGEREF _Toc157540292 \h </w:instrText>
        </w:r>
        <w:r w:rsidR="00251C9F" w:rsidRPr="293028FF">
          <w:rPr>
            <w:noProof/>
          </w:rPr>
        </w:r>
        <w:r w:rsidR="00251C9F" w:rsidRPr="293028FF">
          <w:rPr>
            <w:noProof/>
          </w:rPr>
          <w:fldChar w:fldCharType="separate"/>
        </w:r>
        <w:r w:rsidR="00251C9F">
          <w:rPr>
            <w:noProof/>
            <w:webHidden/>
          </w:rPr>
          <w:t>10</w:t>
        </w:r>
        <w:r w:rsidR="00251C9F" w:rsidRPr="293028FF">
          <w:rPr>
            <w:noProof/>
          </w:rPr>
          <w:fldChar w:fldCharType="end"/>
        </w:r>
      </w:hyperlink>
    </w:p>
    <w:p w14:paraId="4723481D" w14:textId="2200FF35" w:rsidR="00251C9F" w:rsidRDefault="00000000" w:rsidP="00A469A1">
      <w:pPr>
        <w:pStyle w:val="TOC3"/>
        <w:jc w:val="both"/>
        <w:rPr>
          <w:rFonts w:asciiTheme="minorHAnsi" w:hAnsiTheme="minorHAnsi"/>
          <w:noProof/>
          <w:color w:val="auto"/>
          <w:kern w:val="2"/>
          <w:sz w:val="22"/>
          <w14:ligatures w14:val="standardContextual"/>
        </w:rPr>
      </w:pPr>
      <w:hyperlink w:anchor="_Toc157540293" w:history="1">
        <w:r w:rsidR="00251C9F" w:rsidRPr="00D47D63">
          <w:rPr>
            <w:rStyle w:val="Hyperlink"/>
            <w:noProof/>
          </w:rPr>
          <w:t>2.1.4</w:t>
        </w:r>
        <w:r w:rsidR="00251C9F">
          <w:tab/>
        </w:r>
        <w:r w:rsidR="00251C9F" w:rsidRPr="00D47D63">
          <w:rPr>
            <w:rStyle w:val="Hyperlink"/>
            <w:noProof/>
          </w:rPr>
          <w:t>Risks to GIS services or programs</w:t>
        </w:r>
        <w:r w:rsidR="00251C9F">
          <w:tab/>
        </w:r>
        <w:r w:rsidR="00251C9F" w:rsidRPr="293028FF">
          <w:rPr>
            <w:noProof/>
          </w:rPr>
          <w:fldChar w:fldCharType="begin"/>
        </w:r>
        <w:r w:rsidR="00251C9F" w:rsidRPr="293028FF">
          <w:rPr>
            <w:noProof/>
          </w:rPr>
          <w:instrText xml:space="preserve"> PAGEREF _Toc157540293 \h </w:instrText>
        </w:r>
        <w:r w:rsidR="00251C9F" w:rsidRPr="293028FF">
          <w:rPr>
            <w:noProof/>
          </w:rPr>
        </w:r>
        <w:r w:rsidR="00251C9F" w:rsidRPr="293028FF">
          <w:rPr>
            <w:noProof/>
          </w:rPr>
          <w:fldChar w:fldCharType="separate"/>
        </w:r>
        <w:r w:rsidR="00251C9F">
          <w:rPr>
            <w:noProof/>
            <w:webHidden/>
          </w:rPr>
          <w:t>10</w:t>
        </w:r>
        <w:r w:rsidR="00251C9F" w:rsidRPr="293028FF">
          <w:rPr>
            <w:noProof/>
          </w:rPr>
          <w:fldChar w:fldCharType="end"/>
        </w:r>
      </w:hyperlink>
    </w:p>
    <w:p w14:paraId="2F924A31" w14:textId="385875D0" w:rsidR="00251C9F" w:rsidRDefault="00000000" w:rsidP="00A469A1">
      <w:pPr>
        <w:pStyle w:val="TOC3"/>
        <w:jc w:val="both"/>
        <w:rPr>
          <w:rFonts w:asciiTheme="minorHAnsi" w:hAnsiTheme="minorHAnsi"/>
          <w:noProof/>
          <w:color w:val="auto"/>
          <w:kern w:val="2"/>
          <w:sz w:val="22"/>
          <w14:ligatures w14:val="standardContextual"/>
        </w:rPr>
      </w:pPr>
      <w:hyperlink w:anchor="_Toc157540294" w:history="1">
        <w:r w:rsidR="00251C9F" w:rsidRPr="00D47D63">
          <w:rPr>
            <w:rStyle w:val="Hyperlink"/>
            <w:noProof/>
          </w:rPr>
          <w:t>2.1.5</w:t>
        </w:r>
        <w:r w:rsidR="00251C9F">
          <w:tab/>
        </w:r>
        <w:r w:rsidR="00251C9F" w:rsidRPr="00D47D63">
          <w:rPr>
            <w:rStyle w:val="Hyperlink"/>
            <w:noProof/>
          </w:rPr>
          <w:t>Innovation and value adding opportunities</w:t>
        </w:r>
        <w:r w:rsidR="00251C9F">
          <w:tab/>
        </w:r>
        <w:r w:rsidR="00251C9F" w:rsidRPr="293028FF">
          <w:rPr>
            <w:noProof/>
          </w:rPr>
          <w:fldChar w:fldCharType="begin"/>
        </w:r>
        <w:r w:rsidR="00251C9F" w:rsidRPr="293028FF">
          <w:rPr>
            <w:noProof/>
          </w:rPr>
          <w:instrText xml:space="preserve"> PAGEREF _Toc157540294 \h </w:instrText>
        </w:r>
        <w:r w:rsidR="00251C9F" w:rsidRPr="293028FF">
          <w:rPr>
            <w:noProof/>
          </w:rPr>
        </w:r>
        <w:r w:rsidR="00251C9F" w:rsidRPr="293028FF">
          <w:rPr>
            <w:noProof/>
          </w:rPr>
          <w:fldChar w:fldCharType="separate"/>
        </w:r>
        <w:r w:rsidR="00251C9F">
          <w:rPr>
            <w:noProof/>
            <w:webHidden/>
          </w:rPr>
          <w:t>11</w:t>
        </w:r>
        <w:r w:rsidR="00251C9F" w:rsidRPr="293028FF">
          <w:rPr>
            <w:noProof/>
          </w:rPr>
          <w:fldChar w:fldCharType="end"/>
        </w:r>
      </w:hyperlink>
    </w:p>
    <w:p w14:paraId="1A35027C" w14:textId="118FE23F" w:rsidR="00251C9F" w:rsidRDefault="00000000" w:rsidP="00A469A1">
      <w:pPr>
        <w:pStyle w:val="TOC2"/>
        <w:jc w:val="both"/>
        <w:rPr>
          <w:rFonts w:asciiTheme="minorHAnsi" w:hAnsiTheme="minorHAnsi"/>
          <w:noProof/>
          <w:color w:val="auto"/>
          <w:kern w:val="2"/>
          <w:sz w:val="22"/>
          <w14:ligatures w14:val="standardContextual"/>
        </w:rPr>
      </w:pPr>
      <w:hyperlink w:anchor="_Toc157540295" w:history="1">
        <w:r w:rsidR="00251C9F" w:rsidRPr="00D47D63">
          <w:rPr>
            <w:rStyle w:val="Hyperlink"/>
            <w:noProof/>
          </w:rPr>
          <w:t>2.2</w:t>
        </w:r>
        <w:r w:rsidR="00251C9F">
          <w:tab/>
        </w:r>
        <w:r w:rsidR="00251C9F" w:rsidRPr="00D47D63">
          <w:rPr>
            <w:rStyle w:val="Hyperlink"/>
            <w:noProof/>
          </w:rPr>
          <w:t>GIS Roles and responsibilities</w:t>
        </w:r>
        <w:r w:rsidR="00251C9F">
          <w:tab/>
        </w:r>
        <w:r w:rsidR="00251C9F" w:rsidRPr="293028FF">
          <w:rPr>
            <w:noProof/>
          </w:rPr>
          <w:fldChar w:fldCharType="begin"/>
        </w:r>
        <w:r w:rsidR="00251C9F" w:rsidRPr="293028FF">
          <w:rPr>
            <w:noProof/>
          </w:rPr>
          <w:instrText xml:space="preserve"> PAGEREF _Toc157540295 \h </w:instrText>
        </w:r>
        <w:r w:rsidR="00251C9F" w:rsidRPr="293028FF">
          <w:rPr>
            <w:noProof/>
          </w:rPr>
        </w:r>
        <w:r w:rsidR="00251C9F" w:rsidRPr="293028FF">
          <w:rPr>
            <w:noProof/>
          </w:rPr>
          <w:fldChar w:fldCharType="separate"/>
        </w:r>
        <w:r w:rsidR="00251C9F">
          <w:rPr>
            <w:noProof/>
            <w:webHidden/>
          </w:rPr>
          <w:t>11</w:t>
        </w:r>
        <w:r w:rsidR="00251C9F" w:rsidRPr="293028FF">
          <w:rPr>
            <w:noProof/>
          </w:rPr>
          <w:fldChar w:fldCharType="end"/>
        </w:r>
      </w:hyperlink>
    </w:p>
    <w:p w14:paraId="7EAD09DD" w14:textId="4801A95B" w:rsidR="00251C9F" w:rsidRDefault="00000000" w:rsidP="00A469A1">
      <w:pPr>
        <w:pStyle w:val="TOC3"/>
        <w:jc w:val="both"/>
        <w:rPr>
          <w:rFonts w:asciiTheme="minorHAnsi" w:hAnsiTheme="minorHAnsi"/>
          <w:noProof/>
          <w:color w:val="auto"/>
          <w:kern w:val="2"/>
          <w:sz w:val="22"/>
          <w14:ligatures w14:val="standardContextual"/>
        </w:rPr>
      </w:pPr>
      <w:hyperlink w:anchor="_Toc157540296" w:history="1">
        <w:r w:rsidR="00251C9F" w:rsidRPr="00D47D63">
          <w:rPr>
            <w:rStyle w:val="Hyperlink"/>
            <w:noProof/>
          </w:rPr>
          <w:t>2.2.1</w:t>
        </w:r>
        <w:r w:rsidR="00251C9F">
          <w:tab/>
        </w:r>
        <w:r w:rsidR="00251C9F" w:rsidRPr="00D47D63">
          <w:rPr>
            <w:rStyle w:val="Hyperlink"/>
            <w:noProof/>
          </w:rPr>
          <w:t>Project team and GIS roles</w:t>
        </w:r>
        <w:r w:rsidR="00251C9F">
          <w:tab/>
        </w:r>
        <w:r w:rsidR="00251C9F" w:rsidRPr="293028FF">
          <w:rPr>
            <w:noProof/>
          </w:rPr>
          <w:fldChar w:fldCharType="begin"/>
        </w:r>
        <w:r w:rsidR="00251C9F" w:rsidRPr="293028FF">
          <w:rPr>
            <w:noProof/>
          </w:rPr>
          <w:instrText xml:space="preserve"> PAGEREF _Toc157540296 \h </w:instrText>
        </w:r>
        <w:r w:rsidR="00251C9F" w:rsidRPr="293028FF">
          <w:rPr>
            <w:noProof/>
          </w:rPr>
        </w:r>
        <w:r w:rsidR="00251C9F" w:rsidRPr="293028FF">
          <w:rPr>
            <w:noProof/>
          </w:rPr>
          <w:fldChar w:fldCharType="separate"/>
        </w:r>
        <w:r w:rsidR="00251C9F">
          <w:rPr>
            <w:noProof/>
            <w:webHidden/>
          </w:rPr>
          <w:t>11</w:t>
        </w:r>
        <w:r w:rsidR="00251C9F" w:rsidRPr="293028FF">
          <w:rPr>
            <w:noProof/>
          </w:rPr>
          <w:fldChar w:fldCharType="end"/>
        </w:r>
      </w:hyperlink>
    </w:p>
    <w:p w14:paraId="4F6053AD" w14:textId="472479AC" w:rsidR="00251C9F" w:rsidRDefault="00000000" w:rsidP="00A469A1">
      <w:pPr>
        <w:pStyle w:val="TOC3"/>
        <w:jc w:val="both"/>
        <w:rPr>
          <w:rFonts w:asciiTheme="minorHAnsi" w:hAnsiTheme="minorHAnsi"/>
          <w:noProof/>
          <w:color w:val="auto"/>
          <w:kern w:val="2"/>
          <w:sz w:val="22"/>
          <w14:ligatures w14:val="standardContextual"/>
        </w:rPr>
      </w:pPr>
      <w:hyperlink w:anchor="_Toc157540297" w:history="1">
        <w:r w:rsidR="00251C9F" w:rsidRPr="00D47D63">
          <w:rPr>
            <w:rStyle w:val="Hyperlink"/>
            <w:noProof/>
          </w:rPr>
          <w:t>2.2.2</w:t>
        </w:r>
        <w:r w:rsidR="00251C9F">
          <w:tab/>
        </w:r>
        <w:r w:rsidR="00251C9F" w:rsidRPr="00D47D63">
          <w:rPr>
            <w:rStyle w:val="Hyperlink"/>
            <w:noProof/>
          </w:rPr>
          <w:t>Responsibilities</w:t>
        </w:r>
        <w:r w:rsidR="00251C9F">
          <w:tab/>
        </w:r>
        <w:r w:rsidR="00251C9F" w:rsidRPr="293028FF">
          <w:rPr>
            <w:noProof/>
          </w:rPr>
          <w:fldChar w:fldCharType="begin"/>
        </w:r>
        <w:r w:rsidR="00251C9F" w:rsidRPr="293028FF">
          <w:rPr>
            <w:noProof/>
          </w:rPr>
          <w:instrText xml:space="preserve"> PAGEREF _Toc157540297 \h </w:instrText>
        </w:r>
        <w:r w:rsidR="00251C9F" w:rsidRPr="293028FF">
          <w:rPr>
            <w:noProof/>
          </w:rPr>
        </w:r>
        <w:r w:rsidR="00251C9F" w:rsidRPr="293028FF">
          <w:rPr>
            <w:noProof/>
          </w:rPr>
          <w:fldChar w:fldCharType="separate"/>
        </w:r>
        <w:r w:rsidR="00251C9F">
          <w:rPr>
            <w:noProof/>
            <w:webHidden/>
          </w:rPr>
          <w:t>11</w:t>
        </w:r>
        <w:r w:rsidR="00251C9F" w:rsidRPr="293028FF">
          <w:rPr>
            <w:noProof/>
          </w:rPr>
          <w:fldChar w:fldCharType="end"/>
        </w:r>
      </w:hyperlink>
    </w:p>
    <w:p w14:paraId="3D76FF5F" w14:textId="425A4785" w:rsidR="00251C9F" w:rsidRDefault="00000000" w:rsidP="00A469A1">
      <w:pPr>
        <w:pStyle w:val="TOC2"/>
        <w:jc w:val="both"/>
        <w:rPr>
          <w:rFonts w:asciiTheme="minorHAnsi" w:hAnsiTheme="minorHAnsi"/>
          <w:noProof/>
          <w:color w:val="auto"/>
          <w:kern w:val="2"/>
          <w:sz w:val="22"/>
          <w14:ligatures w14:val="standardContextual"/>
        </w:rPr>
      </w:pPr>
      <w:hyperlink w:anchor="_Toc157540298" w:history="1">
        <w:r w:rsidR="00251C9F" w:rsidRPr="00D47D63">
          <w:rPr>
            <w:rStyle w:val="Hyperlink"/>
            <w:noProof/>
          </w:rPr>
          <w:t>2.3</w:t>
        </w:r>
        <w:r w:rsidR="00251C9F">
          <w:tab/>
        </w:r>
        <w:r w:rsidR="00251C9F" w:rsidRPr="00D47D63">
          <w:rPr>
            <w:rStyle w:val="Hyperlink"/>
            <w:noProof/>
          </w:rPr>
          <w:t>Identification of project specifications and requirements</w:t>
        </w:r>
        <w:r w:rsidR="00251C9F">
          <w:tab/>
        </w:r>
        <w:r w:rsidR="00251C9F" w:rsidRPr="293028FF">
          <w:rPr>
            <w:noProof/>
          </w:rPr>
          <w:fldChar w:fldCharType="begin"/>
        </w:r>
        <w:r w:rsidR="00251C9F" w:rsidRPr="293028FF">
          <w:rPr>
            <w:noProof/>
          </w:rPr>
          <w:instrText xml:space="preserve"> PAGEREF _Toc157540298 \h </w:instrText>
        </w:r>
        <w:r w:rsidR="00251C9F" w:rsidRPr="293028FF">
          <w:rPr>
            <w:noProof/>
          </w:rPr>
        </w:r>
        <w:r w:rsidR="00251C9F" w:rsidRPr="293028FF">
          <w:rPr>
            <w:noProof/>
          </w:rPr>
          <w:fldChar w:fldCharType="separate"/>
        </w:r>
        <w:r w:rsidR="00251C9F">
          <w:rPr>
            <w:noProof/>
            <w:webHidden/>
          </w:rPr>
          <w:t>12</w:t>
        </w:r>
        <w:r w:rsidR="00251C9F" w:rsidRPr="293028FF">
          <w:rPr>
            <w:noProof/>
          </w:rPr>
          <w:fldChar w:fldCharType="end"/>
        </w:r>
      </w:hyperlink>
    </w:p>
    <w:p w14:paraId="192FAC17" w14:textId="1D6EFD93" w:rsidR="00251C9F" w:rsidRDefault="00000000" w:rsidP="00A469A1">
      <w:pPr>
        <w:pStyle w:val="TOC3"/>
        <w:jc w:val="both"/>
        <w:rPr>
          <w:rFonts w:asciiTheme="minorHAnsi" w:hAnsiTheme="minorHAnsi"/>
          <w:noProof/>
          <w:color w:val="auto"/>
          <w:kern w:val="2"/>
          <w:sz w:val="22"/>
          <w14:ligatures w14:val="standardContextual"/>
        </w:rPr>
      </w:pPr>
      <w:hyperlink w:anchor="_Toc157540299" w:history="1">
        <w:r w:rsidR="00251C9F" w:rsidRPr="00D47D63">
          <w:rPr>
            <w:rStyle w:val="Hyperlink"/>
            <w:noProof/>
          </w:rPr>
          <w:t>2.3.1</w:t>
        </w:r>
        <w:r w:rsidR="00251C9F">
          <w:tab/>
        </w:r>
        <w:r w:rsidR="00251C9F" w:rsidRPr="00D47D63">
          <w:rPr>
            <w:rStyle w:val="Hyperlink"/>
            <w:noProof/>
          </w:rPr>
          <w:t>Compliance</w:t>
        </w:r>
        <w:r w:rsidR="00251C9F">
          <w:tab/>
        </w:r>
        <w:r w:rsidR="00251C9F" w:rsidRPr="293028FF">
          <w:rPr>
            <w:noProof/>
          </w:rPr>
          <w:fldChar w:fldCharType="begin"/>
        </w:r>
        <w:r w:rsidR="00251C9F" w:rsidRPr="293028FF">
          <w:rPr>
            <w:noProof/>
          </w:rPr>
          <w:instrText xml:space="preserve"> PAGEREF _Toc157540299 \h </w:instrText>
        </w:r>
        <w:r w:rsidR="00251C9F" w:rsidRPr="293028FF">
          <w:rPr>
            <w:noProof/>
          </w:rPr>
        </w:r>
        <w:r w:rsidR="00251C9F" w:rsidRPr="293028FF">
          <w:rPr>
            <w:noProof/>
          </w:rPr>
          <w:fldChar w:fldCharType="separate"/>
        </w:r>
        <w:r w:rsidR="00251C9F">
          <w:rPr>
            <w:noProof/>
            <w:webHidden/>
          </w:rPr>
          <w:t>12</w:t>
        </w:r>
        <w:r w:rsidR="00251C9F" w:rsidRPr="293028FF">
          <w:rPr>
            <w:noProof/>
          </w:rPr>
          <w:fldChar w:fldCharType="end"/>
        </w:r>
      </w:hyperlink>
    </w:p>
    <w:p w14:paraId="54E9BA42" w14:textId="54DE9FFA" w:rsidR="00251C9F" w:rsidRDefault="00000000" w:rsidP="00A469A1">
      <w:pPr>
        <w:pStyle w:val="TOC3"/>
        <w:jc w:val="both"/>
        <w:rPr>
          <w:rFonts w:asciiTheme="minorHAnsi" w:hAnsiTheme="minorHAnsi"/>
          <w:noProof/>
          <w:color w:val="auto"/>
          <w:kern w:val="2"/>
          <w:sz w:val="22"/>
          <w14:ligatures w14:val="standardContextual"/>
        </w:rPr>
      </w:pPr>
      <w:hyperlink w:anchor="_Toc157540300" w:history="1">
        <w:r w:rsidR="00251C9F" w:rsidRPr="00D47D63">
          <w:rPr>
            <w:rStyle w:val="Hyperlink"/>
            <w:noProof/>
          </w:rPr>
          <w:t>2.3.2</w:t>
        </w:r>
        <w:r w:rsidR="00251C9F">
          <w:tab/>
        </w:r>
        <w:r w:rsidR="00251C9F" w:rsidRPr="00D47D63">
          <w:rPr>
            <w:rStyle w:val="Hyperlink"/>
            <w:noProof/>
          </w:rPr>
          <w:t>Interface to digital engineering standards and project DEXP</w:t>
        </w:r>
        <w:r w:rsidR="00251C9F">
          <w:tab/>
        </w:r>
        <w:r w:rsidR="00251C9F" w:rsidRPr="293028FF">
          <w:rPr>
            <w:noProof/>
          </w:rPr>
          <w:fldChar w:fldCharType="begin"/>
        </w:r>
        <w:r w:rsidR="00251C9F" w:rsidRPr="293028FF">
          <w:rPr>
            <w:noProof/>
          </w:rPr>
          <w:instrText xml:space="preserve"> PAGEREF _Toc157540300 \h </w:instrText>
        </w:r>
        <w:r w:rsidR="00251C9F" w:rsidRPr="293028FF">
          <w:rPr>
            <w:noProof/>
          </w:rPr>
        </w:r>
        <w:r w:rsidR="00251C9F" w:rsidRPr="293028FF">
          <w:rPr>
            <w:noProof/>
          </w:rPr>
          <w:fldChar w:fldCharType="separate"/>
        </w:r>
        <w:r w:rsidR="00251C9F">
          <w:rPr>
            <w:noProof/>
            <w:webHidden/>
          </w:rPr>
          <w:t>12</w:t>
        </w:r>
        <w:r w:rsidR="00251C9F" w:rsidRPr="293028FF">
          <w:rPr>
            <w:noProof/>
          </w:rPr>
          <w:fldChar w:fldCharType="end"/>
        </w:r>
      </w:hyperlink>
    </w:p>
    <w:p w14:paraId="259B4FE4" w14:textId="21E3BA99" w:rsidR="00251C9F" w:rsidRDefault="00000000" w:rsidP="00A469A1">
      <w:pPr>
        <w:pStyle w:val="TOC3"/>
        <w:jc w:val="both"/>
        <w:rPr>
          <w:rFonts w:asciiTheme="minorHAnsi" w:hAnsiTheme="minorHAnsi"/>
          <w:noProof/>
          <w:color w:val="auto"/>
          <w:kern w:val="2"/>
          <w:sz w:val="22"/>
          <w14:ligatures w14:val="standardContextual"/>
        </w:rPr>
      </w:pPr>
      <w:hyperlink w:anchor="_Toc157540301" w:history="1">
        <w:r w:rsidR="00251C9F" w:rsidRPr="00D47D63">
          <w:rPr>
            <w:rStyle w:val="Hyperlink"/>
            <w:noProof/>
          </w:rPr>
          <w:t>2.3.3</w:t>
        </w:r>
        <w:r w:rsidR="00251C9F">
          <w:tab/>
        </w:r>
        <w:r w:rsidR="00251C9F" w:rsidRPr="00D47D63">
          <w:rPr>
            <w:rStyle w:val="Hyperlink"/>
            <w:noProof/>
          </w:rPr>
          <w:t>Interfaces to other project management plans</w:t>
        </w:r>
        <w:r w:rsidR="00251C9F">
          <w:tab/>
        </w:r>
        <w:r w:rsidR="00251C9F" w:rsidRPr="293028FF">
          <w:rPr>
            <w:noProof/>
          </w:rPr>
          <w:fldChar w:fldCharType="begin"/>
        </w:r>
        <w:r w:rsidR="00251C9F" w:rsidRPr="293028FF">
          <w:rPr>
            <w:noProof/>
          </w:rPr>
          <w:instrText xml:space="preserve"> PAGEREF _Toc157540301 \h </w:instrText>
        </w:r>
        <w:r w:rsidR="00251C9F" w:rsidRPr="293028FF">
          <w:rPr>
            <w:noProof/>
          </w:rPr>
        </w:r>
        <w:r w:rsidR="00251C9F" w:rsidRPr="293028FF">
          <w:rPr>
            <w:noProof/>
          </w:rPr>
          <w:fldChar w:fldCharType="separate"/>
        </w:r>
        <w:r w:rsidR="00251C9F">
          <w:rPr>
            <w:noProof/>
            <w:webHidden/>
          </w:rPr>
          <w:t>12</w:t>
        </w:r>
        <w:r w:rsidR="00251C9F" w:rsidRPr="293028FF">
          <w:rPr>
            <w:noProof/>
          </w:rPr>
          <w:fldChar w:fldCharType="end"/>
        </w:r>
      </w:hyperlink>
    </w:p>
    <w:p w14:paraId="5254B678" w14:textId="7D983EC3" w:rsidR="00251C9F" w:rsidRDefault="00000000" w:rsidP="00A469A1">
      <w:pPr>
        <w:pStyle w:val="TOC1"/>
        <w:jc w:val="both"/>
        <w:rPr>
          <w:rFonts w:asciiTheme="minorHAnsi" w:hAnsiTheme="minorHAnsi"/>
          <w:b w:val="0"/>
          <w:noProof/>
          <w:color w:val="auto"/>
          <w:kern w:val="2"/>
          <w:sz w:val="22"/>
          <w:szCs w:val="22"/>
          <w14:ligatures w14:val="standardContextual"/>
        </w:rPr>
      </w:pPr>
      <w:hyperlink w:anchor="_Toc157540302" w:history="1">
        <w:r w:rsidR="00251C9F" w:rsidRPr="00D47D63">
          <w:rPr>
            <w:rStyle w:val="Hyperlink"/>
            <w:noProof/>
          </w:rPr>
          <w:t>3</w:t>
        </w:r>
        <w:r w:rsidR="00251C9F">
          <w:tab/>
        </w:r>
        <w:r w:rsidR="00251C9F" w:rsidRPr="00D47D63">
          <w:rPr>
            <w:rStyle w:val="Hyperlink"/>
            <w:noProof/>
          </w:rPr>
          <w:t>GIS data management</w:t>
        </w:r>
        <w:r w:rsidR="00251C9F">
          <w:tab/>
        </w:r>
        <w:r w:rsidR="00251C9F" w:rsidRPr="293028FF">
          <w:rPr>
            <w:noProof/>
          </w:rPr>
          <w:fldChar w:fldCharType="begin"/>
        </w:r>
        <w:r w:rsidR="00251C9F" w:rsidRPr="293028FF">
          <w:rPr>
            <w:noProof/>
          </w:rPr>
          <w:instrText xml:space="preserve"> PAGEREF _Toc157540302 \h </w:instrText>
        </w:r>
        <w:r w:rsidR="00251C9F" w:rsidRPr="293028FF">
          <w:rPr>
            <w:noProof/>
          </w:rPr>
        </w:r>
        <w:r w:rsidR="00251C9F" w:rsidRPr="293028FF">
          <w:rPr>
            <w:noProof/>
          </w:rPr>
          <w:fldChar w:fldCharType="separate"/>
        </w:r>
        <w:r w:rsidR="00251C9F">
          <w:rPr>
            <w:noProof/>
            <w:webHidden/>
          </w:rPr>
          <w:t>13</w:t>
        </w:r>
        <w:r w:rsidR="00251C9F" w:rsidRPr="293028FF">
          <w:rPr>
            <w:noProof/>
          </w:rPr>
          <w:fldChar w:fldCharType="end"/>
        </w:r>
      </w:hyperlink>
    </w:p>
    <w:p w14:paraId="16E8EEDD" w14:textId="51EC4EE1" w:rsidR="00251C9F" w:rsidRDefault="00000000" w:rsidP="00A469A1">
      <w:pPr>
        <w:pStyle w:val="TOC2"/>
        <w:jc w:val="both"/>
        <w:rPr>
          <w:rFonts w:asciiTheme="minorHAnsi" w:hAnsiTheme="minorHAnsi"/>
          <w:noProof/>
          <w:color w:val="auto"/>
          <w:kern w:val="2"/>
          <w:sz w:val="22"/>
          <w14:ligatures w14:val="standardContextual"/>
        </w:rPr>
      </w:pPr>
      <w:hyperlink w:anchor="_Toc157540303" w:history="1">
        <w:r w:rsidR="00251C9F" w:rsidRPr="00D47D63">
          <w:rPr>
            <w:rStyle w:val="Hyperlink"/>
            <w:noProof/>
          </w:rPr>
          <w:t>3.1</w:t>
        </w:r>
        <w:r w:rsidR="00251C9F">
          <w:tab/>
        </w:r>
        <w:r w:rsidR="00251C9F" w:rsidRPr="00D47D63">
          <w:rPr>
            <w:rStyle w:val="Hyperlink"/>
            <w:noProof/>
          </w:rPr>
          <w:t>Project coordinates</w:t>
        </w:r>
        <w:r w:rsidR="00251C9F">
          <w:tab/>
        </w:r>
        <w:r w:rsidR="00251C9F" w:rsidRPr="293028FF">
          <w:rPr>
            <w:noProof/>
          </w:rPr>
          <w:fldChar w:fldCharType="begin"/>
        </w:r>
        <w:r w:rsidR="00251C9F" w:rsidRPr="293028FF">
          <w:rPr>
            <w:noProof/>
          </w:rPr>
          <w:instrText xml:space="preserve"> PAGEREF _Toc157540303 \h </w:instrText>
        </w:r>
        <w:r w:rsidR="00251C9F" w:rsidRPr="293028FF">
          <w:rPr>
            <w:noProof/>
          </w:rPr>
        </w:r>
        <w:r w:rsidR="00251C9F" w:rsidRPr="293028FF">
          <w:rPr>
            <w:noProof/>
          </w:rPr>
          <w:fldChar w:fldCharType="separate"/>
        </w:r>
        <w:r w:rsidR="00251C9F">
          <w:rPr>
            <w:noProof/>
            <w:webHidden/>
          </w:rPr>
          <w:t>13</w:t>
        </w:r>
        <w:r w:rsidR="00251C9F" w:rsidRPr="293028FF">
          <w:rPr>
            <w:noProof/>
          </w:rPr>
          <w:fldChar w:fldCharType="end"/>
        </w:r>
      </w:hyperlink>
    </w:p>
    <w:p w14:paraId="012062E4" w14:textId="3F59D8EC" w:rsidR="00251C9F" w:rsidRDefault="00000000" w:rsidP="00A469A1">
      <w:pPr>
        <w:pStyle w:val="TOC2"/>
        <w:jc w:val="both"/>
        <w:rPr>
          <w:rFonts w:asciiTheme="minorHAnsi" w:hAnsiTheme="minorHAnsi"/>
          <w:noProof/>
          <w:color w:val="auto"/>
          <w:kern w:val="2"/>
          <w:sz w:val="22"/>
          <w14:ligatures w14:val="standardContextual"/>
        </w:rPr>
      </w:pPr>
      <w:hyperlink w:anchor="_Toc157540304" w:history="1">
        <w:r w:rsidR="00251C9F" w:rsidRPr="00D47D63">
          <w:rPr>
            <w:rStyle w:val="Hyperlink"/>
            <w:noProof/>
          </w:rPr>
          <w:t>3.2</w:t>
        </w:r>
        <w:r w:rsidR="00251C9F">
          <w:tab/>
        </w:r>
        <w:r w:rsidR="00251C9F" w:rsidRPr="00D47D63">
          <w:rPr>
            <w:rStyle w:val="Hyperlink"/>
            <w:noProof/>
          </w:rPr>
          <w:t>GIS schema</w:t>
        </w:r>
        <w:r w:rsidR="00251C9F">
          <w:tab/>
        </w:r>
        <w:r w:rsidR="00251C9F" w:rsidRPr="293028FF">
          <w:rPr>
            <w:noProof/>
          </w:rPr>
          <w:fldChar w:fldCharType="begin"/>
        </w:r>
        <w:r w:rsidR="00251C9F" w:rsidRPr="293028FF">
          <w:rPr>
            <w:noProof/>
          </w:rPr>
          <w:instrText xml:space="preserve"> PAGEREF _Toc157540304 \h </w:instrText>
        </w:r>
        <w:r w:rsidR="00251C9F" w:rsidRPr="293028FF">
          <w:rPr>
            <w:noProof/>
          </w:rPr>
        </w:r>
        <w:r w:rsidR="00251C9F" w:rsidRPr="293028FF">
          <w:rPr>
            <w:noProof/>
          </w:rPr>
          <w:fldChar w:fldCharType="separate"/>
        </w:r>
        <w:r w:rsidR="00251C9F">
          <w:rPr>
            <w:noProof/>
            <w:webHidden/>
          </w:rPr>
          <w:t>13</w:t>
        </w:r>
        <w:r w:rsidR="00251C9F" w:rsidRPr="293028FF">
          <w:rPr>
            <w:noProof/>
          </w:rPr>
          <w:fldChar w:fldCharType="end"/>
        </w:r>
      </w:hyperlink>
    </w:p>
    <w:p w14:paraId="527E66B2" w14:textId="6554BC4B" w:rsidR="00251C9F" w:rsidRDefault="00000000" w:rsidP="00A469A1">
      <w:pPr>
        <w:pStyle w:val="TOC3"/>
        <w:jc w:val="both"/>
        <w:rPr>
          <w:rFonts w:asciiTheme="minorHAnsi" w:hAnsiTheme="minorHAnsi"/>
          <w:noProof/>
          <w:color w:val="auto"/>
          <w:kern w:val="2"/>
          <w:sz w:val="22"/>
          <w14:ligatures w14:val="standardContextual"/>
        </w:rPr>
      </w:pPr>
      <w:hyperlink w:anchor="_Toc157540305" w:history="1">
        <w:r w:rsidR="00251C9F" w:rsidRPr="00D47D63">
          <w:rPr>
            <w:rStyle w:val="Hyperlink"/>
            <w:noProof/>
          </w:rPr>
          <w:t>3.2.1</w:t>
        </w:r>
        <w:r w:rsidR="00251C9F">
          <w:tab/>
        </w:r>
        <w:r w:rsidR="00251C9F" w:rsidRPr="00D47D63">
          <w:rPr>
            <w:rStyle w:val="Hyperlink"/>
            <w:noProof/>
          </w:rPr>
          <w:t>Contractor requests for codes or schemas</w:t>
        </w:r>
        <w:r w:rsidR="00251C9F">
          <w:tab/>
        </w:r>
        <w:r w:rsidR="00251C9F" w:rsidRPr="293028FF">
          <w:rPr>
            <w:noProof/>
          </w:rPr>
          <w:fldChar w:fldCharType="begin"/>
        </w:r>
        <w:r w:rsidR="00251C9F" w:rsidRPr="293028FF">
          <w:rPr>
            <w:noProof/>
          </w:rPr>
          <w:instrText xml:space="preserve"> PAGEREF _Toc157540305 \h </w:instrText>
        </w:r>
        <w:r w:rsidR="00251C9F" w:rsidRPr="293028FF">
          <w:rPr>
            <w:noProof/>
          </w:rPr>
        </w:r>
        <w:r w:rsidR="00251C9F" w:rsidRPr="293028FF">
          <w:rPr>
            <w:noProof/>
          </w:rPr>
          <w:fldChar w:fldCharType="separate"/>
        </w:r>
        <w:r w:rsidR="00251C9F">
          <w:rPr>
            <w:noProof/>
            <w:webHidden/>
          </w:rPr>
          <w:t>13</w:t>
        </w:r>
        <w:r w:rsidR="00251C9F" w:rsidRPr="293028FF">
          <w:rPr>
            <w:noProof/>
          </w:rPr>
          <w:fldChar w:fldCharType="end"/>
        </w:r>
      </w:hyperlink>
    </w:p>
    <w:p w14:paraId="56369866" w14:textId="08042F9F" w:rsidR="00251C9F" w:rsidRDefault="00000000" w:rsidP="00A469A1">
      <w:pPr>
        <w:pStyle w:val="TOC2"/>
        <w:jc w:val="both"/>
        <w:rPr>
          <w:rFonts w:asciiTheme="minorHAnsi" w:hAnsiTheme="minorHAnsi"/>
          <w:noProof/>
          <w:color w:val="auto"/>
          <w:kern w:val="2"/>
          <w:sz w:val="22"/>
          <w14:ligatures w14:val="standardContextual"/>
        </w:rPr>
      </w:pPr>
      <w:hyperlink w:anchor="_Toc157540306" w:history="1">
        <w:r w:rsidR="00251C9F" w:rsidRPr="00D47D63">
          <w:rPr>
            <w:rStyle w:val="Hyperlink"/>
            <w:noProof/>
          </w:rPr>
          <w:t>3.3</w:t>
        </w:r>
        <w:r w:rsidR="00251C9F">
          <w:tab/>
        </w:r>
        <w:r w:rsidR="00251C9F" w:rsidRPr="00D47D63">
          <w:rPr>
            <w:rStyle w:val="Hyperlink"/>
            <w:noProof/>
          </w:rPr>
          <w:t>Initial data inputs</w:t>
        </w:r>
        <w:r w:rsidR="00251C9F">
          <w:tab/>
        </w:r>
        <w:r w:rsidR="00251C9F" w:rsidRPr="293028FF">
          <w:rPr>
            <w:noProof/>
          </w:rPr>
          <w:fldChar w:fldCharType="begin"/>
        </w:r>
        <w:r w:rsidR="00251C9F" w:rsidRPr="293028FF">
          <w:rPr>
            <w:noProof/>
          </w:rPr>
          <w:instrText xml:space="preserve"> PAGEREF _Toc157540306 \h </w:instrText>
        </w:r>
        <w:r w:rsidR="00251C9F" w:rsidRPr="293028FF">
          <w:rPr>
            <w:noProof/>
          </w:rPr>
        </w:r>
        <w:r w:rsidR="00251C9F" w:rsidRPr="293028FF">
          <w:rPr>
            <w:noProof/>
          </w:rPr>
          <w:fldChar w:fldCharType="separate"/>
        </w:r>
        <w:r w:rsidR="00251C9F">
          <w:rPr>
            <w:noProof/>
            <w:webHidden/>
          </w:rPr>
          <w:t>14</w:t>
        </w:r>
        <w:r w:rsidR="00251C9F" w:rsidRPr="293028FF">
          <w:rPr>
            <w:noProof/>
          </w:rPr>
          <w:fldChar w:fldCharType="end"/>
        </w:r>
      </w:hyperlink>
    </w:p>
    <w:p w14:paraId="07816F47" w14:textId="60343C83" w:rsidR="00251C9F" w:rsidRDefault="00000000" w:rsidP="00A469A1">
      <w:pPr>
        <w:pStyle w:val="TOC3"/>
        <w:jc w:val="both"/>
        <w:rPr>
          <w:rFonts w:asciiTheme="minorHAnsi" w:hAnsiTheme="minorHAnsi"/>
          <w:noProof/>
          <w:color w:val="auto"/>
          <w:kern w:val="2"/>
          <w:sz w:val="22"/>
          <w14:ligatures w14:val="standardContextual"/>
        </w:rPr>
      </w:pPr>
      <w:hyperlink w:anchor="_Toc157540307" w:history="1">
        <w:r w:rsidR="00251C9F" w:rsidRPr="00D47D63">
          <w:rPr>
            <w:rStyle w:val="Hyperlink"/>
            <w:noProof/>
          </w:rPr>
          <w:t>3.3.1</w:t>
        </w:r>
        <w:r w:rsidR="00251C9F">
          <w:tab/>
        </w:r>
        <w:r w:rsidR="00251C9F" w:rsidRPr="00D47D63">
          <w:rPr>
            <w:rStyle w:val="Hyperlink"/>
            <w:noProof/>
          </w:rPr>
          <w:t>GIS datasets</w:t>
        </w:r>
        <w:r w:rsidR="00251C9F">
          <w:tab/>
        </w:r>
        <w:r w:rsidR="00251C9F" w:rsidRPr="293028FF">
          <w:rPr>
            <w:noProof/>
          </w:rPr>
          <w:fldChar w:fldCharType="begin"/>
        </w:r>
        <w:r w:rsidR="00251C9F" w:rsidRPr="293028FF">
          <w:rPr>
            <w:noProof/>
          </w:rPr>
          <w:instrText xml:space="preserve"> PAGEREF _Toc157540307 \h </w:instrText>
        </w:r>
        <w:r w:rsidR="00251C9F" w:rsidRPr="293028FF">
          <w:rPr>
            <w:noProof/>
          </w:rPr>
        </w:r>
        <w:r w:rsidR="00251C9F" w:rsidRPr="293028FF">
          <w:rPr>
            <w:noProof/>
          </w:rPr>
          <w:fldChar w:fldCharType="separate"/>
        </w:r>
        <w:r w:rsidR="00251C9F">
          <w:rPr>
            <w:noProof/>
            <w:webHidden/>
          </w:rPr>
          <w:t>14</w:t>
        </w:r>
        <w:r w:rsidR="00251C9F" w:rsidRPr="293028FF">
          <w:rPr>
            <w:noProof/>
          </w:rPr>
          <w:fldChar w:fldCharType="end"/>
        </w:r>
      </w:hyperlink>
    </w:p>
    <w:p w14:paraId="0B96B1B1" w14:textId="27D2EADE" w:rsidR="00251C9F" w:rsidRDefault="00000000" w:rsidP="00A469A1">
      <w:pPr>
        <w:pStyle w:val="TOC3"/>
        <w:jc w:val="both"/>
        <w:rPr>
          <w:rFonts w:asciiTheme="minorHAnsi" w:hAnsiTheme="minorHAnsi"/>
          <w:noProof/>
          <w:color w:val="auto"/>
          <w:kern w:val="2"/>
          <w:sz w:val="22"/>
          <w14:ligatures w14:val="standardContextual"/>
        </w:rPr>
      </w:pPr>
      <w:hyperlink w:anchor="_Toc157540308" w:history="1">
        <w:r w:rsidR="00251C9F" w:rsidRPr="00D47D63">
          <w:rPr>
            <w:rStyle w:val="Hyperlink"/>
            <w:noProof/>
          </w:rPr>
          <w:t>3.3.2</w:t>
        </w:r>
        <w:r w:rsidR="00251C9F">
          <w:tab/>
        </w:r>
        <w:r w:rsidR="00251C9F" w:rsidRPr="00D47D63">
          <w:rPr>
            <w:rStyle w:val="Hyperlink"/>
            <w:noProof/>
          </w:rPr>
          <w:t>Real-time data</w:t>
        </w:r>
        <w:r w:rsidR="00251C9F">
          <w:tab/>
        </w:r>
        <w:r w:rsidR="00251C9F" w:rsidRPr="293028FF">
          <w:rPr>
            <w:noProof/>
          </w:rPr>
          <w:fldChar w:fldCharType="begin"/>
        </w:r>
        <w:r w:rsidR="00251C9F" w:rsidRPr="293028FF">
          <w:rPr>
            <w:noProof/>
          </w:rPr>
          <w:instrText xml:space="preserve"> PAGEREF _Toc157540308 \h </w:instrText>
        </w:r>
        <w:r w:rsidR="00251C9F" w:rsidRPr="293028FF">
          <w:rPr>
            <w:noProof/>
          </w:rPr>
        </w:r>
        <w:r w:rsidR="00251C9F" w:rsidRPr="293028FF">
          <w:rPr>
            <w:noProof/>
          </w:rPr>
          <w:fldChar w:fldCharType="separate"/>
        </w:r>
        <w:r w:rsidR="00251C9F">
          <w:rPr>
            <w:noProof/>
            <w:webHidden/>
          </w:rPr>
          <w:t>14</w:t>
        </w:r>
        <w:r w:rsidR="00251C9F" w:rsidRPr="293028FF">
          <w:rPr>
            <w:noProof/>
          </w:rPr>
          <w:fldChar w:fldCharType="end"/>
        </w:r>
      </w:hyperlink>
    </w:p>
    <w:p w14:paraId="2F2B7DF0" w14:textId="601A9816" w:rsidR="00251C9F" w:rsidRDefault="00000000" w:rsidP="00A469A1">
      <w:pPr>
        <w:pStyle w:val="TOC3"/>
        <w:jc w:val="both"/>
        <w:rPr>
          <w:rFonts w:asciiTheme="minorHAnsi" w:hAnsiTheme="minorHAnsi"/>
          <w:noProof/>
          <w:color w:val="auto"/>
          <w:kern w:val="2"/>
          <w:sz w:val="22"/>
          <w14:ligatures w14:val="standardContextual"/>
        </w:rPr>
      </w:pPr>
      <w:hyperlink w:anchor="_Toc157540309" w:history="1">
        <w:r w:rsidR="00251C9F" w:rsidRPr="00D47D63">
          <w:rPr>
            <w:rStyle w:val="Hyperlink"/>
            <w:noProof/>
          </w:rPr>
          <w:t>3.3.3</w:t>
        </w:r>
        <w:r w:rsidR="00251C9F">
          <w:tab/>
        </w:r>
        <w:r w:rsidR="00251C9F" w:rsidRPr="00D47D63">
          <w:rPr>
            <w:rStyle w:val="Hyperlink"/>
            <w:noProof/>
          </w:rPr>
          <w:t>BIM or CAD models</w:t>
        </w:r>
        <w:r w:rsidR="00251C9F">
          <w:tab/>
        </w:r>
        <w:r w:rsidR="00251C9F" w:rsidRPr="293028FF">
          <w:rPr>
            <w:noProof/>
          </w:rPr>
          <w:fldChar w:fldCharType="begin"/>
        </w:r>
        <w:r w:rsidR="00251C9F" w:rsidRPr="293028FF">
          <w:rPr>
            <w:noProof/>
          </w:rPr>
          <w:instrText xml:space="preserve"> PAGEREF _Toc157540309 \h </w:instrText>
        </w:r>
        <w:r w:rsidR="00251C9F" w:rsidRPr="293028FF">
          <w:rPr>
            <w:noProof/>
          </w:rPr>
        </w:r>
        <w:r w:rsidR="00251C9F" w:rsidRPr="293028FF">
          <w:rPr>
            <w:noProof/>
          </w:rPr>
          <w:fldChar w:fldCharType="separate"/>
        </w:r>
        <w:r w:rsidR="00251C9F">
          <w:rPr>
            <w:noProof/>
            <w:webHidden/>
          </w:rPr>
          <w:t>15</w:t>
        </w:r>
        <w:r w:rsidR="00251C9F" w:rsidRPr="293028FF">
          <w:rPr>
            <w:noProof/>
          </w:rPr>
          <w:fldChar w:fldCharType="end"/>
        </w:r>
      </w:hyperlink>
    </w:p>
    <w:p w14:paraId="328B213A" w14:textId="6946F574" w:rsidR="00251C9F" w:rsidRDefault="00000000" w:rsidP="00A469A1">
      <w:pPr>
        <w:pStyle w:val="TOC2"/>
        <w:jc w:val="both"/>
        <w:rPr>
          <w:rFonts w:asciiTheme="minorHAnsi" w:hAnsiTheme="minorHAnsi"/>
          <w:noProof/>
          <w:color w:val="auto"/>
          <w:kern w:val="2"/>
          <w:sz w:val="22"/>
          <w14:ligatures w14:val="standardContextual"/>
        </w:rPr>
      </w:pPr>
      <w:hyperlink w:anchor="_Toc157540310" w:history="1">
        <w:r w:rsidR="00251C9F" w:rsidRPr="00D47D63">
          <w:rPr>
            <w:rStyle w:val="Hyperlink"/>
            <w:noProof/>
          </w:rPr>
          <w:t>3.4</w:t>
        </w:r>
        <w:r w:rsidR="00251C9F">
          <w:tab/>
        </w:r>
        <w:r w:rsidR="00251C9F" w:rsidRPr="00D47D63">
          <w:rPr>
            <w:rStyle w:val="Hyperlink"/>
            <w:noProof/>
          </w:rPr>
          <w:t>Data management and quality assurance processes</w:t>
        </w:r>
        <w:r w:rsidR="00251C9F">
          <w:tab/>
        </w:r>
        <w:r w:rsidR="00251C9F" w:rsidRPr="293028FF">
          <w:rPr>
            <w:noProof/>
          </w:rPr>
          <w:fldChar w:fldCharType="begin"/>
        </w:r>
        <w:r w:rsidR="00251C9F" w:rsidRPr="293028FF">
          <w:rPr>
            <w:noProof/>
          </w:rPr>
          <w:instrText xml:space="preserve"> PAGEREF _Toc157540310 \h </w:instrText>
        </w:r>
        <w:r w:rsidR="00251C9F" w:rsidRPr="293028FF">
          <w:rPr>
            <w:noProof/>
          </w:rPr>
        </w:r>
        <w:r w:rsidR="00251C9F" w:rsidRPr="293028FF">
          <w:rPr>
            <w:noProof/>
          </w:rPr>
          <w:fldChar w:fldCharType="separate"/>
        </w:r>
        <w:r w:rsidR="00251C9F">
          <w:rPr>
            <w:noProof/>
            <w:webHidden/>
          </w:rPr>
          <w:t>15</w:t>
        </w:r>
        <w:r w:rsidR="00251C9F" w:rsidRPr="293028FF">
          <w:rPr>
            <w:noProof/>
          </w:rPr>
          <w:fldChar w:fldCharType="end"/>
        </w:r>
      </w:hyperlink>
    </w:p>
    <w:p w14:paraId="1E867B06" w14:textId="3B5BD0A3" w:rsidR="00251C9F" w:rsidRDefault="00000000" w:rsidP="00A469A1">
      <w:pPr>
        <w:pStyle w:val="TOC1"/>
        <w:jc w:val="both"/>
        <w:rPr>
          <w:rFonts w:asciiTheme="minorHAnsi" w:hAnsiTheme="minorHAnsi"/>
          <w:b w:val="0"/>
          <w:noProof/>
          <w:color w:val="auto"/>
          <w:kern w:val="2"/>
          <w:sz w:val="22"/>
          <w:szCs w:val="22"/>
          <w14:ligatures w14:val="standardContextual"/>
        </w:rPr>
      </w:pPr>
      <w:hyperlink w:anchor="_Toc157540311" w:history="1">
        <w:r w:rsidR="00251C9F" w:rsidRPr="00D47D63">
          <w:rPr>
            <w:rStyle w:val="Hyperlink"/>
            <w:noProof/>
          </w:rPr>
          <w:t>4</w:t>
        </w:r>
        <w:r w:rsidR="00251C9F">
          <w:tab/>
        </w:r>
        <w:r w:rsidR="00251C9F" w:rsidRPr="00D47D63">
          <w:rPr>
            <w:rStyle w:val="Hyperlink"/>
            <w:noProof/>
          </w:rPr>
          <w:t>Collaboration</w:t>
        </w:r>
        <w:r w:rsidR="00251C9F">
          <w:tab/>
        </w:r>
        <w:r w:rsidR="00251C9F" w:rsidRPr="293028FF">
          <w:rPr>
            <w:noProof/>
          </w:rPr>
          <w:fldChar w:fldCharType="begin"/>
        </w:r>
        <w:r w:rsidR="00251C9F" w:rsidRPr="293028FF">
          <w:rPr>
            <w:noProof/>
          </w:rPr>
          <w:instrText xml:space="preserve"> PAGEREF _Toc157540311 \h </w:instrText>
        </w:r>
        <w:r w:rsidR="00251C9F" w:rsidRPr="293028FF">
          <w:rPr>
            <w:noProof/>
          </w:rPr>
        </w:r>
        <w:r w:rsidR="00251C9F" w:rsidRPr="293028FF">
          <w:rPr>
            <w:noProof/>
          </w:rPr>
          <w:fldChar w:fldCharType="separate"/>
        </w:r>
        <w:r w:rsidR="00251C9F">
          <w:rPr>
            <w:noProof/>
            <w:webHidden/>
          </w:rPr>
          <w:t>16</w:t>
        </w:r>
        <w:r w:rsidR="00251C9F" w:rsidRPr="293028FF">
          <w:rPr>
            <w:noProof/>
          </w:rPr>
          <w:fldChar w:fldCharType="end"/>
        </w:r>
      </w:hyperlink>
    </w:p>
    <w:p w14:paraId="282A5D90" w14:textId="5694E22B" w:rsidR="00251C9F" w:rsidRDefault="00000000" w:rsidP="00A469A1">
      <w:pPr>
        <w:pStyle w:val="TOC2"/>
        <w:jc w:val="both"/>
        <w:rPr>
          <w:rFonts w:asciiTheme="minorHAnsi" w:hAnsiTheme="minorHAnsi"/>
          <w:noProof/>
          <w:color w:val="auto"/>
          <w:kern w:val="2"/>
          <w:sz w:val="22"/>
          <w14:ligatures w14:val="standardContextual"/>
        </w:rPr>
      </w:pPr>
      <w:hyperlink w:anchor="_Toc157540312" w:history="1">
        <w:r w:rsidR="00251C9F" w:rsidRPr="00D47D63">
          <w:rPr>
            <w:rStyle w:val="Hyperlink"/>
            <w:noProof/>
          </w:rPr>
          <w:t>4.1</w:t>
        </w:r>
        <w:r w:rsidR="00251C9F">
          <w:tab/>
        </w:r>
        <w:r w:rsidR="00251C9F" w:rsidRPr="00D47D63">
          <w:rPr>
            <w:rStyle w:val="Hyperlink"/>
            <w:noProof/>
          </w:rPr>
          <w:t>Contractor’s internal collaboration environment</w:t>
        </w:r>
        <w:r w:rsidR="00251C9F">
          <w:tab/>
        </w:r>
        <w:r w:rsidR="00251C9F" w:rsidRPr="293028FF">
          <w:rPr>
            <w:noProof/>
          </w:rPr>
          <w:fldChar w:fldCharType="begin"/>
        </w:r>
        <w:r w:rsidR="00251C9F" w:rsidRPr="293028FF">
          <w:rPr>
            <w:noProof/>
          </w:rPr>
          <w:instrText xml:space="preserve"> PAGEREF _Toc157540312 \h </w:instrText>
        </w:r>
        <w:r w:rsidR="00251C9F" w:rsidRPr="293028FF">
          <w:rPr>
            <w:noProof/>
          </w:rPr>
        </w:r>
        <w:r w:rsidR="00251C9F" w:rsidRPr="293028FF">
          <w:rPr>
            <w:noProof/>
          </w:rPr>
          <w:fldChar w:fldCharType="separate"/>
        </w:r>
        <w:r w:rsidR="00251C9F">
          <w:rPr>
            <w:noProof/>
            <w:webHidden/>
          </w:rPr>
          <w:t>16</w:t>
        </w:r>
        <w:r w:rsidR="00251C9F" w:rsidRPr="293028FF">
          <w:rPr>
            <w:noProof/>
          </w:rPr>
          <w:fldChar w:fldCharType="end"/>
        </w:r>
      </w:hyperlink>
    </w:p>
    <w:p w14:paraId="7C54229E" w14:textId="627A4A0A" w:rsidR="00251C9F" w:rsidRDefault="00000000" w:rsidP="00A469A1">
      <w:pPr>
        <w:pStyle w:val="TOC2"/>
        <w:jc w:val="both"/>
        <w:rPr>
          <w:rFonts w:asciiTheme="minorHAnsi" w:hAnsiTheme="minorHAnsi"/>
          <w:noProof/>
          <w:color w:val="auto"/>
          <w:kern w:val="2"/>
          <w:sz w:val="22"/>
          <w14:ligatures w14:val="standardContextual"/>
        </w:rPr>
      </w:pPr>
      <w:hyperlink w:anchor="_Toc157540313" w:history="1">
        <w:r w:rsidR="00251C9F" w:rsidRPr="00D47D63">
          <w:rPr>
            <w:rStyle w:val="Hyperlink"/>
            <w:noProof/>
          </w:rPr>
          <w:t>4.2</w:t>
        </w:r>
        <w:r w:rsidR="00251C9F">
          <w:tab/>
        </w:r>
        <w:r w:rsidR="00251C9F" w:rsidRPr="00D47D63">
          <w:rPr>
            <w:rStyle w:val="Hyperlink"/>
            <w:noProof/>
          </w:rPr>
          <w:t>Contractor collaboration activities</w:t>
        </w:r>
        <w:r w:rsidR="00251C9F">
          <w:tab/>
        </w:r>
        <w:r w:rsidR="00251C9F" w:rsidRPr="293028FF">
          <w:rPr>
            <w:noProof/>
          </w:rPr>
          <w:fldChar w:fldCharType="begin"/>
        </w:r>
        <w:r w:rsidR="00251C9F" w:rsidRPr="293028FF">
          <w:rPr>
            <w:noProof/>
          </w:rPr>
          <w:instrText xml:space="preserve"> PAGEREF _Toc157540313 \h </w:instrText>
        </w:r>
        <w:r w:rsidR="00251C9F" w:rsidRPr="293028FF">
          <w:rPr>
            <w:noProof/>
          </w:rPr>
        </w:r>
        <w:r w:rsidR="00251C9F" w:rsidRPr="293028FF">
          <w:rPr>
            <w:noProof/>
          </w:rPr>
          <w:fldChar w:fldCharType="separate"/>
        </w:r>
        <w:r w:rsidR="00251C9F">
          <w:rPr>
            <w:noProof/>
            <w:webHidden/>
          </w:rPr>
          <w:t>16</w:t>
        </w:r>
        <w:r w:rsidR="00251C9F" w:rsidRPr="293028FF">
          <w:rPr>
            <w:noProof/>
          </w:rPr>
          <w:fldChar w:fldCharType="end"/>
        </w:r>
      </w:hyperlink>
    </w:p>
    <w:p w14:paraId="42C10846" w14:textId="48624269" w:rsidR="00251C9F" w:rsidRDefault="00000000" w:rsidP="00A469A1">
      <w:pPr>
        <w:pStyle w:val="TOC3"/>
        <w:jc w:val="both"/>
        <w:rPr>
          <w:rFonts w:asciiTheme="minorHAnsi" w:hAnsiTheme="minorHAnsi"/>
          <w:noProof/>
          <w:color w:val="auto"/>
          <w:kern w:val="2"/>
          <w:sz w:val="22"/>
          <w14:ligatures w14:val="standardContextual"/>
        </w:rPr>
      </w:pPr>
      <w:hyperlink w:anchor="_Toc157540314" w:history="1">
        <w:r w:rsidR="00251C9F" w:rsidRPr="00D47D63">
          <w:rPr>
            <w:rStyle w:val="Hyperlink"/>
            <w:noProof/>
          </w:rPr>
          <w:t>4.2.1</w:t>
        </w:r>
        <w:r w:rsidR="00251C9F">
          <w:tab/>
        </w:r>
        <w:r w:rsidR="00251C9F" w:rsidRPr="00D47D63">
          <w:rPr>
            <w:rStyle w:val="Hyperlink"/>
            <w:noProof/>
          </w:rPr>
          <w:t>General</w:t>
        </w:r>
        <w:r w:rsidR="00251C9F">
          <w:tab/>
        </w:r>
        <w:r w:rsidR="00251C9F" w:rsidRPr="293028FF">
          <w:rPr>
            <w:noProof/>
          </w:rPr>
          <w:fldChar w:fldCharType="begin"/>
        </w:r>
        <w:r w:rsidR="00251C9F" w:rsidRPr="293028FF">
          <w:rPr>
            <w:noProof/>
          </w:rPr>
          <w:instrText xml:space="preserve"> PAGEREF _Toc157540314 \h </w:instrText>
        </w:r>
        <w:r w:rsidR="00251C9F" w:rsidRPr="293028FF">
          <w:rPr>
            <w:noProof/>
          </w:rPr>
        </w:r>
        <w:r w:rsidR="00251C9F" w:rsidRPr="293028FF">
          <w:rPr>
            <w:noProof/>
          </w:rPr>
          <w:fldChar w:fldCharType="separate"/>
        </w:r>
        <w:r w:rsidR="00251C9F">
          <w:rPr>
            <w:noProof/>
            <w:webHidden/>
          </w:rPr>
          <w:t>16</w:t>
        </w:r>
        <w:r w:rsidR="00251C9F" w:rsidRPr="293028FF">
          <w:rPr>
            <w:noProof/>
          </w:rPr>
          <w:fldChar w:fldCharType="end"/>
        </w:r>
      </w:hyperlink>
    </w:p>
    <w:p w14:paraId="02674F75" w14:textId="0CA1F16D" w:rsidR="00251C9F" w:rsidRDefault="00000000" w:rsidP="00A469A1">
      <w:pPr>
        <w:pStyle w:val="TOC3"/>
        <w:jc w:val="both"/>
        <w:rPr>
          <w:rFonts w:asciiTheme="minorHAnsi" w:hAnsiTheme="minorHAnsi"/>
          <w:noProof/>
          <w:color w:val="auto"/>
          <w:kern w:val="2"/>
          <w:sz w:val="22"/>
          <w14:ligatures w14:val="standardContextual"/>
        </w:rPr>
      </w:pPr>
      <w:hyperlink w:anchor="_Toc157540315" w:history="1">
        <w:r w:rsidR="00251C9F" w:rsidRPr="00D47D63">
          <w:rPr>
            <w:rStyle w:val="Hyperlink"/>
            <w:noProof/>
          </w:rPr>
          <w:t>4.2.2</w:t>
        </w:r>
        <w:r w:rsidR="00251C9F">
          <w:tab/>
        </w:r>
        <w:r w:rsidR="00251C9F" w:rsidRPr="00D47D63">
          <w:rPr>
            <w:rStyle w:val="Hyperlink"/>
            <w:noProof/>
          </w:rPr>
          <w:t>Project team meetings</w:t>
        </w:r>
        <w:r w:rsidR="00251C9F">
          <w:tab/>
        </w:r>
        <w:r w:rsidR="00251C9F" w:rsidRPr="293028FF">
          <w:rPr>
            <w:noProof/>
          </w:rPr>
          <w:fldChar w:fldCharType="begin"/>
        </w:r>
        <w:r w:rsidR="00251C9F" w:rsidRPr="293028FF">
          <w:rPr>
            <w:noProof/>
          </w:rPr>
          <w:instrText xml:space="preserve"> PAGEREF _Toc157540315 \h </w:instrText>
        </w:r>
        <w:r w:rsidR="00251C9F" w:rsidRPr="293028FF">
          <w:rPr>
            <w:noProof/>
          </w:rPr>
        </w:r>
        <w:r w:rsidR="00251C9F" w:rsidRPr="293028FF">
          <w:rPr>
            <w:noProof/>
          </w:rPr>
          <w:fldChar w:fldCharType="separate"/>
        </w:r>
        <w:r w:rsidR="00251C9F">
          <w:rPr>
            <w:noProof/>
            <w:webHidden/>
          </w:rPr>
          <w:t>16</w:t>
        </w:r>
        <w:r w:rsidR="00251C9F" w:rsidRPr="293028FF">
          <w:rPr>
            <w:noProof/>
          </w:rPr>
          <w:fldChar w:fldCharType="end"/>
        </w:r>
      </w:hyperlink>
    </w:p>
    <w:p w14:paraId="505FEFCE" w14:textId="74B7759D" w:rsidR="00251C9F" w:rsidRDefault="00000000" w:rsidP="00A469A1">
      <w:pPr>
        <w:pStyle w:val="TOC1"/>
        <w:jc w:val="both"/>
        <w:rPr>
          <w:rFonts w:asciiTheme="minorHAnsi" w:hAnsiTheme="minorHAnsi"/>
          <w:b w:val="0"/>
          <w:noProof/>
          <w:color w:val="auto"/>
          <w:kern w:val="2"/>
          <w:sz w:val="22"/>
          <w:szCs w:val="22"/>
          <w14:ligatures w14:val="standardContextual"/>
        </w:rPr>
      </w:pPr>
      <w:hyperlink w:anchor="_Toc157540316" w:history="1">
        <w:r w:rsidR="00251C9F" w:rsidRPr="00D47D63">
          <w:rPr>
            <w:rStyle w:val="Hyperlink"/>
            <w:noProof/>
          </w:rPr>
          <w:t>5</w:t>
        </w:r>
        <w:r w:rsidR="00251C9F">
          <w:tab/>
        </w:r>
        <w:r w:rsidR="00251C9F" w:rsidRPr="00D47D63">
          <w:rPr>
            <w:rStyle w:val="Hyperlink"/>
            <w:noProof/>
          </w:rPr>
          <w:t>GIS Application (if required)</w:t>
        </w:r>
        <w:r w:rsidR="00251C9F">
          <w:tab/>
        </w:r>
        <w:r w:rsidR="00251C9F" w:rsidRPr="293028FF">
          <w:rPr>
            <w:noProof/>
          </w:rPr>
          <w:fldChar w:fldCharType="begin"/>
        </w:r>
        <w:r w:rsidR="00251C9F" w:rsidRPr="293028FF">
          <w:rPr>
            <w:noProof/>
          </w:rPr>
          <w:instrText xml:space="preserve"> PAGEREF _Toc157540316 \h </w:instrText>
        </w:r>
        <w:r w:rsidR="00251C9F" w:rsidRPr="293028FF">
          <w:rPr>
            <w:noProof/>
          </w:rPr>
        </w:r>
        <w:r w:rsidR="00251C9F" w:rsidRPr="293028FF">
          <w:rPr>
            <w:noProof/>
          </w:rPr>
          <w:fldChar w:fldCharType="separate"/>
        </w:r>
        <w:r w:rsidR="00251C9F">
          <w:rPr>
            <w:noProof/>
            <w:webHidden/>
          </w:rPr>
          <w:t>17</w:t>
        </w:r>
        <w:r w:rsidR="00251C9F" w:rsidRPr="293028FF">
          <w:rPr>
            <w:noProof/>
          </w:rPr>
          <w:fldChar w:fldCharType="end"/>
        </w:r>
      </w:hyperlink>
    </w:p>
    <w:p w14:paraId="0B7F8370" w14:textId="4CE8D8BA" w:rsidR="00251C9F" w:rsidRDefault="00000000" w:rsidP="00A469A1">
      <w:pPr>
        <w:pStyle w:val="TOC2"/>
        <w:jc w:val="both"/>
        <w:rPr>
          <w:rFonts w:asciiTheme="minorHAnsi" w:hAnsiTheme="minorHAnsi"/>
          <w:noProof/>
          <w:color w:val="auto"/>
          <w:kern w:val="2"/>
          <w:sz w:val="22"/>
          <w14:ligatures w14:val="standardContextual"/>
        </w:rPr>
      </w:pPr>
      <w:hyperlink w:anchor="_Toc157540317" w:history="1">
        <w:r w:rsidR="00251C9F" w:rsidRPr="00D47D63">
          <w:rPr>
            <w:rStyle w:val="Hyperlink"/>
            <w:noProof/>
          </w:rPr>
          <w:t>5.1</w:t>
        </w:r>
        <w:r w:rsidR="00251C9F">
          <w:tab/>
        </w:r>
        <w:r w:rsidR="00251C9F" w:rsidRPr="00D47D63">
          <w:rPr>
            <w:rStyle w:val="Hyperlink"/>
            <w:noProof/>
          </w:rPr>
          <w:t>Application strategy</w:t>
        </w:r>
        <w:r w:rsidR="00251C9F">
          <w:tab/>
        </w:r>
        <w:r w:rsidR="00251C9F" w:rsidRPr="293028FF">
          <w:rPr>
            <w:noProof/>
          </w:rPr>
          <w:fldChar w:fldCharType="begin"/>
        </w:r>
        <w:r w:rsidR="00251C9F" w:rsidRPr="293028FF">
          <w:rPr>
            <w:noProof/>
          </w:rPr>
          <w:instrText xml:space="preserve"> PAGEREF _Toc157540317 \h </w:instrText>
        </w:r>
        <w:r w:rsidR="00251C9F" w:rsidRPr="293028FF">
          <w:rPr>
            <w:noProof/>
          </w:rPr>
        </w:r>
        <w:r w:rsidR="00251C9F" w:rsidRPr="293028FF">
          <w:rPr>
            <w:noProof/>
          </w:rPr>
          <w:fldChar w:fldCharType="separate"/>
        </w:r>
        <w:r w:rsidR="00251C9F">
          <w:rPr>
            <w:noProof/>
            <w:webHidden/>
          </w:rPr>
          <w:t>17</w:t>
        </w:r>
        <w:r w:rsidR="00251C9F" w:rsidRPr="293028FF">
          <w:rPr>
            <w:noProof/>
          </w:rPr>
          <w:fldChar w:fldCharType="end"/>
        </w:r>
      </w:hyperlink>
    </w:p>
    <w:p w14:paraId="35E222C0" w14:textId="776F27C1" w:rsidR="00251C9F" w:rsidRDefault="00000000" w:rsidP="00A469A1">
      <w:pPr>
        <w:pStyle w:val="TOC2"/>
        <w:jc w:val="both"/>
        <w:rPr>
          <w:rFonts w:asciiTheme="minorHAnsi" w:hAnsiTheme="minorHAnsi"/>
          <w:noProof/>
          <w:color w:val="auto"/>
          <w:kern w:val="2"/>
          <w:sz w:val="22"/>
          <w14:ligatures w14:val="standardContextual"/>
        </w:rPr>
      </w:pPr>
      <w:hyperlink w:anchor="_Toc157540318" w:history="1">
        <w:r w:rsidR="00251C9F" w:rsidRPr="00D47D63">
          <w:rPr>
            <w:rStyle w:val="Hyperlink"/>
            <w:noProof/>
          </w:rPr>
          <w:t>5.2</w:t>
        </w:r>
        <w:r w:rsidR="00251C9F">
          <w:tab/>
        </w:r>
        <w:r w:rsidR="00251C9F" w:rsidRPr="00D47D63">
          <w:rPr>
            <w:rStyle w:val="Hyperlink"/>
            <w:noProof/>
          </w:rPr>
          <w:t>General requirements</w:t>
        </w:r>
        <w:r w:rsidR="00251C9F">
          <w:tab/>
        </w:r>
        <w:r w:rsidR="00251C9F" w:rsidRPr="293028FF">
          <w:rPr>
            <w:noProof/>
          </w:rPr>
          <w:fldChar w:fldCharType="begin"/>
        </w:r>
        <w:r w:rsidR="00251C9F" w:rsidRPr="293028FF">
          <w:rPr>
            <w:noProof/>
          </w:rPr>
          <w:instrText xml:space="preserve"> PAGEREF _Toc157540318 \h </w:instrText>
        </w:r>
        <w:r w:rsidR="00251C9F" w:rsidRPr="293028FF">
          <w:rPr>
            <w:noProof/>
          </w:rPr>
        </w:r>
        <w:r w:rsidR="00251C9F" w:rsidRPr="293028FF">
          <w:rPr>
            <w:noProof/>
          </w:rPr>
          <w:fldChar w:fldCharType="separate"/>
        </w:r>
        <w:r w:rsidR="00251C9F">
          <w:rPr>
            <w:noProof/>
            <w:webHidden/>
          </w:rPr>
          <w:t>18</w:t>
        </w:r>
        <w:r w:rsidR="00251C9F" w:rsidRPr="293028FF">
          <w:rPr>
            <w:noProof/>
          </w:rPr>
          <w:fldChar w:fldCharType="end"/>
        </w:r>
      </w:hyperlink>
    </w:p>
    <w:p w14:paraId="3F5BE908" w14:textId="02A58173" w:rsidR="00251C9F" w:rsidRDefault="00000000" w:rsidP="00A469A1">
      <w:pPr>
        <w:pStyle w:val="TOC2"/>
        <w:jc w:val="both"/>
        <w:rPr>
          <w:rFonts w:asciiTheme="minorHAnsi" w:hAnsiTheme="minorHAnsi"/>
          <w:noProof/>
          <w:color w:val="auto"/>
          <w:kern w:val="2"/>
          <w:sz w:val="22"/>
          <w14:ligatures w14:val="standardContextual"/>
        </w:rPr>
      </w:pPr>
      <w:hyperlink w:anchor="_Toc157540319" w:history="1">
        <w:r w:rsidR="00251C9F" w:rsidRPr="00D47D63">
          <w:rPr>
            <w:rStyle w:val="Hyperlink"/>
            <w:noProof/>
          </w:rPr>
          <w:t>5.3</w:t>
        </w:r>
        <w:r w:rsidR="00251C9F">
          <w:tab/>
        </w:r>
        <w:r w:rsidR="00251C9F" w:rsidRPr="00D47D63">
          <w:rPr>
            <w:rStyle w:val="Hyperlink"/>
            <w:noProof/>
          </w:rPr>
          <w:t>Technical requirements</w:t>
        </w:r>
        <w:r w:rsidR="00251C9F">
          <w:tab/>
        </w:r>
        <w:r w:rsidR="00251C9F" w:rsidRPr="293028FF">
          <w:rPr>
            <w:noProof/>
          </w:rPr>
          <w:fldChar w:fldCharType="begin"/>
        </w:r>
        <w:r w:rsidR="00251C9F" w:rsidRPr="293028FF">
          <w:rPr>
            <w:noProof/>
          </w:rPr>
          <w:instrText xml:space="preserve"> PAGEREF _Toc157540319 \h </w:instrText>
        </w:r>
        <w:r w:rsidR="00251C9F" w:rsidRPr="293028FF">
          <w:rPr>
            <w:noProof/>
          </w:rPr>
        </w:r>
        <w:r w:rsidR="00251C9F" w:rsidRPr="293028FF">
          <w:rPr>
            <w:noProof/>
          </w:rPr>
          <w:fldChar w:fldCharType="separate"/>
        </w:r>
        <w:r w:rsidR="00251C9F">
          <w:rPr>
            <w:noProof/>
            <w:webHidden/>
          </w:rPr>
          <w:t>18</w:t>
        </w:r>
        <w:r w:rsidR="00251C9F" w:rsidRPr="293028FF">
          <w:rPr>
            <w:noProof/>
          </w:rPr>
          <w:fldChar w:fldCharType="end"/>
        </w:r>
      </w:hyperlink>
    </w:p>
    <w:p w14:paraId="4407A41C" w14:textId="40DD3FDF" w:rsidR="00251C9F" w:rsidRDefault="00000000" w:rsidP="00A469A1">
      <w:pPr>
        <w:pStyle w:val="TOC1"/>
        <w:jc w:val="both"/>
        <w:rPr>
          <w:rFonts w:asciiTheme="minorHAnsi" w:hAnsiTheme="minorHAnsi"/>
          <w:b w:val="0"/>
          <w:noProof/>
          <w:color w:val="auto"/>
          <w:kern w:val="2"/>
          <w:sz w:val="22"/>
          <w:szCs w:val="22"/>
          <w14:ligatures w14:val="standardContextual"/>
        </w:rPr>
      </w:pPr>
      <w:hyperlink w:anchor="_Toc157540320" w:history="1">
        <w:r w:rsidR="00251C9F" w:rsidRPr="00D47D63">
          <w:rPr>
            <w:rStyle w:val="Hyperlink"/>
            <w:noProof/>
          </w:rPr>
          <w:t>6</w:t>
        </w:r>
        <w:r w:rsidR="00251C9F">
          <w:tab/>
        </w:r>
        <w:r w:rsidR="00251C9F" w:rsidRPr="00D47D63">
          <w:rPr>
            <w:rStyle w:val="Hyperlink"/>
            <w:noProof/>
          </w:rPr>
          <w:t>GIS data validation</w:t>
        </w:r>
        <w:r w:rsidR="00251C9F">
          <w:tab/>
        </w:r>
        <w:r w:rsidR="00251C9F" w:rsidRPr="293028FF">
          <w:rPr>
            <w:noProof/>
          </w:rPr>
          <w:fldChar w:fldCharType="begin"/>
        </w:r>
        <w:r w:rsidR="00251C9F" w:rsidRPr="293028FF">
          <w:rPr>
            <w:noProof/>
          </w:rPr>
          <w:instrText xml:space="preserve"> PAGEREF _Toc157540320 \h </w:instrText>
        </w:r>
        <w:r w:rsidR="00251C9F" w:rsidRPr="293028FF">
          <w:rPr>
            <w:noProof/>
          </w:rPr>
        </w:r>
        <w:r w:rsidR="00251C9F" w:rsidRPr="293028FF">
          <w:rPr>
            <w:noProof/>
          </w:rPr>
          <w:fldChar w:fldCharType="separate"/>
        </w:r>
        <w:r w:rsidR="00251C9F">
          <w:rPr>
            <w:noProof/>
            <w:webHidden/>
          </w:rPr>
          <w:t>18</w:t>
        </w:r>
        <w:r w:rsidR="00251C9F" w:rsidRPr="293028FF">
          <w:rPr>
            <w:noProof/>
          </w:rPr>
          <w:fldChar w:fldCharType="end"/>
        </w:r>
      </w:hyperlink>
    </w:p>
    <w:p w14:paraId="742F9598" w14:textId="5FA180E2" w:rsidR="00251C9F" w:rsidRDefault="00000000" w:rsidP="00A469A1">
      <w:pPr>
        <w:pStyle w:val="TOC1"/>
        <w:jc w:val="both"/>
        <w:rPr>
          <w:rFonts w:asciiTheme="minorHAnsi" w:hAnsiTheme="minorHAnsi"/>
          <w:b w:val="0"/>
          <w:noProof/>
          <w:color w:val="auto"/>
          <w:kern w:val="2"/>
          <w:sz w:val="22"/>
          <w:szCs w:val="22"/>
          <w14:ligatures w14:val="standardContextual"/>
        </w:rPr>
      </w:pPr>
      <w:hyperlink w:anchor="_Toc157540321" w:history="1">
        <w:r w:rsidR="00251C9F" w:rsidRPr="00D47D63">
          <w:rPr>
            <w:rStyle w:val="Hyperlink"/>
            <w:noProof/>
          </w:rPr>
          <w:t>7</w:t>
        </w:r>
        <w:r w:rsidR="00251C9F">
          <w:tab/>
        </w:r>
        <w:r w:rsidR="00251C9F" w:rsidRPr="00D47D63">
          <w:rPr>
            <w:rStyle w:val="Hyperlink"/>
            <w:noProof/>
          </w:rPr>
          <w:t>GIS deliverables</w:t>
        </w:r>
        <w:r w:rsidR="00251C9F">
          <w:tab/>
        </w:r>
        <w:r w:rsidR="00251C9F" w:rsidRPr="293028FF">
          <w:rPr>
            <w:noProof/>
          </w:rPr>
          <w:fldChar w:fldCharType="begin"/>
        </w:r>
        <w:r w:rsidR="00251C9F" w:rsidRPr="293028FF">
          <w:rPr>
            <w:noProof/>
          </w:rPr>
          <w:instrText xml:space="preserve"> PAGEREF _Toc157540321 \h </w:instrText>
        </w:r>
        <w:r w:rsidR="00251C9F" w:rsidRPr="293028FF">
          <w:rPr>
            <w:noProof/>
          </w:rPr>
        </w:r>
        <w:r w:rsidR="00251C9F" w:rsidRPr="293028FF">
          <w:rPr>
            <w:noProof/>
          </w:rPr>
          <w:fldChar w:fldCharType="separate"/>
        </w:r>
        <w:r w:rsidR="00251C9F">
          <w:rPr>
            <w:noProof/>
            <w:webHidden/>
          </w:rPr>
          <w:t>18</w:t>
        </w:r>
        <w:r w:rsidR="00251C9F" w:rsidRPr="293028FF">
          <w:rPr>
            <w:noProof/>
          </w:rPr>
          <w:fldChar w:fldCharType="end"/>
        </w:r>
      </w:hyperlink>
    </w:p>
    <w:p w14:paraId="608AD6BC" w14:textId="7957DCB3" w:rsidR="00251C9F" w:rsidRDefault="00000000" w:rsidP="00A469A1">
      <w:pPr>
        <w:pStyle w:val="TOC2"/>
        <w:jc w:val="both"/>
        <w:rPr>
          <w:rFonts w:asciiTheme="minorHAnsi" w:hAnsiTheme="minorHAnsi"/>
          <w:noProof/>
          <w:color w:val="auto"/>
          <w:kern w:val="2"/>
          <w:sz w:val="22"/>
          <w14:ligatures w14:val="standardContextual"/>
        </w:rPr>
      </w:pPr>
      <w:hyperlink w:anchor="_Toc157540322" w:history="1">
        <w:r w:rsidR="00251C9F" w:rsidRPr="00D47D63">
          <w:rPr>
            <w:rStyle w:val="Hyperlink"/>
            <w:noProof/>
          </w:rPr>
          <w:t>7.1</w:t>
        </w:r>
        <w:r w:rsidR="00251C9F">
          <w:tab/>
        </w:r>
        <w:r w:rsidR="00251C9F" w:rsidRPr="00D47D63">
          <w:rPr>
            <w:rStyle w:val="Hyperlink"/>
            <w:noProof/>
          </w:rPr>
          <w:t>GIS delivery strategy</w:t>
        </w:r>
        <w:r w:rsidR="00251C9F">
          <w:tab/>
        </w:r>
        <w:r w:rsidR="00251C9F" w:rsidRPr="293028FF">
          <w:rPr>
            <w:noProof/>
          </w:rPr>
          <w:fldChar w:fldCharType="begin"/>
        </w:r>
        <w:r w:rsidR="00251C9F" w:rsidRPr="293028FF">
          <w:rPr>
            <w:noProof/>
          </w:rPr>
          <w:instrText xml:space="preserve"> PAGEREF _Toc157540322 \h </w:instrText>
        </w:r>
        <w:r w:rsidR="00251C9F" w:rsidRPr="293028FF">
          <w:rPr>
            <w:noProof/>
          </w:rPr>
        </w:r>
        <w:r w:rsidR="00251C9F" w:rsidRPr="293028FF">
          <w:rPr>
            <w:noProof/>
          </w:rPr>
          <w:fldChar w:fldCharType="separate"/>
        </w:r>
        <w:r w:rsidR="00251C9F">
          <w:rPr>
            <w:noProof/>
            <w:webHidden/>
          </w:rPr>
          <w:t>18</w:t>
        </w:r>
        <w:r w:rsidR="00251C9F" w:rsidRPr="293028FF">
          <w:rPr>
            <w:noProof/>
          </w:rPr>
          <w:fldChar w:fldCharType="end"/>
        </w:r>
      </w:hyperlink>
    </w:p>
    <w:p w14:paraId="495CE780" w14:textId="54E7DCDC" w:rsidR="00251C9F" w:rsidRDefault="00000000" w:rsidP="00A469A1">
      <w:pPr>
        <w:pStyle w:val="TOC2"/>
        <w:jc w:val="both"/>
        <w:rPr>
          <w:rFonts w:asciiTheme="minorHAnsi" w:hAnsiTheme="minorHAnsi"/>
          <w:noProof/>
          <w:color w:val="auto"/>
          <w:kern w:val="2"/>
          <w:sz w:val="22"/>
          <w14:ligatures w14:val="standardContextual"/>
        </w:rPr>
      </w:pPr>
      <w:hyperlink w:anchor="_Toc157540323" w:history="1">
        <w:r w:rsidR="00251C9F" w:rsidRPr="00D47D63">
          <w:rPr>
            <w:rStyle w:val="Hyperlink"/>
            <w:noProof/>
          </w:rPr>
          <w:t>7.2</w:t>
        </w:r>
        <w:r w:rsidR="00251C9F">
          <w:tab/>
        </w:r>
        <w:r w:rsidR="00251C9F" w:rsidRPr="00D47D63">
          <w:rPr>
            <w:rStyle w:val="Hyperlink"/>
            <w:noProof/>
          </w:rPr>
          <w:t>GIS schema and deliverable management</w:t>
        </w:r>
        <w:r w:rsidR="00251C9F">
          <w:tab/>
        </w:r>
        <w:r w:rsidR="00251C9F" w:rsidRPr="293028FF">
          <w:rPr>
            <w:noProof/>
          </w:rPr>
          <w:fldChar w:fldCharType="begin"/>
        </w:r>
        <w:r w:rsidR="00251C9F" w:rsidRPr="293028FF">
          <w:rPr>
            <w:noProof/>
          </w:rPr>
          <w:instrText xml:space="preserve"> PAGEREF _Toc157540323 \h </w:instrText>
        </w:r>
        <w:r w:rsidR="00251C9F" w:rsidRPr="293028FF">
          <w:rPr>
            <w:noProof/>
          </w:rPr>
        </w:r>
        <w:r w:rsidR="00251C9F" w:rsidRPr="293028FF">
          <w:rPr>
            <w:noProof/>
          </w:rPr>
          <w:fldChar w:fldCharType="separate"/>
        </w:r>
        <w:r w:rsidR="00251C9F">
          <w:rPr>
            <w:noProof/>
            <w:webHidden/>
          </w:rPr>
          <w:t>19</w:t>
        </w:r>
        <w:r w:rsidR="00251C9F" w:rsidRPr="293028FF">
          <w:rPr>
            <w:noProof/>
          </w:rPr>
          <w:fldChar w:fldCharType="end"/>
        </w:r>
      </w:hyperlink>
    </w:p>
    <w:p w14:paraId="0C2A0759" w14:textId="42A0F896" w:rsidR="00251C9F" w:rsidRDefault="00000000" w:rsidP="00A469A1">
      <w:pPr>
        <w:pStyle w:val="TOC2"/>
        <w:jc w:val="both"/>
        <w:rPr>
          <w:rFonts w:asciiTheme="minorHAnsi" w:hAnsiTheme="minorHAnsi"/>
          <w:noProof/>
          <w:color w:val="auto"/>
          <w:kern w:val="2"/>
          <w:sz w:val="22"/>
          <w14:ligatures w14:val="standardContextual"/>
        </w:rPr>
      </w:pPr>
      <w:hyperlink w:anchor="_Toc157540324" w:history="1">
        <w:r w:rsidR="00251C9F" w:rsidRPr="00D47D63">
          <w:rPr>
            <w:rStyle w:val="Hyperlink"/>
            <w:noProof/>
          </w:rPr>
          <w:t>7.3</w:t>
        </w:r>
        <w:r w:rsidR="00251C9F">
          <w:tab/>
        </w:r>
        <w:r w:rsidR="00251C9F" w:rsidRPr="00D47D63">
          <w:rPr>
            <w:rStyle w:val="Hyperlink"/>
            <w:noProof/>
          </w:rPr>
          <w:t>Work-in-progress (WIP) GIS submissions</w:t>
        </w:r>
        <w:r w:rsidR="00251C9F">
          <w:tab/>
        </w:r>
        <w:r w:rsidR="00251C9F" w:rsidRPr="293028FF">
          <w:rPr>
            <w:noProof/>
          </w:rPr>
          <w:fldChar w:fldCharType="begin"/>
        </w:r>
        <w:r w:rsidR="00251C9F" w:rsidRPr="293028FF">
          <w:rPr>
            <w:noProof/>
          </w:rPr>
          <w:instrText xml:space="preserve"> PAGEREF _Toc157540324 \h </w:instrText>
        </w:r>
        <w:r w:rsidR="00251C9F" w:rsidRPr="293028FF">
          <w:rPr>
            <w:noProof/>
          </w:rPr>
        </w:r>
        <w:r w:rsidR="00251C9F" w:rsidRPr="293028FF">
          <w:rPr>
            <w:noProof/>
          </w:rPr>
          <w:fldChar w:fldCharType="separate"/>
        </w:r>
        <w:r w:rsidR="00251C9F">
          <w:rPr>
            <w:noProof/>
            <w:webHidden/>
          </w:rPr>
          <w:t>19</w:t>
        </w:r>
        <w:r w:rsidR="00251C9F" w:rsidRPr="293028FF">
          <w:rPr>
            <w:noProof/>
          </w:rPr>
          <w:fldChar w:fldCharType="end"/>
        </w:r>
      </w:hyperlink>
    </w:p>
    <w:p w14:paraId="43689FBF" w14:textId="745E3888" w:rsidR="00251C9F" w:rsidRDefault="00000000" w:rsidP="00A469A1">
      <w:pPr>
        <w:pStyle w:val="TOC1"/>
        <w:tabs>
          <w:tab w:val="left" w:pos="1701"/>
        </w:tabs>
        <w:jc w:val="both"/>
        <w:rPr>
          <w:rFonts w:asciiTheme="minorHAnsi" w:hAnsiTheme="minorHAnsi"/>
          <w:b w:val="0"/>
          <w:noProof/>
          <w:color w:val="auto"/>
          <w:kern w:val="2"/>
          <w:sz w:val="22"/>
          <w:szCs w:val="22"/>
          <w14:ligatures w14:val="standardContextual"/>
        </w:rPr>
      </w:pPr>
      <w:hyperlink w:anchor="_Toc157540325" w:history="1">
        <w:r w:rsidR="00251C9F" w:rsidRPr="00D47D63">
          <w:rPr>
            <w:rStyle w:val="Hyperlink"/>
            <w:noProof/>
          </w:rPr>
          <w:t>Appendix A</w:t>
        </w:r>
        <w:r w:rsidR="00251C9F">
          <w:tab/>
        </w:r>
        <w:r w:rsidR="00251C9F" w:rsidRPr="00D47D63">
          <w:rPr>
            <w:rStyle w:val="Hyperlink"/>
            <w:noProof/>
          </w:rPr>
          <w:t>Terms and definitions</w:t>
        </w:r>
        <w:r w:rsidR="00251C9F">
          <w:tab/>
        </w:r>
        <w:r w:rsidR="00251C9F" w:rsidRPr="293028FF">
          <w:rPr>
            <w:noProof/>
          </w:rPr>
          <w:fldChar w:fldCharType="begin"/>
        </w:r>
        <w:r w:rsidR="00251C9F" w:rsidRPr="293028FF">
          <w:rPr>
            <w:noProof/>
          </w:rPr>
          <w:instrText xml:space="preserve"> PAGEREF _Toc157540325 \h </w:instrText>
        </w:r>
        <w:r w:rsidR="00251C9F" w:rsidRPr="293028FF">
          <w:rPr>
            <w:noProof/>
          </w:rPr>
        </w:r>
        <w:r w:rsidR="00251C9F" w:rsidRPr="293028FF">
          <w:rPr>
            <w:noProof/>
          </w:rPr>
          <w:fldChar w:fldCharType="separate"/>
        </w:r>
        <w:r w:rsidR="00251C9F">
          <w:rPr>
            <w:noProof/>
            <w:webHidden/>
          </w:rPr>
          <w:t>20</w:t>
        </w:r>
        <w:r w:rsidR="00251C9F" w:rsidRPr="293028FF">
          <w:rPr>
            <w:noProof/>
          </w:rPr>
          <w:fldChar w:fldCharType="end"/>
        </w:r>
      </w:hyperlink>
    </w:p>
    <w:p w14:paraId="1FC547FE" w14:textId="589782CA" w:rsidR="00251C9F" w:rsidRDefault="00000000" w:rsidP="00A469A1">
      <w:pPr>
        <w:pStyle w:val="TOC1"/>
        <w:tabs>
          <w:tab w:val="left" w:pos="1701"/>
        </w:tabs>
        <w:jc w:val="both"/>
        <w:rPr>
          <w:rFonts w:asciiTheme="minorHAnsi" w:hAnsiTheme="minorHAnsi"/>
          <w:b w:val="0"/>
          <w:noProof/>
          <w:color w:val="auto"/>
          <w:kern w:val="2"/>
          <w:sz w:val="22"/>
          <w:szCs w:val="22"/>
          <w14:ligatures w14:val="standardContextual"/>
        </w:rPr>
      </w:pPr>
      <w:hyperlink w:anchor="_Toc157540326" w:history="1">
        <w:r w:rsidR="00251C9F" w:rsidRPr="00D47D63">
          <w:rPr>
            <w:rStyle w:val="Hyperlink"/>
            <w:noProof/>
          </w:rPr>
          <w:t>Appendix B</w:t>
        </w:r>
        <w:r w:rsidR="00251C9F">
          <w:tab/>
        </w:r>
        <w:r w:rsidR="00251C9F" w:rsidRPr="00D47D63">
          <w:rPr>
            <w:rStyle w:val="Hyperlink"/>
            <w:noProof/>
          </w:rPr>
          <w:t>GIS phase objectives</w:t>
        </w:r>
        <w:r w:rsidR="00251C9F">
          <w:tab/>
        </w:r>
        <w:r w:rsidR="00251C9F" w:rsidRPr="293028FF">
          <w:rPr>
            <w:noProof/>
          </w:rPr>
          <w:fldChar w:fldCharType="begin"/>
        </w:r>
        <w:r w:rsidR="00251C9F" w:rsidRPr="293028FF">
          <w:rPr>
            <w:noProof/>
          </w:rPr>
          <w:instrText xml:space="preserve"> PAGEREF _Toc157540326 \h </w:instrText>
        </w:r>
        <w:r w:rsidR="00251C9F" w:rsidRPr="293028FF">
          <w:rPr>
            <w:noProof/>
          </w:rPr>
        </w:r>
        <w:r w:rsidR="00251C9F" w:rsidRPr="293028FF">
          <w:rPr>
            <w:noProof/>
          </w:rPr>
          <w:fldChar w:fldCharType="separate"/>
        </w:r>
        <w:r w:rsidR="00251C9F">
          <w:rPr>
            <w:noProof/>
            <w:webHidden/>
          </w:rPr>
          <w:t>24</w:t>
        </w:r>
        <w:r w:rsidR="00251C9F" w:rsidRPr="293028FF">
          <w:rPr>
            <w:noProof/>
          </w:rPr>
          <w:fldChar w:fldCharType="end"/>
        </w:r>
      </w:hyperlink>
    </w:p>
    <w:p w14:paraId="6E679A6F" w14:textId="0456836A" w:rsidR="00251C9F" w:rsidRDefault="00000000" w:rsidP="00A469A1">
      <w:pPr>
        <w:pStyle w:val="TOC2"/>
        <w:jc w:val="both"/>
        <w:rPr>
          <w:rFonts w:asciiTheme="minorHAnsi" w:hAnsiTheme="minorHAnsi"/>
          <w:noProof/>
          <w:color w:val="auto"/>
          <w:kern w:val="2"/>
          <w:sz w:val="22"/>
          <w14:ligatures w14:val="standardContextual"/>
        </w:rPr>
      </w:pPr>
      <w:hyperlink w:anchor="_Toc157540327" w:history="1">
        <w:r w:rsidR="00251C9F" w:rsidRPr="00D47D63">
          <w:rPr>
            <w:rStyle w:val="Hyperlink"/>
            <w:noProof/>
          </w:rPr>
          <w:t>B.1</w:t>
        </w:r>
        <w:r w:rsidR="00251C9F">
          <w:tab/>
        </w:r>
        <w:r w:rsidR="00251C9F" w:rsidRPr="00D47D63">
          <w:rPr>
            <w:rStyle w:val="Hyperlink"/>
            <w:noProof/>
          </w:rPr>
          <w:t>Plan, design and construction phase objectives</w:t>
        </w:r>
        <w:r w:rsidR="00251C9F">
          <w:tab/>
        </w:r>
        <w:r w:rsidR="00251C9F" w:rsidRPr="293028FF">
          <w:rPr>
            <w:noProof/>
          </w:rPr>
          <w:fldChar w:fldCharType="begin"/>
        </w:r>
        <w:r w:rsidR="00251C9F" w:rsidRPr="293028FF">
          <w:rPr>
            <w:noProof/>
          </w:rPr>
          <w:instrText xml:space="preserve"> PAGEREF _Toc157540327 \h </w:instrText>
        </w:r>
        <w:r w:rsidR="00251C9F" w:rsidRPr="293028FF">
          <w:rPr>
            <w:noProof/>
          </w:rPr>
        </w:r>
        <w:r w:rsidR="00251C9F" w:rsidRPr="293028FF">
          <w:rPr>
            <w:noProof/>
          </w:rPr>
          <w:fldChar w:fldCharType="separate"/>
        </w:r>
        <w:r w:rsidR="00251C9F">
          <w:rPr>
            <w:noProof/>
            <w:webHidden/>
          </w:rPr>
          <w:t>24</w:t>
        </w:r>
        <w:r w:rsidR="00251C9F" w:rsidRPr="293028FF">
          <w:rPr>
            <w:noProof/>
          </w:rPr>
          <w:fldChar w:fldCharType="end"/>
        </w:r>
      </w:hyperlink>
    </w:p>
    <w:p w14:paraId="179C9940" w14:textId="3C2BF096" w:rsidR="00251C9F" w:rsidRDefault="00000000" w:rsidP="00A469A1">
      <w:pPr>
        <w:pStyle w:val="TOC2"/>
        <w:jc w:val="both"/>
        <w:rPr>
          <w:rFonts w:asciiTheme="minorHAnsi" w:hAnsiTheme="minorHAnsi"/>
          <w:noProof/>
          <w:color w:val="auto"/>
          <w:kern w:val="2"/>
          <w:sz w:val="22"/>
          <w14:ligatures w14:val="standardContextual"/>
        </w:rPr>
      </w:pPr>
      <w:hyperlink w:anchor="_Toc157540328" w:history="1">
        <w:r w:rsidR="00251C9F" w:rsidRPr="00D47D63">
          <w:rPr>
            <w:rStyle w:val="Hyperlink"/>
            <w:noProof/>
          </w:rPr>
          <w:t>B.2</w:t>
        </w:r>
        <w:r w:rsidR="00251C9F">
          <w:tab/>
        </w:r>
        <w:r w:rsidR="00251C9F" w:rsidRPr="00D47D63">
          <w:rPr>
            <w:rStyle w:val="Hyperlink"/>
            <w:noProof/>
          </w:rPr>
          <w:t>Operation and asset management phase objectives</w:t>
        </w:r>
        <w:r w:rsidR="00251C9F">
          <w:tab/>
        </w:r>
        <w:r w:rsidR="00251C9F" w:rsidRPr="293028FF">
          <w:rPr>
            <w:noProof/>
          </w:rPr>
          <w:fldChar w:fldCharType="begin"/>
        </w:r>
        <w:r w:rsidR="00251C9F" w:rsidRPr="293028FF">
          <w:rPr>
            <w:noProof/>
          </w:rPr>
          <w:instrText xml:space="preserve"> PAGEREF _Toc157540328 \h </w:instrText>
        </w:r>
        <w:r w:rsidR="00251C9F" w:rsidRPr="293028FF">
          <w:rPr>
            <w:noProof/>
          </w:rPr>
        </w:r>
        <w:r w:rsidR="00251C9F" w:rsidRPr="293028FF">
          <w:rPr>
            <w:noProof/>
          </w:rPr>
          <w:fldChar w:fldCharType="separate"/>
        </w:r>
        <w:r w:rsidR="00251C9F">
          <w:rPr>
            <w:noProof/>
            <w:webHidden/>
          </w:rPr>
          <w:t>24</w:t>
        </w:r>
        <w:r w:rsidR="00251C9F" w:rsidRPr="293028FF">
          <w:rPr>
            <w:noProof/>
          </w:rPr>
          <w:fldChar w:fldCharType="end"/>
        </w:r>
      </w:hyperlink>
    </w:p>
    <w:p w14:paraId="6DAFE8B7" w14:textId="2636C505" w:rsidR="00251C9F" w:rsidRDefault="00000000" w:rsidP="00A469A1">
      <w:pPr>
        <w:pStyle w:val="TOC1"/>
        <w:tabs>
          <w:tab w:val="left" w:pos="1701"/>
        </w:tabs>
        <w:jc w:val="both"/>
        <w:rPr>
          <w:rFonts w:asciiTheme="minorHAnsi" w:hAnsiTheme="minorHAnsi"/>
          <w:b w:val="0"/>
          <w:noProof/>
          <w:color w:val="auto"/>
          <w:kern w:val="2"/>
          <w:sz w:val="22"/>
          <w:szCs w:val="22"/>
          <w14:ligatures w14:val="standardContextual"/>
        </w:rPr>
      </w:pPr>
      <w:hyperlink w:anchor="_Toc157540329" w:history="1">
        <w:r w:rsidR="00251C9F" w:rsidRPr="00D47D63">
          <w:rPr>
            <w:rStyle w:val="Hyperlink"/>
            <w:noProof/>
          </w:rPr>
          <w:t>Appendix C</w:t>
        </w:r>
        <w:r w:rsidR="00251C9F">
          <w:tab/>
        </w:r>
        <w:r w:rsidR="00251C9F" w:rsidRPr="00D47D63">
          <w:rPr>
            <w:rStyle w:val="Hyperlink"/>
            <w:noProof/>
          </w:rPr>
          <w:t>Standard GIS roles</w:t>
        </w:r>
        <w:r w:rsidR="00251C9F">
          <w:tab/>
        </w:r>
        <w:r w:rsidR="00251C9F" w:rsidRPr="293028FF">
          <w:rPr>
            <w:noProof/>
          </w:rPr>
          <w:fldChar w:fldCharType="begin"/>
        </w:r>
        <w:r w:rsidR="00251C9F" w:rsidRPr="293028FF">
          <w:rPr>
            <w:noProof/>
          </w:rPr>
          <w:instrText xml:space="preserve"> PAGEREF _Toc157540329 \h </w:instrText>
        </w:r>
        <w:r w:rsidR="00251C9F" w:rsidRPr="293028FF">
          <w:rPr>
            <w:noProof/>
          </w:rPr>
        </w:r>
        <w:r w:rsidR="00251C9F" w:rsidRPr="293028FF">
          <w:rPr>
            <w:noProof/>
          </w:rPr>
          <w:fldChar w:fldCharType="separate"/>
        </w:r>
        <w:r w:rsidR="00251C9F">
          <w:rPr>
            <w:noProof/>
            <w:webHidden/>
          </w:rPr>
          <w:t>26</w:t>
        </w:r>
        <w:r w:rsidR="00251C9F" w:rsidRPr="293028FF">
          <w:rPr>
            <w:noProof/>
          </w:rPr>
          <w:fldChar w:fldCharType="end"/>
        </w:r>
      </w:hyperlink>
    </w:p>
    <w:p w14:paraId="107FA4BA" w14:textId="47749085" w:rsidR="00251C9F" w:rsidRDefault="00000000" w:rsidP="00A469A1">
      <w:pPr>
        <w:pStyle w:val="TOC1"/>
        <w:tabs>
          <w:tab w:val="left" w:pos="1701"/>
        </w:tabs>
        <w:jc w:val="both"/>
        <w:rPr>
          <w:rFonts w:asciiTheme="minorHAnsi" w:hAnsiTheme="minorHAnsi"/>
          <w:b w:val="0"/>
          <w:noProof/>
          <w:color w:val="auto"/>
          <w:kern w:val="2"/>
          <w:sz w:val="22"/>
          <w:szCs w:val="22"/>
          <w14:ligatures w14:val="standardContextual"/>
        </w:rPr>
      </w:pPr>
      <w:hyperlink w:anchor="_Toc157540330" w:history="1">
        <w:r w:rsidR="00251C9F" w:rsidRPr="00D47D63">
          <w:rPr>
            <w:rStyle w:val="Hyperlink"/>
            <w:noProof/>
          </w:rPr>
          <w:t>Appendix D</w:t>
        </w:r>
        <w:r w:rsidR="00251C9F">
          <w:tab/>
        </w:r>
        <w:r w:rsidR="00251C9F" w:rsidRPr="00D47D63">
          <w:rPr>
            <w:rStyle w:val="Hyperlink"/>
            <w:noProof/>
          </w:rPr>
          <w:t>GIS schema [template]</w:t>
        </w:r>
        <w:r w:rsidR="00251C9F">
          <w:tab/>
        </w:r>
        <w:r w:rsidR="00251C9F" w:rsidRPr="293028FF">
          <w:rPr>
            <w:noProof/>
          </w:rPr>
          <w:fldChar w:fldCharType="begin"/>
        </w:r>
        <w:r w:rsidR="00251C9F" w:rsidRPr="293028FF">
          <w:rPr>
            <w:noProof/>
          </w:rPr>
          <w:instrText xml:space="preserve"> PAGEREF _Toc157540330 \h </w:instrText>
        </w:r>
        <w:r w:rsidR="00251C9F" w:rsidRPr="293028FF">
          <w:rPr>
            <w:noProof/>
          </w:rPr>
        </w:r>
        <w:r w:rsidR="00251C9F" w:rsidRPr="293028FF">
          <w:rPr>
            <w:noProof/>
          </w:rPr>
          <w:fldChar w:fldCharType="separate"/>
        </w:r>
        <w:r w:rsidR="00251C9F">
          <w:rPr>
            <w:noProof/>
            <w:webHidden/>
          </w:rPr>
          <w:t>27</w:t>
        </w:r>
        <w:r w:rsidR="00251C9F" w:rsidRPr="293028FF">
          <w:rPr>
            <w:noProof/>
          </w:rPr>
          <w:fldChar w:fldCharType="end"/>
        </w:r>
      </w:hyperlink>
    </w:p>
    <w:p w14:paraId="73AEA952" w14:textId="54D07832" w:rsidR="007C38CF" w:rsidRDefault="007C38CF" w:rsidP="00A469A1">
      <w:pPr>
        <w:pStyle w:val="TOC1"/>
        <w:jc w:val="both"/>
        <w:rPr>
          <w:lang w:val="en-AU" w:eastAsia="en-AU"/>
        </w:rPr>
      </w:pPr>
    </w:p>
    <w:p w14:paraId="4DF55AB9" w14:textId="609C69B2" w:rsidR="00FB2701" w:rsidRDefault="006B3211" w:rsidP="00A469A1">
      <w:pPr>
        <w:pStyle w:val="IMSInvisibleSpacer"/>
        <w:jc w:val="both"/>
      </w:pPr>
      <w:r w:rsidRPr="4F07F1D8">
        <w:rPr>
          <w:rFonts w:cstheme="minorBidi"/>
          <w:b/>
          <w:sz w:val="20"/>
          <w:szCs w:val="20"/>
          <w:lang w:eastAsia="ja-JP"/>
        </w:rPr>
        <w:fldChar w:fldCharType="end"/>
      </w:r>
    </w:p>
    <w:p w14:paraId="58A64E09" w14:textId="77777777" w:rsidR="00A44FF9" w:rsidRDefault="00A44FF9" w:rsidP="00A469A1">
      <w:pPr>
        <w:pStyle w:val="IMSNoTOCHeading1"/>
        <w:jc w:val="both"/>
      </w:pPr>
      <w:r>
        <w:t>Table of tables</w:t>
      </w:r>
    </w:p>
    <w:p w14:paraId="635295ED" w14:textId="7B752D6E" w:rsidR="00412D7F" w:rsidRDefault="00A44FF9" w:rsidP="00A469A1">
      <w:pPr>
        <w:pStyle w:val="TableofFigures"/>
        <w:jc w:val="both"/>
        <w:rPr>
          <w:rFonts w:asciiTheme="minorHAnsi" w:hAnsiTheme="minorHAnsi"/>
          <w:noProof/>
          <w:color w:val="auto"/>
          <w:kern w:val="2"/>
          <w:sz w:val="22"/>
          <w:szCs w:val="22"/>
          <w14:ligatures w14:val="standardContextual"/>
        </w:rPr>
      </w:pPr>
      <w:r>
        <w:rPr>
          <w:sz w:val="24"/>
        </w:rPr>
        <w:fldChar w:fldCharType="begin"/>
      </w:r>
      <w:r>
        <w:instrText xml:space="preserve"> TOC \h \z \c "Table" </w:instrText>
      </w:r>
      <w:r>
        <w:rPr>
          <w:sz w:val="24"/>
        </w:rPr>
        <w:fldChar w:fldCharType="separate"/>
      </w:r>
      <w:hyperlink w:anchor="_Toc157539778" w:history="1">
        <w:r w:rsidR="00412D7F" w:rsidRPr="003516F3">
          <w:rPr>
            <w:rStyle w:val="Hyperlink"/>
            <w:noProof/>
          </w:rPr>
          <w:t>Table 1 – Project information with reference to DEXP</w:t>
        </w:r>
        <w:r>
          <w:tab/>
        </w:r>
        <w:r w:rsidRPr="293028FF">
          <w:rPr>
            <w:noProof/>
          </w:rPr>
          <w:fldChar w:fldCharType="begin"/>
        </w:r>
        <w:r w:rsidRPr="293028FF">
          <w:rPr>
            <w:noProof/>
          </w:rPr>
          <w:instrText xml:space="preserve"> PAGEREF _Toc157539778 \h </w:instrText>
        </w:r>
        <w:r w:rsidRPr="293028FF">
          <w:rPr>
            <w:noProof/>
          </w:rPr>
        </w:r>
        <w:r w:rsidRPr="293028FF">
          <w:rPr>
            <w:noProof/>
          </w:rPr>
          <w:fldChar w:fldCharType="separate"/>
        </w:r>
        <w:r w:rsidR="00412D7F">
          <w:rPr>
            <w:noProof/>
            <w:webHidden/>
          </w:rPr>
          <w:t>10</w:t>
        </w:r>
        <w:r w:rsidRPr="293028FF">
          <w:rPr>
            <w:noProof/>
          </w:rPr>
          <w:fldChar w:fldCharType="end"/>
        </w:r>
      </w:hyperlink>
    </w:p>
    <w:p w14:paraId="724E8D8C" w14:textId="1E68774F" w:rsidR="00412D7F" w:rsidRDefault="00000000" w:rsidP="00A469A1">
      <w:pPr>
        <w:pStyle w:val="TableofFigures"/>
        <w:jc w:val="both"/>
        <w:rPr>
          <w:rFonts w:asciiTheme="minorHAnsi" w:hAnsiTheme="minorHAnsi"/>
          <w:noProof/>
          <w:color w:val="auto"/>
          <w:kern w:val="2"/>
          <w:sz w:val="22"/>
          <w:szCs w:val="22"/>
          <w14:ligatures w14:val="standardContextual"/>
        </w:rPr>
      </w:pPr>
      <w:hyperlink w:anchor="_Toc157539779" w:history="1">
        <w:r w:rsidR="00412D7F" w:rsidRPr="003516F3">
          <w:rPr>
            <w:rStyle w:val="Hyperlink"/>
            <w:noProof/>
          </w:rPr>
          <w:t>Table 2 – GIS project team (supplement to DEXP)</w:t>
        </w:r>
        <w:r w:rsidR="00412D7F">
          <w:tab/>
        </w:r>
        <w:r w:rsidR="00412D7F" w:rsidRPr="293028FF">
          <w:rPr>
            <w:noProof/>
          </w:rPr>
          <w:fldChar w:fldCharType="begin"/>
        </w:r>
        <w:r w:rsidR="00412D7F" w:rsidRPr="293028FF">
          <w:rPr>
            <w:noProof/>
          </w:rPr>
          <w:instrText xml:space="preserve"> PAGEREF _Toc157539779 \h </w:instrText>
        </w:r>
        <w:r w:rsidR="00412D7F" w:rsidRPr="293028FF">
          <w:rPr>
            <w:noProof/>
          </w:rPr>
        </w:r>
        <w:r w:rsidR="00412D7F" w:rsidRPr="293028FF">
          <w:rPr>
            <w:noProof/>
          </w:rPr>
          <w:fldChar w:fldCharType="separate"/>
        </w:r>
        <w:r w:rsidR="00412D7F">
          <w:rPr>
            <w:noProof/>
            <w:webHidden/>
          </w:rPr>
          <w:t>11</w:t>
        </w:r>
        <w:r w:rsidR="00412D7F" w:rsidRPr="293028FF">
          <w:rPr>
            <w:noProof/>
          </w:rPr>
          <w:fldChar w:fldCharType="end"/>
        </w:r>
      </w:hyperlink>
    </w:p>
    <w:p w14:paraId="4A9915A4" w14:textId="54F42D6E" w:rsidR="00412D7F" w:rsidRDefault="00000000" w:rsidP="00A469A1">
      <w:pPr>
        <w:pStyle w:val="TableofFigures"/>
        <w:jc w:val="both"/>
        <w:rPr>
          <w:rFonts w:asciiTheme="minorHAnsi" w:hAnsiTheme="minorHAnsi"/>
          <w:noProof/>
          <w:color w:val="auto"/>
          <w:kern w:val="2"/>
          <w:sz w:val="22"/>
          <w:szCs w:val="22"/>
          <w14:ligatures w14:val="standardContextual"/>
        </w:rPr>
      </w:pPr>
      <w:hyperlink w:anchor="_Toc157539780" w:history="1">
        <w:r w:rsidR="00412D7F" w:rsidRPr="003516F3">
          <w:rPr>
            <w:rStyle w:val="Hyperlink"/>
            <w:noProof/>
          </w:rPr>
          <w:t>Table 3 – Initial input GIS datasets</w:t>
        </w:r>
        <w:r w:rsidR="00412D7F">
          <w:tab/>
        </w:r>
        <w:r w:rsidR="00412D7F" w:rsidRPr="293028FF">
          <w:rPr>
            <w:noProof/>
          </w:rPr>
          <w:fldChar w:fldCharType="begin"/>
        </w:r>
        <w:r w:rsidR="00412D7F" w:rsidRPr="293028FF">
          <w:rPr>
            <w:noProof/>
          </w:rPr>
          <w:instrText xml:space="preserve"> PAGEREF _Toc157539780 \h </w:instrText>
        </w:r>
        <w:r w:rsidR="00412D7F" w:rsidRPr="293028FF">
          <w:rPr>
            <w:noProof/>
          </w:rPr>
        </w:r>
        <w:r w:rsidR="00412D7F" w:rsidRPr="293028FF">
          <w:rPr>
            <w:noProof/>
          </w:rPr>
          <w:fldChar w:fldCharType="separate"/>
        </w:r>
        <w:r w:rsidR="00412D7F">
          <w:rPr>
            <w:noProof/>
            <w:webHidden/>
          </w:rPr>
          <w:t>14</w:t>
        </w:r>
        <w:r w:rsidR="00412D7F" w:rsidRPr="293028FF">
          <w:rPr>
            <w:noProof/>
          </w:rPr>
          <w:fldChar w:fldCharType="end"/>
        </w:r>
      </w:hyperlink>
    </w:p>
    <w:p w14:paraId="6DE01010" w14:textId="37EC33E4" w:rsidR="00412D7F" w:rsidRDefault="00000000" w:rsidP="00A469A1">
      <w:pPr>
        <w:pStyle w:val="TableofFigures"/>
        <w:jc w:val="both"/>
        <w:rPr>
          <w:rFonts w:asciiTheme="minorHAnsi" w:hAnsiTheme="minorHAnsi"/>
          <w:noProof/>
          <w:color w:val="auto"/>
          <w:kern w:val="2"/>
          <w:sz w:val="22"/>
          <w:szCs w:val="22"/>
          <w14:ligatures w14:val="standardContextual"/>
        </w:rPr>
      </w:pPr>
      <w:hyperlink w:anchor="_Toc157539781" w:history="1">
        <w:r w:rsidR="00412D7F" w:rsidRPr="003516F3">
          <w:rPr>
            <w:rStyle w:val="Hyperlink"/>
            <w:noProof/>
          </w:rPr>
          <w:t>Table 4 – Initial input real-time data</w:t>
        </w:r>
        <w:r w:rsidR="00412D7F">
          <w:tab/>
        </w:r>
        <w:r w:rsidR="00412D7F" w:rsidRPr="293028FF">
          <w:rPr>
            <w:noProof/>
          </w:rPr>
          <w:fldChar w:fldCharType="begin"/>
        </w:r>
        <w:r w:rsidR="00412D7F" w:rsidRPr="293028FF">
          <w:rPr>
            <w:noProof/>
          </w:rPr>
          <w:instrText xml:space="preserve"> PAGEREF _Toc157539781 \h </w:instrText>
        </w:r>
        <w:r w:rsidR="00412D7F" w:rsidRPr="293028FF">
          <w:rPr>
            <w:noProof/>
          </w:rPr>
        </w:r>
        <w:r w:rsidR="00412D7F" w:rsidRPr="293028FF">
          <w:rPr>
            <w:noProof/>
          </w:rPr>
          <w:fldChar w:fldCharType="separate"/>
        </w:r>
        <w:r w:rsidR="00412D7F">
          <w:rPr>
            <w:noProof/>
            <w:webHidden/>
          </w:rPr>
          <w:t>14</w:t>
        </w:r>
        <w:r w:rsidR="00412D7F" w:rsidRPr="293028FF">
          <w:rPr>
            <w:noProof/>
          </w:rPr>
          <w:fldChar w:fldCharType="end"/>
        </w:r>
      </w:hyperlink>
    </w:p>
    <w:p w14:paraId="47D52DB3" w14:textId="7B514B76" w:rsidR="00412D7F" w:rsidRDefault="00000000" w:rsidP="00A469A1">
      <w:pPr>
        <w:pStyle w:val="TableofFigures"/>
        <w:jc w:val="both"/>
        <w:rPr>
          <w:rFonts w:asciiTheme="minorHAnsi" w:hAnsiTheme="minorHAnsi"/>
          <w:noProof/>
          <w:color w:val="auto"/>
          <w:kern w:val="2"/>
          <w:sz w:val="22"/>
          <w:szCs w:val="22"/>
          <w14:ligatures w14:val="standardContextual"/>
        </w:rPr>
      </w:pPr>
      <w:hyperlink w:anchor="_Toc157539782" w:history="1">
        <w:r w:rsidR="00412D7F" w:rsidRPr="003516F3">
          <w:rPr>
            <w:rStyle w:val="Hyperlink"/>
            <w:noProof/>
          </w:rPr>
          <w:t>Table 5 – Initial input BIM or CAD models</w:t>
        </w:r>
        <w:r w:rsidR="00412D7F">
          <w:tab/>
        </w:r>
        <w:r w:rsidR="00412D7F" w:rsidRPr="293028FF">
          <w:rPr>
            <w:noProof/>
          </w:rPr>
          <w:fldChar w:fldCharType="begin"/>
        </w:r>
        <w:r w:rsidR="00412D7F" w:rsidRPr="293028FF">
          <w:rPr>
            <w:noProof/>
          </w:rPr>
          <w:instrText xml:space="preserve"> PAGEREF _Toc157539782 \h </w:instrText>
        </w:r>
        <w:r w:rsidR="00412D7F" w:rsidRPr="293028FF">
          <w:rPr>
            <w:noProof/>
          </w:rPr>
        </w:r>
        <w:r w:rsidR="00412D7F" w:rsidRPr="293028FF">
          <w:rPr>
            <w:noProof/>
          </w:rPr>
          <w:fldChar w:fldCharType="separate"/>
        </w:r>
        <w:r w:rsidR="00412D7F">
          <w:rPr>
            <w:noProof/>
            <w:webHidden/>
          </w:rPr>
          <w:t>15</w:t>
        </w:r>
        <w:r w:rsidR="00412D7F" w:rsidRPr="293028FF">
          <w:rPr>
            <w:noProof/>
          </w:rPr>
          <w:fldChar w:fldCharType="end"/>
        </w:r>
      </w:hyperlink>
    </w:p>
    <w:p w14:paraId="5846F77B" w14:textId="7D6A145B" w:rsidR="00412D7F" w:rsidRDefault="00000000" w:rsidP="00A469A1">
      <w:pPr>
        <w:pStyle w:val="TableofFigures"/>
        <w:jc w:val="both"/>
        <w:rPr>
          <w:rFonts w:asciiTheme="minorHAnsi" w:hAnsiTheme="minorHAnsi"/>
          <w:noProof/>
          <w:color w:val="auto"/>
          <w:kern w:val="2"/>
          <w:sz w:val="22"/>
          <w:szCs w:val="22"/>
          <w14:ligatures w14:val="standardContextual"/>
        </w:rPr>
      </w:pPr>
      <w:hyperlink w:anchor="_Toc157539783" w:history="1">
        <w:r w:rsidR="00412D7F" w:rsidRPr="003516F3">
          <w:rPr>
            <w:rStyle w:val="Hyperlink"/>
            <w:noProof/>
          </w:rPr>
          <w:t>Table 6 – Project team meetings</w:t>
        </w:r>
        <w:r w:rsidR="00412D7F">
          <w:tab/>
        </w:r>
        <w:r w:rsidR="00412D7F" w:rsidRPr="293028FF">
          <w:rPr>
            <w:noProof/>
          </w:rPr>
          <w:fldChar w:fldCharType="begin"/>
        </w:r>
        <w:r w:rsidR="00412D7F" w:rsidRPr="293028FF">
          <w:rPr>
            <w:noProof/>
          </w:rPr>
          <w:instrText xml:space="preserve"> PAGEREF _Toc157539783 \h </w:instrText>
        </w:r>
        <w:r w:rsidR="00412D7F" w:rsidRPr="293028FF">
          <w:rPr>
            <w:noProof/>
          </w:rPr>
        </w:r>
        <w:r w:rsidR="00412D7F" w:rsidRPr="293028FF">
          <w:rPr>
            <w:noProof/>
          </w:rPr>
          <w:fldChar w:fldCharType="separate"/>
        </w:r>
        <w:r w:rsidR="00412D7F">
          <w:rPr>
            <w:noProof/>
            <w:webHidden/>
          </w:rPr>
          <w:t>17</w:t>
        </w:r>
        <w:r w:rsidR="00412D7F" w:rsidRPr="293028FF">
          <w:rPr>
            <w:noProof/>
          </w:rPr>
          <w:fldChar w:fldCharType="end"/>
        </w:r>
      </w:hyperlink>
    </w:p>
    <w:p w14:paraId="35910027" w14:textId="473261C2" w:rsidR="00412D7F" w:rsidRDefault="00000000" w:rsidP="00A469A1">
      <w:pPr>
        <w:pStyle w:val="TableofFigures"/>
        <w:jc w:val="both"/>
        <w:rPr>
          <w:rFonts w:asciiTheme="minorHAnsi" w:hAnsiTheme="minorHAnsi"/>
          <w:noProof/>
          <w:color w:val="auto"/>
          <w:kern w:val="2"/>
          <w:sz w:val="22"/>
          <w:szCs w:val="22"/>
          <w14:ligatures w14:val="standardContextual"/>
        </w:rPr>
      </w:pPr>
      <w:hyperlink w:anchor="_Toc157539784" w:history="1">
        <w:r w:rsidR="00412D7F" w:rsidRPr="003516F3">
          <w:rPr>
            <w:rStyle w:val="Hyperlink"/>
            <w:noProof/>
          </w:rPr>
          <w:t>Table 7 – Agreed GIS information exchange frequencies</w:t>
        </w:r>
        <w:r w:rsidR="00412D7F">
          <w:tab/>
        </w:r>
        <w:r w:rsidR="00412D7F" w:rsidRPr="293028FF">
          <w:rPr>
            <w:noProof/>
          </w:rPr>
          <w:fldChar w:fldCharType="begin"/>
        </w:r>
        <w:r w:rsidR="00412D7F" w:rsidRPr="293028FF">
          <w:rPr>
            <w:noProof/>
          </w:rPr>
          <w:instrText xml:space="preserve"> PAGEREF _Toc157539784 \h </w:instrText>
        </w:r>
        <w:r w:rsidR="00412D7F" w:rsidRPr="293028FF">
          <w:rPr>
            <w:noProof/>
          </w:rPr>
        </w:r>
        <w:r w:rsidR="00412D7F" w:rsidRPr="293028FF">
          <w:rPr>
            <w:noProof/>
          </w:rPr>
          <w:fldChar w:fldCharType="separate"/>
        </w:r>
        <w:r w:rsidR="00412D7F">
          <w:rPr>
            <w:noProof/>
            <w:webHidden/>
          </w:rPr>
          <w:t>17</w:t>
        </w:r>
        <w:r w:rsidR="00412D7F" w:rsidRPr="293028FF">
          <w:rPr>
            <w:noProof/>
          </w:rPr>
          <w:fldChar w:fldCharType="end"/>
        </w:r>
      </w:hyperlink>
    </w:p>
    <w:p w14:paraId="16BFA32D" w14:textId="100FBA31" w:rsidR="00412D7F" w:rsidRDefault="00000000" w:rsidP="00A469A1">
      <w:pPr>
        <w:pStyle w:val="TableofFigures"/>
        <w:jc w:val="both"/>
        <w:rPr>
          <w:rFonts w:asciiTheme="minorHAnsi" w:hAnsiTheme="minorHAnsi"/>
          <w:noProof/>
          <w:color w:val="auto"/>
          <w:kern w:val="2"/>
          <w:sz w:val="22"/>
          <w:szCs w:val="22"/>
          <w14:ligatures w14:val="standardContextual"/>
        </w:rPr>
      </w:pPr>
      <w:hyperlink w:anchor="_Toc157539785" w:history="1">
        <w:r w:rsidR="00412D7F" w:rsidRPr="003516F3">
          <w:rPr>
            <w:rStyle w:val="Hyperlink"/>
            <w:noProof/>
          </w:rPr>
          <w:t>Table 8 – Design package/work-in-progress (WIP) GIS submissions</w:t>
        </w:r>
        <w:r w:rsidR="00412D7F">
          <w:tab/>
        </w:r>
        <w:r w:rsidR="00412D7F" w:rsidRPr="293028FF">
          <w:rPr>
            <w:noProof/>
          </w:rPr>
          <w:fldChar w:fldCharType="begin"/>
        </w:r>
        <w:r w:rsidR="00412D7F" w:rsidRPr="293028FF">
          <w:rPr>
            <w:noProof/>
          </w:rPr>
          <w:instrText xml:space="preserve"> PAGEREF _Toc157539785 \h </w:instrText>
        </w:r>
        <w:r w:rsidR="00412D7F" w:rsidRPr="293028FF">
          <w:rPr>
            <w:noProof/>
          </w:rPr>
        </w:r>
        <w:r w:rsidR="00412D7F" w:rsidRPr="293028FF">
          <w:rPr>
            <w:noProof/>
          </w:rPr>
          <w:fldChar w:fldCharType="separate"/>
        </w:r>
        <w:r w:rsidR="00412D7F">
          <w:rPr>
            <w:noProof/>
            <w:webHidden/>
          </w:rPr>
          <w:t>19</w:t>
        </w:r>
        <w:r w:rsidR="00412D7F" w:rsidRPr="293028FF">
          <w:rPr>
            <w:noProof/>
          </w:rPr>
          <w:fldChar w:fldCharType="end"/>
        </w:r>
      </w:hyperlink>
    </w:p>
    <w:p w14:paraId="50E3A201" w14:textId="26EBCE2D" w:rsidR="00412D7F" w:rsidRDefault="00000000" w:rsidP="00A469A1">
      <w:pPr>
        <w:pStyle w:val="TableofFigures"/>
        <w:jc w:val="both"/>
        <w:rPr>
          <w:rFonts w:asciiTheme="minorHAnsi" w:hAnsiTheme="minorHAnsi"/>
          <w:noProof/>
          <w:color w:val="auto"/>
          <w:kern w:val="2"/>
          <w:sz w:val="22"/>
          <w:szCs w:val="22"/>
          <w14:ligatures w14:val="standardContextual"/>
        </w:rPr>
      </w:pPr>
      <w:hyperlink w:anchor="_Toc157539786" w:history="1">
        <w:r w:rsidR="00412D7F" w:rsidRPr="003516F3">
          <w:rPr>
            <w:rStyle w:val="Hyperlink"/>
            <w:noProof/>
          </w:rPr>
          <w:t>Table 9 – GIS terms and definitions</w:t>
        </w:r>
        <w:r w:rsidR="00412D7F">
          <w:tab/>
        </w:r>
        <w:r w:rsidR="00412D7F" w:rsidRPr="293028FF">
          <w:rPr>
            <w:noProof/>
          </w:rPr>
          <w:fldChar w:fldCharType="begin"/>
        </w:r>
        <w:r w:rsidR="00412D7F" w:rsidRPr="293028FF">
          <w:rPr>
            <w:noProof/>
          </w:rPr>
          <w:instrText xml:space="preserve"> PAGEREF _Toc157539786 \h </w:instrText>
        </w:r>
        <w:r w:rsidR="00412D7F" w:rsidRPr="293028FF">
          <w:rPr>
            <w:noProof/>
          </w:rPr>
        </w:r>
        <w:r w:rsidR="00412D7F" w:rsidRPr="293028FF">
          <w:rPr>
            <w:noProof/>
          </w:rPr>
          <w:fldChar w:fldCharType="separate"/>
        </w:r>
        <w:r w:rsidR="00412D7F">
          <w:rPr>
            <w:noProof/>
            <w:webHidden/>
          </w:rPr>
          <w:t>20</w:t>
        </w:r>
        <w:r w:rsidR="00412D7F" w:rsidRPr="293028FF">
          <w:rPr>
            <w:noProof/>
          </w:rPr>
          <w:fldChar w:fldCharType="end"/>
        </w:r>
      </w:hyperlink>
    </w:p>
    <w:p w14:paraId="47CAE418" w14:textId="35D0933E" w:rsidR="00412D7F" w:rsidRDefault="00000000" w:rsidP="00A469A1">
      <w:pPr>
        <w:pStyle w:val="TableofFigures"/>
        <w:jc w:val="both"/>
        <w:rPr>
          <w:rFonts w:asciiTheme="minorHAnsi" w:hAnsiTheme="minorHAnsi"/>
          <w:noProof/>
          <w:color w:val="auto"/>
          <w:kern w:val="2"/>
          <w:sz w:val="22"/>
          <w:szCs w:val="22"/>
          <w14:ligatures w14:val="standardContextual"/>
        </w:rPr>
      </w:pPr>
      <w:hyperlink w:anchor="_Toc157539787" w:history="1">
        <w:r w:rsidR="00412D7F" w:rsidRPr="003516F3">
          <w:rPr>
            <w:rStyle w:val="Hyperlink"/>
            <w:noProof/>
          </w:rPr>
          <w:t>Table 10 – User roles</w:t>
        </w:r>
        <w:r w:rsidR="00412D7F">
          <w:tab/>
        </w:r>
        <w:r w:rsidR="00412D7F" w:rsidRPr="293028FF">
          <w:rPr>
            <w:noProof/>
          </w:rPr>
          <w:fldChar w:fldCharType="begin"/>
        </w:r>
        <w:r w:rsidR="00412D7F" w:rsidRPr="293028FF">
          <w:rPr>
            <w:noProof/>
          </w:rPr>
          <w:instrText xml:space="preserve"> PAGEREF _Toc157539787 \h </w:instrText>
        </w:r>
        <w:r w:rsidR="00412D7F" w:rsidRPr="293028FF">
          <w:rPr>
            <w:noProof/>
          </w:rPr>
        </w:r>
        <w:r w:rsidR="00412D7F" w:rsidRPr="293028FF">
          <w:rPr>
            <w:noProof/>
          </w:rPr>
          <w:fldChar w:fldCharType="separate"/>
        </w:r>
        <w:r w:rsidR="00412D7F">
          <w:rPr>
            <w:noProof/>
            <w:webHidden/>
          </w:rPr>
          <w:t>26</w:t>
        </w:r>
        <w:r w:rsidR="00412D7F" w:rsidRPr="293028FF">
          <w:rPr>
            <w:noProof/>
          </w:rPr>
          <w:fldChar w:fldCharType="end"/>
        </w:r>
      </w:hyperlink>
    </w:p>
    <w:p w14:paraId="133646B0" w14:textId="1C6E7756" w:rsidR="007C38CF" w:rsidRDefault="007C38CF" w:rsidP="00A469A1">
      <w:pPr>
        <w:pStyle w:val="TableofFigures"/>
        <w:jc w:val="both"/>
        <w:rPr>
          <w:lang w:val="en-AU" w:eastAsia="en-AU"/>
        </w:rPr>
      </w:pPr>
    </w:p>
    <w:p w14:paraId="24428516" w14:textId="70C863AE" w:rsidR="007C38CF" w:rsidRDefault="007C38CF" w:rsidP="00A469A1">
      <w:pPr>
        <w:pStyle w:val="TableofFigures"/>
        <w:jc w:val="both"/>
        <w:rPr>
          <w:lang w:val="en-AU" w:eastAsia="en-AU"/>
        </w:rPr>
      </w:pPr>
    </w:p>
    <w:p w14:paraId="26F86AD8" w14:textId="0A5EBED1" w:rsidR="007C38CF" w:rsidRDefault="007C38CF" w:rsidP="00A469A1">
      <w:pPr>
        <w:pStyle w:val="TableofFigures"/>
        <w:jc w:val="both"/>
        <w:rPr>
          <w:lang w:val="en-AU" w:eastAsia="en-AU"/>
        </w:rPr>
      </w:pPr>
    </w:p>
    <w:p w14:paraId="2327AFBF" w14:textId="1CFF712A" w:rsidR="007C38CF" w:rsidRDefault="007C38CF" w:rsidP="00A469A1">
      <w:pPr>
        <w:pStyle w:val="TableofFigures"/>
        <w:jc w:val="both"/>
        <w:rPr>
          <w:lang w:val="en-AU" w:eastAsia="en-AU"/>
        </w:rPr>
      </w:pPr>
    </w:p>
    <w:p w14:paraId="448DEC9B" w14:textId="5D091428" w:rsidR="007C38CF" w:rsidRDefault="007C38CF" w:rsidP="00A469A1">
      <w:pPr>
        <w:pStyle w:val="TableofFigures"/>
        <w:jc w:val="both"/>
        <w:rPr>
          <w:lang w:val="en-AU" w:eastAsia="en-AU"/>
        </w:rPr>
      </w:pPr>
    </w:p>
    <w:p w14:paraId="625C77C7" w14:textId="221D1FC4" w:rsidR="00FB2701" w:rsidRDefault="00A44FF9" w:rsidP="00A469A1">
      <w:pPr>
        <w:pStyle w:val="TableofFigures"/>
        <w:jc w:val="both"/>
        <w:rPr>
          <w:lang w:val="en-AU" w:eastAsia="en-AU"/>
        </w:rPr>
      </w:pPr>
      <w:r>
        <w:fldChar w:fldCharType="end"/>
      </w:r>
    </w:p>
    <w:p w14:paraId="0BBA2E1D" w14:textId="1882BAF8" w:rsidR="004E32C8" w:rsidRDefault="00BD775D" w:rsidP="00A469A1">
      <w:pPr>
        <w:pStyle w:val="Heading1"/>
        <w:jc w:val="both"/>
      </w:pPr>
      <w:r>
        <w:br w:type="page"/>
      </w:r>
      <w:bookmarkStart w:id="3" w:name="_Toc157540284"/>
      <w:r w:rsidR="004E32C8">
        <w:lastRenderedPageBreak/>
        <w:t>Introduction</w:t>
      </w:r>
      <w:bookmarkEnd w:id="3"/>
    </w:p>
    <w:p w14:paraId="0087B5F4" w14:textId="14F23786" w:rsidR="004E32C8" w:rsidRPr="00334D29" w:rsidRDefault="004E32C8" w:rsidP="00A469A1">
      <w:pPr>
        <w:pStyle w:val="Heading2"/>
        <w:spacing w:before="0" w:after="0"/>
        <w:jc w:val="both"/>
      </w:pPr>
      <w:bookmarkStart w:id="4" w:name="_Toc157540285"/>
      <w:r w:rsidRPr="00334D29">
        <w:t xml:space="preserve">Purpose of </w:t>
      </w:r>
      <w:r w:rsidRPr="00334D29">
        <w:rPr>
          <w:rStyle w:val="Heading2Char"/>
          <w:b/>
          <w:bCs/>
        </w:rPr>
        <w:t>this</w:t>
      </w:r>
      <w:r w:rsidRPr="00334D29">
        <w:t xml:space="preserve"> </w:t>
      </w:r>
      <w:bookmarkEnd w:id="4"/>
      <w:r w:rsidR="3366EB45">
        <w:t>GISMP</w:t>
      </w:r>
    </w:p>
    <w:p w14:paraId="715BF395" w14:textId="7567B45B" w:rsidR="004E32C8" w:rsidRDefault="006622A9" w:rsidP="00A469A1">
      <w:pPr>
        <w:pStyle w:val="IMSBodyText"/>
        <w:spacing w:after="0"/>
        <w:jc w:val="both"/>
        <w:rPr>
          <w:i/>
          <w:iCs/>
          <w:sz w:val="18"/>
          <w:szCs w:val="18"/>
        </w:rPr>
      </w:pPr>
      <w:r w:rsidRPr="29B820D0">
        <w:rPr>
          <w:i/>
          <w:iCs/>
          <w:sz w:val="18"/>
          <w:szCs w:val="18"/>
        </w:rPr>
        <w:t xml:space="preserve">DMS-ST-207 </w:t>
      </w:r>
      <w:r w:rsidR="004E32C8" w:rsidRPr="29B820D0">
        <w:rPr>
          <w:i/>
          <w:iCs/>
          <w:sz w:val="18"/>
          <w:szCs w:val="18"/>
        </w:rPr>
        <w:t xml:space="preserve">Digital Engineering Standard, Part 2 </w:t>
      </w:r>
      <w:r w:rsidR="00334D29" w:rsidRPr="29B820D0">
        <w:rPr>
          <w:i/>
          <w:iCs/>
          <w:sz w:val="18"/>
          <w:szCs w:val="18"/>
        </w:rPr>
        <w:t>–</w:t>
      </w:r>
      <w:r w:rsidR="004E32C8" w:rsidRPr="29B820D0">
        <w:rPr>
          <w:i/>
          <w:iCs/>
          <w:sz w:val="18"/>
          <w:szCs w:val="18"/>
        </w:rPr>
        <w:t xml:space="preserve"> Requirements/QA Specification G75/PS202 Digital Engineering</w:t>
      </w:r>
    </w:p>
    <w:p w14:paraId="1B50CBA3" w14:textId="77777777" w:rsidR="00453E90" w:rsidRPr="00453E90" w:rsidRDefault="00453E90" w:rsidP="00A469A1">
      <w:pPr>
        <w:pStyle w:val="IMSBodyText"/>
        <w:spacing w:after="0"/>
        <w:jc w:val="both"/>
        <w:rPr>
          <w:i/>
          <w:iCs/>
          <w:sz w:val="18"/>
          <w:szCs w:val="18"/>
        </w:rPr>
      </w:pPr>
    </w:p>
    <w:p w14:paraId="6F9C7FD5" w14:textId="72FD12CF" w:rsidR="004E32C8" w:rsidRDefault="004E32C8" w:rsidP="00A469A1">
      <w:pPr>
        <w:pStyle w:val="IMSBodyText"/>
        <w:jc w:val="both"/>
      </w:pPr>
      <w:r>
        <w:t>The purpose of this GISMP is:</w:t>
      </w:r>
    </w:p>
    <w:p w14:paraId="61E0F88D" w14:textId="00D1FC78" w:rsidR="004E32C8" w:rsidRDefault="00465C6E" w:rsidP="00A469A1">
      <w:pPr>
        <w:pStyle w:val="IMSListNumber"/>
        <w:numPr>
          <w:ilvl w:val="0"/>
          <w:numId w:val="31"/>
        </w:numPr>
        <w:jc w:val="both"/>
      </w:pPr>
      <w:r>
        <w:t>t</w:t>
      </w:r>
      <w:r w:rsidR="004E32C8">
        <w:t xml:space="preserve">o demonstrate to TfNSW the contractor’s interpretation of the </w:t>
      </w:r>
      <w:r w:rsidR="0C33300E">
        <w:t xml:space="preserve">DE </w:t>
      </w:r>
      <w:r w:rsidR="004E32C8">
        <w:t xml:space="preserve">requirements, and compliance to the requirements of the </w:t>
      </w:r>
      <w:r w:rsidR="00092A20">
        <w:t xml:space="preserve">TfNSW </w:t>
      </w:r>
      <w:r w:rsidR="004E32C8">
        <w:t xml:space="preserve">G75 </w:t>
      </w:r>
      <w:r w:rsidR="00415B78">
        <w:t xml:space="preserve">QA </w:t>
      </w:r>
      <w:r w:rsidR="004E32C8">
        <w:t>Specification</w:t>
      </w:r>
    </w:p>
    <w:p w14:paraId="0EAC21E7" w14:textId="64AED176" w:rsidR="004E32C8" w:rsidRDefault="009B733E" w:rsidP="00A469A1">
      <w:pPr>
        <w:pStyle w:val="IMSListNumber"/>
        <w:numPr>
          <w:ilvl w:val="0"/>
          <w:numId w:val="31"/>
        </w:numPr>
        <w:jc w:val="both"/>
      </w:pPr>
      <w:r>
        <w:t>t</w:t>
      </w:r>
      <w:r w:rsidR="004E32C8">
        <w:t xml:space="preserve">o provide assurance to TfNSW that the GIS requirements will be met, by setting out how GIS will be managed and </w:t>
      </w:r>
      <w:proofErr w:type="gramStart"/>
      <w:r w:rsidR="004E32C8">
        <w:t>executed</w:t>
      </w:r>
      <w:proofErr w:type="gramEnd"/>
    </w:p>
    <w:p w14:paraId="7C9D44E0" w14:textId="0AFB6DA4" w:rsidR="004E32C8" w:rsidRDefault="009B733E" w:rsidP="00A469A1">
      <w:pPr>
        <w:pStyle w:val="IMSListNumber"/>
        <w:numPr>
          <w:ilvl w:val="0"/>
          <w:numId w:val="31"/>
        </w:numPr>
        <w:jc w:val="both"/>
      </w:pPr>
      <w:r>
        <w:t>f</w:t>
      </w:r>
      <w:r w:rsidR="004E32C8">
        <w:t xml:space="preserve">or clarification between TfNSW and the contractor on how GIS will be integrated and managed with the contractor’s DEXP, other management plans and associated </w:t>
      </w:r>
      <w:proofErr w:type="gramStart"/>
      <w:r w:rsidR="004E32C8">
        <w:t>activities</w:t>
      </w:r>
      <w:proofErr w:type="gramEnd"/>
    </w:p>
    <w:p w14:paraId="38683ACA" w14:textId="4BFDE79E" w:rsidR="004E32C8" w:rsidRDefault="004F2EEA" w:rsidP="00A469A1">
      <w:pPr>
        <w:pStyle w:val="IMSListNumber"/>
        <w:numPr>
          <w:ilvl w:val="0"/>
          <w:numId w:val="31"/>
        </w:numPr>
        <w:jc w:val="both"/>
      </w:pPr>
      <w:r>
        <w:t>t</w:t>
      </w:r>
      <w:r w:rsidR="004E32C8">
        <w:t>o define to the contractor’s team how a GIS will be produced, coordinated, and delivered in accordance with the TfNSW requirements.</w:t>
      </w:r>
    </w:p>
    <w:p w14:paraId="1858B8C2" w14:textId="77777777" w:rsidR="00453E90" w:rsidRDefault="00453E90" w:rsidP="00A469A1">
      <w:pPr>
        <w:pStyle w:val="IMSListNumber"/>
        <w:numPr>
          <w:ilvl w:val="0"/>
          <w:numId w:val="0"/>
        </w:numPr>
        <w:ind w:left="1276"/>
        <w:jc w:val="both"/>
      </w:pPr>
    </w:p>
    <w:p w14:paraId="11A42323" w14:textId="754FE33B" w:rsidR="004E32C8" w:rsidRDefault="004E32C8" w:rsidP="00A469A1">
      <w:pPr>
        <w:pStyle w:val="Heading2"/>
        <w:spacing w:before="0" w:after="0"/>
        <w:jc w:val="both"/>
      </w:pPr>
      <w:bookmarkStart w:id="5" w:name="_Toc157540286"/>
      <w:r>
        <w:t>Updating and developing this GISMP</w:t>
      </w:r>
      <w:bookmarkEnd w:id="5"/>
    </w:p>
    <w:p w14:paraId="60E4C1B1" w14:textId="66C658D6" w:rsidR="004E32C8" w:rsidRDefault="006622A9" w:rsidP="00A469A1">
      <w:pPr>
        <w:pStyle w:val="IMSBodyText"/>
        <w:spacing w:after="0"/>
        <w:jc w:val="both"/>
        <w:rPr>
          <w:i/>
          <w:iCs/>
          <w:sz w:val="18"/>
          <w:szCs w:val="18"/>
        </w:rPr>
      </w:pPr>
      <w:r w:rsidRPr="4A6E0021">
        <w:rPr>
          <w:i/>
          <w:iCs/>
          <w:sz w:val="18"/>
          <w:szCs w:val="18"/>
        </w:rPr>
        <w:t xml:space="preserve">DMS-ST-207 </w:t>
      </w:r>
      <w:r w:rsidR="004E32C8" w:rsidRPr="4A6E0021">
        <w:rPr>
          <w:i/>
          <w:iCs/>
          <w:sz w:val="18"/>
          <w:szCs w:val="18"/>
        </w:rPr>
        <w:t>Digital Engineering Standard, Part 2 – Requirements/QA Specification G75</w:t>
      </w:r>
    </w:p>
    <w:p w14:paraId="480F6F76" w14:textId="77777777" w:rsidR="00453E90" w:rsidRPr="00453E90" w:rsidRDefault="00453E90" w:rsidP="00A469A1">
      <w:pPr>
        <w:pStyle w:val="IMSBodyText"/>
        <w:spacing w:after="0"/>
        <w:jc w:val="both"/>
        <w:rPr>
          <w:i/>
          <w:iCs/>
          <w:sz w:val="18"/>
          <w:szCs w:val="18"/>
        </w:rPr>
      </w:pPr>
    </w:p>
    <w:p w14:paraId="42E7842F" w14:textId="7C19D3F3" w:rsidR="004E32C8" w:rsidRDefault="004E32C8" w:rsidP="00A469A1">
      <w:pPr>
        <w:pStyle w:val="IMSBodyText"/>
        <w:jc w:val="both"/>
      </w:pPr>
      <w:r>
        <w:t xml:space="preserve">This GISMP will be reviewed and maintained by the contractor throughout the course of the project as required and kept consistent with the </w:t>
      </w:r>
      <w:r w:rsidR="003B6600">
        <w:t>c</w:t>
      </w:r>
      <w:r>
        <w:t xml:space="preserve">ontract </w:t>
      </w:r>
      <w:r w:rsidR="003B6600">
        <w:t>m</w:t>
      </w:r>
      <w:r>
        <w:t xml:space="preserve">anagement </w:t>
      </w:r>
      <w:r w:rsidR="003B6600">
        <w:t>p</w:t>
      </w:r>
      <w:r>
        <w:t>lan and other project management plans. An updated version will be submitted for TfNSW review at appropriate intermediate instances as changes occur. The current project phase and scope, project team structure and capabilities will be kept appropriately up to date.</w:t>
      </w:r>
    </w:p>
    <w:p w14:paraId="41FEF827" w14:textId="77777777" w:rsidR="00453E90" w:rsidRDefault="00453E90" w:rsidP="00A469A1">
      <w:pPr>
        <w:pStyle w:val="IMSBodyText"/>
        <w:jc w:val="both"/>
      </w:pPr>
    </w:p>
    <w:p w14:paraId="46C6D398" w14:textId="71CF91B9" w:rsidR="004E32C8" w:rsidRDefault="004E32C8" w:rsidP="00A469A1">
      <w:pPr>
        <w:pStyle w:val="Heading2"/>
        <w:spacing w:before="0" w:after="0"/>
        <w:jc w:val="both"/>
      </w:pPr>
      <w:bookmarkStart w:id="6" w:name="_Toc157540287"/>
      <w:r>
        <w:t>Terms and definitions</w:t>
      </w:r>
      <w:bookmarkEnd w:id="6"/>
    </w:p>
    <w:p w14:paraId="54B043DC" w14:textId="1C7D28CC" w:rsidR="004E32C8" w:rsidRDefault="006622A9" w:rsidP="00A469A1">
      <w:pPr>
        <w:pStyle w:val="IMSBodyText"/>
        <w:spacing w:after="0"/>
        <w:jc w:val="both"/>
        <w:rPr>
          <w:i/>
          <w:iCs/>
          <w:sz w:val="18"/>
          <w:szCs w:val="18"/>
        </w:rPr>
      </w:pPr>
      <w:r w:rsidRPr="00453E90">
        <w:rPr>
          <w:i/>
          <w:iCs/>
          <w:sz w:val="18"/>
          <w:szCs w:val="18"/>
        </w:rPr>
        <w:t xml:space="preserve">DMS-SD-123 </w:t>
      </w:r>
      <w:r w:rsidR="004E32C8" w:rsidRPr="00453E90">
        <w:rPr>
          <w:i/>
          <w:iCs/>
          <w:sz w:val="18"/>
          <w:szCs w:val="18"/>
        </w:rPr>
        <w:t>DE Terms and definitions/QA Specification G75</w:t>
      </w:r>
    </w:p>
    <w:p w14:paraId="0892E09F" w14:textId="77777777" w:rsidR="00453E90" w:rsidRPr="00453E90" w:rsidRDefault="00453E90" w:rsidP="00A469A1">
      <w:pPr>
        <w:pStyle w:val="IMSBodyText"/>
        <w:spacing w:after="0"/>
        <w:jc w:val="both"/>
        <w:rPr>
          <w:i/>
          <w:iCs/>
          <w:sz w:val="18"/>
          <w:szCs w:val="18"/>
        </w:rPr>
      </w:pPr>
    </w:p>
    <w:p w14:paraId="683A09C6" w14:textId="61B9650F" w:rsidR="004E32C8" w:rsidRDefault="004E32C8" w:rsidP="00A469A1">
      <w:pPr>
        <w:pStyle w:val="IMSBodyText"/>
        <w:jc w:val="both"/>
      </w:pPr>
      <w:r>
        <w:t xml:space="preserve">DE Framework terms and definitions are provided in </w:t>
      </w:r>
      <w:r w:rsidR="006622A9" w:rsidRPr="006622A9">
        <w:rPr>
          <w:i/>
          <w:iCs/>
        </w:rPr>
        <w:t>DMS-SD-123</w:t>
      </w:r>
      <w:r w:rsidR="006622A9">
        <w:rPr>
          <w:i/>
          <w:iCs/>
        </w:rPr>
        <w:t xml:space="preserve"> </w:t>
      </w:r>
      <w:r w:rsidRPr="001C0BD5">
        <w:rPr>
          <w:i/>
          <w:iCs/>
        </w:rPr>
        <w:t xml:space="preserve">Digital Engineering Terms and </w:t>
      </w:r>
      <w:r w:rsidR="001C0BD5">
        <w:rPr>
          <w:i/>
          <w:iCs/>
        </w:rPr>
        <w:t>D</w:t>
      </w:r>
      <w:r w:rsidRPr="001C0BD5">
        <w:rPr>
          <w:i/>
          <w:iCs/>
        </w:rPr>
        <w:t>efinitions</w:t>
      </w:r>
      <w:r>
        <w:t xml:space="preserve">. In addition, GIS specific terms and definitions are listed in </w:t>
      </w:r>
      <w:r w:rsidR="003B6600">
        <w:fldChar w:fldCharType="begin"/>
      </w:r>
      <w:r w:rsidR="003B6600">
        <w:instrText xml:space="preserve"> REF _Ref156294388 \n \h </w:instrText>
      </w:r>
      <w:r w:rsidR="003B6600">
        <w:fldChar w:fldCharType="separate"/>
      </w:r>
      <w:r w:rsidR="007C38CF">
        <w:t>Appendix A</w:t>
      </w:r>
      <w:r w:rsidR="003B6600">
        <w:fldChar w:fldCharType="end"/>
      </w:r>
      <w:r>
        <w:t xml:space="preserve">, as well as </w:t>
      </w:r>
      <w:r w:rsidRPr="00BD4476">
        <w:t>QA Specification G75</w:t>
      </w:r>
      <w:r w:rsidR="00334D29">
        <w:t>.</w:t>
      </w:r>
    </w:p>
    <w:p w14:paraId="4D7947A6" w14:textId="04F6C297" w:rsidR="003167DE" w:rsidRDefault="003167DE" w:rsidP="00A469A1">
      <w:pPr>
        <w:pStyle w:val="IMSDelivererGuidanceText"/>
        <w:jc w:val="both"/>
      </w:pPr>
      <w:r w:rsidRPr="003167DE">
        <w:t xml:space="preserve">Additional terms and definitions may be added </w:t>
      </w:r>
      <w:proofErr w:type="gramStart"/>
      <w:r w:rsidRPr="003167DE">
        <w:t>here,</w:t>
      </w:r>
      <w:proofErr w:type="gramEnd"/>
      <w:r w:rsidRPr="003167DE">
        <w:t xml:space="preserve"> however, existing terms and definitions should not be amended.</w:t>
      </w:r>
    </w:p>
    <w:p w14:paraId="1595D08B" w14:textId="7BA3103B" w:rsidR="004E32C8" w:rsidRDefault="004E32C8" w:rsidP="00A469A1">
      <w:pPr>
        <w:pStyle w:val="Heading1"/>
        <w:jc w:val="both"/>
      </w:pPr>
      <w:bookmarkStart w:id="7" w:name="_Toc157540288"/>
      <w:r>
        <w:lastRenderedPageBreak/>
        <w:t>Project details</w:t>
      </w:r>
      <w:bookmarkEnd w:id="7"/>
    </w:p>
    <w:p w14:paraId="2F6E0F48" w14:textId="19A652B1" w:rsidR="004E32C8" w:rsidRDefault="004E32C8" w:rsidP="00A469A1">
      <w:pPr>
        <w:pStyle w:val="Heading2"/>
        <w:jc w:val="both"/>
      </w:pPr>
      <w:bookmarkStart w:id="8" w:name="_Toc157540289"/>
      <w:r>
        <w:t xml:space="preserve">Project information, </w:t>
      </w:r>
      <w:proofErr w:type="gramStart"/>
      <w:r>
        <w:t>scope</w:t>
      </w:r>
      <w:proofErr w:type="gramEnd"/>
      <w:r>
        <w:t xml:space="preserve"> and program</w:t>
      </w:r>
      <w:bookmarkEnd w:id="8"/>
    </w:p>
    <w:p w14:paraId="2C4D0C22" w14:textId="77777777" w:rsidR="004E32C8" w:rsidRDefault="004E32C8" w:rsidP="00A469A1">
      <w:pPr>
        <w:pStyle w:val="IMSBodyText"/>
        <w:jc w:val="both"/>
      </w:pPr>
      <w:r>
        <w:t xml:space="preserve">This section provides general project information and scope. </w:t>
      </w:r>
    </w:p>
    <w:p w14:paraId="22D73910" w14:textId="6056184D" w:rsidR="004E32C8" w:rsidRDefault="004E32C8" w:rsidP="00A469A1">
      <w:pPr>
        <w:pStyle w:val="Heading3"/>
        <w:jc w:val="both"/>
      </w:pPr>
      <w:bookmarkStart w:id="9" w:name="_Toc157540290"/>
      <w:r>
        <w:t>Project reference to DEXP</w:t>
      </w:r>
      <w:bookmarkEnd w:id="9"/>
    </w:p>
    <w:p w14:paraId="5C039DCB" w14:textId="38C738E4" w:rsidR="004E32C8" w:rsidRDefault="004E32C8" w:rsidP="00A469A1">
      <w:pPr>
        <w:pStyle w:val="IMSBodyText"/>
        <w:jc w:val="both"/>
      </w:pPr>
      <w:r>
        <w:t xml:space="preserve">A summary of project information with reference to the </w:t>
      </w:r>
      <w:r w:rsidR="00415B78">
        <w:t>p</w:t>
      </w:r>
      <w:r>
        <w:t xml:space="preserve">roject DEXP is provided in </w:t>
      </w:r>
      <w:r>
        <w:fldChar w:fldCharType="begin"/>
      </w:r>
      <w:r>
        <w:instrText xml:space="preserve"> REF _Ref156294436 \h </w:instrText>
      </w:r>
      <w:r>
        <w:fldChar w:fldCharType="separate"/>
      </w:r>
      <w:r w:rsidR="007C38CF">
        <w:t xml:space="preserve">Table </w:t>
      </w:r>
      <w:r w:rsidR="007C38CF" w:rsidRPr="293028FF">
        <w:rPr>
          <w:noProof/>
        </w:rPr>
        <w:t>1</w:t>
      </w:r>
      <w:r>
        <w:fldChar w:fldCharType="end"/>
      </w:r>
      <w:r w:rsidR="00334D29">
        <w:t>.</w:t>
      </w:r>
    </w:p>
    <w:p w14:paraId="6908A533" w14:textId="296C522C" w:rsidR="0048320F" w:rsidRDefault="0048320F" w:rsidP="00A469A1">
      <w:pPr>
        <w:pStyle w:val="IMSClientGuidanceText"/>
        <w:jc w:val="both"/>
      </w:pPr>
      <w:r w:rsidRPr="0048320F">
        <w:t xml:space="preserve">Locate the </w:t>
      </w:r>
      <w:r w:rsidR="00415B78">
        <w:t xml:space="preserve">project </w:t>
      </w:r>
      <w:r w:rsidRPr="00415B78">
        <w:t>DEXP</w:t>
      </w:r>
      <w:r w:rsidRPr="0048320F">
        <w:t xml:space="preserve"> and include </w:t>
      </w:r>
      <w:r w:rsidR="00415B78">
        <w:t xml:space="preserve">relevant </w:t>
      </w:r>
      <w:r w:rsidRPr="0048320F">
        <w:t>project information in the</w:t>
      </w:r>
      <w:r>
        <w:t xml:space="preserve"> </w:t>
      </w:r>
      <w:r w:rsidRPr="0048320F">
        <w:t xml:space="preserve">table below. If the DEXP is not yet completed, refer to the </w:t>
      </w:r>
      <w:r w:rsidR="007C38CF">
        <w:t>p</w:t>
      </w:r>
      <w:r>
        <w:t>roject</w:t>
      </w:r>
      <w:r w:rsidRPr="0048320F">
        <w:t xml:space="preserve"> DE </w:t>
      </w:r>
      <w:r w:rsidR="007C38CF">
        <w:t>m</w:t>
      </w:r>
      <w:r>
        <w:t>anager</w:t>
      </w:r>
      <w:r w:rsidRPr="0048320F">
        <w:t xml:space="preserve"> or email the DE team: </w:t>
      </w:r>
      <w:hyperlink r:id="rId27">
        <w:r w:rsidRPr="6C637962">
          <w:rPr>
            <w:rStyle w:val="Hyperlink"/>
          </w:rPr>
          <w:t>Digital.Engineering@transport.nsw.gov.au</w:t>
        </w:r>
      </w:hyperlink>
      <w:r w:rsidRPr="0048320F">
        <w:t>.</w:t>
      </w:r>
    </w:p>
    <w:p w14:paraId="11C9607F" w14:textId="48CA8D03" w:rsidR="004E32C8" w:rsidRDefault="003167DE" w:rsidP="00A469A1">
      <w:pPr>
        <w:pStyle w:val="Caption"/>
        <w:jc w:val="both"/>
      </w:pPr>
      <w:bookmarkStart w:id="10" w:name="_Ref156294436"/>
      <w:bookmarkStart w:id="11" w:name="_Toc157539778"/>
      <w:r>
        <w:t xml:space="preserve">Table </w:t>
      </w:r>
      <w:r>
        <w:fldChar w:fldCharType="begin"/>
      </w:r>
      <w:r>
        <w:instrText>SEQ Table \* ARABIC</w:instrText>
      </w:r>
      <w:r>
        <w:fldChar w:fldCharType="separate"/>
      </w:r>
      <w:r w:rsidR="00DA0F4E">
        <w:rPr>
          <w:noProof/>
        </w:rPr>
        <w:t>1</w:t>
      </w:r>
      <w:r>
        <w:fldChar w:fldCharType="end"/>
      </w:r>
      <w:bookmarkEnd w:id="10"/>
      <w:r>
        <w:t xml:space="preserve"> – </w:t>
      </w:r>
      <w:r w:rsidR="004E32C8">
        <w:t>Project information with reference to DEXP</w:t>
      </w:r>
      <w:bookmarkEnd w:id="11"/>
    </w:p>
    <w:tbl>
      <w:tblPr>
        <w:tblStyle w:val="TableGrid"/>
        <w:tblW w:w="0" w:type="auto"/>
        <w:tblInd w:w="1134" w:type="dxa"/>
        <w:tblLook w:val="04A0" w:firstRow="1" w:lastRow="0" w:firstColumn="1" w:lastColumn="0" w:noHBand="0" w:noVBand="1"/>
      </w:tblPr>
      <w:tblGrid>
        <w:gridCol w:w="4247"/>
        <w:gridCol w:w="4247"/>
      </w:tblGrid>
      <w:tr w:rsidR="0048320F" w14:paraId="28C737C2" w14:textId="77777777" w:rsidTr="0048320F">
        <w:trPr>
          <w:tblHeader/>
        </w:trPr>
        <w:tc>
          <w:tcPr>
            <w:tcW w:w="4247" w:type="dxa"/>
            <w:shd w:val="clear" w:color="auto" w:fill="8CE0FF" w:themeFill="accent6"/>
          </w:tcPr>
          <w:p w14:paraId="433D0764" w14:textId="40BF49C8" w:rsidR="0048320F" w:rsidRDefault="0048320F" w:rsidP="00A469A1">
            <w:pPr>
              <w:pStyle w:val="IMSTableHeader"/>
              <w:jc w:val="both"/>
            </w:pPr>
            <w:r w:rsidRPr="00E85DF7">
              <w:t>Project</w:t>
            </w:r>
          </w:p>
        </w:tc>
        <w:tc>
          <w:tcPr>
            <w:tcW w:w="4247" w:type="dxa"/>
            <w:shd w:val="clear" w:color="auto" w:fill="8CE0FF" w:themeFill="accent6"/>
          </w:tcPr>
          <w:p w14:paraId="1751661D" w14:textId="057E6523" w:rsidR="0048320F" w:rsidRDefault="0048320F" w:rsidP="00A469A1">
            <w:pPr>
              <w:pStyle w:val="IMSTableHeader"/>
              <w:jc w:val="both"/>
            </w:pPr>
            <w:r w:rsidRPr="00E85DF7">
              <w:t>Details</w:t>
            </w:r>
          </w:p>
        </w:tc>
      </w:tr>
      <w:tr w:rsidR="0048320F" w14:paraId="59CD9E84" w14:textId="77777777" w:rsidTr="0048320F">
        <w:tc>
          <w:tcPr>
            <w:tcW w:w="4247" w:type="dxa"/>
          </w:tcPr>
          <w:p w14:paraId="7E2469D3" w14:textId="5CFA9D45" w:rsidR="0048320F" w:rsidRDefault="0048320F" w:rsidP="00A469A1">
            <w:pPr>
              <w:pStyle w:val="IMSTableText"/>
              <w:jc w:val="both"/>
            </w:pPr>
            <w:r w:rsidRPr="00E85DF7">
              <w:t>Project Name</w:t>
            </w:r>
          </w:p>
        </w:tc>
        <w:tc>
          <w:tcPr>
            <w:tcW w:w="4247" w:type="dxa"/>
          </w:tcPr>
          <w:p w14:paraId="55FCAEE0" w14:textId="15704AB1" w:rsidR="0048320F" w:rsidRDefault="0048320F" w:rsidP="00A469A1">
            <w:pPr>
              <w:pStyle w:val="IMSClientGuidanceTableText"/>
              <w:jc w:val="both"/>
            </w:pPr>
            <w:r w:rsidRPr="00E85DF7">
              <w:t>[insert project name]</w:t>
            </w:r>
          </w:p>
        </w:tc>
      </w:tr>
      <w:tr w:rsidR="0048320F" w14:paraId="6034764E" w14:textId="77777777" w:rsidTr="0048320F">
        <w:tc>
          <w:tcPr>
            <w:tcW w:w="4247" w:type="dxa"/>
          </w:tcPr>
          <w:p w14:paraId="7DB2E36A" w14:textId="0FEE2DFD" w:rsidR="0048320F" w:rsidRDefault="0048320F" w:rsidP="00A469A1">
            <w:pPr>
              <w:pStyle w:val="IMSTableText"/>
              <w:jc w:val="both"/>
            </w:pPr>
            <w:r w:rsidRPr="00E85DF7">
              <w:t>Project Address/Location</w:t>
            </w:r>
          </w:p>
        </w:tc>
        <w:tc>
          <w:tcPr>
            <w:tcW w:w="4247" w:type="dxa"/>
          </w:tcPr>
          <w:p w14:paraId="52CB66D2" w14:textId="76803871" w:rsidR="0048320F" w:rsidRDefault="0048320F" w:rsidP="00A469A1">
            <w:pPr>
              <w:pStyle w:val="IMSClientGuidanceTableText"/>
              <w:jc w:val="both"/>
            </w:pPr>
            <w:r w:rsidRPr="00E85DF7">
              <w:t xml:space="preserve">[insert </w:t>
            </w:r>
            <w:r w:rsidR="00224094" w:rsidRPr="00E85DF7">
              <w:t>project address/location</w:t>
            </w:r>
            <w:r w:rsidRPr="00E85DF7">
              <w:t>]</w:t>
            </w:r>
          </w:p>
        </w:tc>
      </w:tr>
      <w:tr w:rsidR="0048320F" w14:paraId="39BCA044" w14:textId="77777777" w:rsidTr="0048320F">
        <w:tc>
          <w:tcPr>
            <w:tcW w:w="4247" w:type="dxa"/>
          </w:tcPr>
          <w:p w14:paraId="57AB7D61" w14:textId="6B99CA8C" w:rsidR="0048320F" w:rsidRDefault="0048320F" w:rsidP="00A469A1">
            <w:pPr>
              <w:pStyle w:val="IMSTableText"/>
              <w:jc w:val="both"/>
            </w:pPr>
            <w:r w:rsidRPr="00E85DF7">
              <w:t>TfNSW Project Number</w:t>
            </w:r>
          </w:p>
        </w:tc>
        <w:tc>
          <w:tcPr>
            <w:tcW w:w="4247" w:type="dxa"/>
          </w:tcPr>
          <w:p w14:paraId="68F5D36B" w14:textId="05FC5FC3" w:rsidR="0048320F" w:rsidRDefault="0048320F" w:rsidP="00A469A1">
            <w:pPr>
              <w:pStyle w:val="IMSClientGuidanceTableText"/>
              <w:jc w:val="both"/>
            </w:pPr>
            <w:r w:rsidRPr="00E85DF7">
              <w:t>[insert project number]</w:t>
            </w:r>
          </w:p>
        </w:tc>
      </w:tr>
      <w:tr w:rsidR="0048320F" w14:paraId="2C2E6930" w14:textId="77777777" w:rsidTr="0048320F">
        <w:tc>
          <w:tcPr>
            <w:tcW w:w="4247" w:type="dxa"/>
          </w:tcPr>
          <w:p w14:paraId="145D15DD" w14:textId="3DF27BE7" w:rsidR="0048320F" w:rsidRDefault="0048320F" w:rsidP="00A469A1">
            <w:pPr>
              <w:pStyle w:val="IMSTableText"/>
              <w:jc w:val="both"/>
            </w:pPr>
            <w:r w:rsidRPr="00E85DF7">
              <w:t>Procurement Type</w:t>
            </w:r>
          </w:p>
        </w:tc>
        <w:tc>
          <w:tcPr>
            <w:tcW w:w="4247" w:type="dxa"/>
          </w:tcPr>
          <w:p w14:paraId="521C8BDC" w14:textId="1A883260" w:rsidR="0048320F" w:rsidRDefault="0048320F" w:rsidP="00A469A1">
            <w:pPr>
              <w:pStyle w:val="IMSClientGuidanceTableText"/>
              <w:jc w:val="both"/>
            </w:pPr>
            <w:r w:rsidRPr="00E85DF7">
              <w:t>[insert procurement type]</w:t>
            </w:r>
          </w:p>
        </w:tc>
      </w:tr>
      <w:tr w:rsidR="0048320F" w14:paraId="4A144983" w14:textId="77777777" w:rsidTr="0048320F">
        <w:tc>
          <w:tcPr>
            <w:tcW w:w="4247" w:type="dxa"/>
          </w:tcPr>
          <w:p w14:paraId="0B86305B" w14:textId="76013E1A" w:rsidR="0048320F" w:rsidRDefault="0048320F" w:rsidP="00A469A1">
            <w:pPr>
              <w:pStyle w:val="IMSTableText"/>
              <w:jc w:val="both"/>
            </w:pPr>
            <w:r w:rsidRPr="00E85DF7">
              <w:t>Project DEXP Document Number</w:t>
            </w:r>
          </w:p>
        </w:tc>
        <w:tc>
          <w:tcPr>
            <w:tcW w:w="4247" w:type="dxa"/>
          </w:tcPr>
          <w:p w14:paraId="35F9C556" w14:textId="28B85240" w:rsidR="0048320F" w:rsidRDefault="0048320F" w:rsidP="00A469A1">
            <w:pPr>
              <w:pStyle w:val="IMSClientGuidanceTableText"/>
              <w:jc w:val="both"/>
            </w:pPr>
            <w:r w:rsidRPr="00E85DF7">
              <w:t>[insert DEXP document number]</w:t>
            </w:r>
          </w:p>
        </w:tc>
      </w:tr>
    </w:tbl>
    <w:p w14:paraId="33386481" w14:textId="77777777" w:rsidR="0048320F" w:rsidRPr="00224094" w:rsidRDefault="0048320F" w:rsidP="00A469A1">
      <w:pPr>
        <w:pStyle w:val="IMSBodyText"/>
        <w:jc w:val="both"/>
        <w:rPr>
          <w:sz w:val="2"/>
          <w:szCs w:val="2"/>
        </w:rPr>
      </w:pPr>
    </w:p>
    <w:p w14:paraId="479B4804" w14:textId="77777777" w:rsidR="00453E90" w:rsidRDefault="00453E90" w:rsidP="00A469A1">
      <w:pPr>
        <w:pStyle w:val="Heading3"/>
        <w:numPr>
          <w:ilvl w:val="0"/>
          <w:numId w:val="0"/>
        </w:numPr>
        <w:spacing w:before="0" w:after="0"/>
        <w:ind w:left="1134"/>
        <w:jc w:val="both"/>
      </w:pPr>
    </w:p>
    <w:p w14:paraId="3CE79A1C" w14:textId="3880FDF4" w:rsidR="004E32C8" w:rsidRDefault="004E32C8" w:rsidP="00A469A1">
      <w:pPr>
        <w:pStyle w:val="Heading3"/>
        <w:spacing w:before="0" w:after="0"/>
        <w:jc w:val="both"/>
      </w:pPr>
      <w:bookmarkStart w:id="12" w:name="_Toc157540291"/>
      <w:r>
        <w:t xml:space="preserve">GIS </w:t>
      </w:r>
      <w:r w:rsidR="003167DE">
        <w:t>s</w:t>
      </w:r>
      <w:r>
        <w:t xml:space="preserve">cope and </w:t>
      </w:r>
      <w:r w:rsidR="003167DE">
        <w:t>o</w:t>
      </w:r>
      <w:r>
        <w:t>utcomes</w:t>
      </w:r>
      <w:bookmarkEnd w:id="12"/>
    </w:p>
    <w:p w14:paraId="1C0FE8E2" w14:textId="3B02B3C4" w:rsidR="004E32C8" w:rsidRDefault="006622A9" w:rsidP="00A469A1">
      <w:pPr>
        <w:pStyle w:val="IMSBodyText"/>
        <w:spacing w:after="0"/>
        <w:jc w:val="both"/>
        <w:rPr>
          <w:i/>
          <w:iCs/>
          <w:sz w:val="18"/>
          <w:szCs w:val="18"/>
        </w:rPr>
      </w:pPr>
      <w:r w:rsidRPr="293028FF">
        <w:rPr>
          <w:i/>
          <w:iCs/>
          <w:sz w:val="18"/>
          <w:szCs w:val="18"/>
        </w:rPr>
        <w:t xml:space="preserve">DMS-ST-202 </w:t>
      </w:r>
      <w:r w:rsidR="004E32C8" w:rsidRPr="293028FF">
        <w:rPr>
          <w:i/>
          <w:iCs/>
          <w:sz w:val="18"/>
          <w:szCs w:val="18"/>
        </w:rPr>
        <w:t>Digital Engineering Standard, Part 1 – Concepts and Principles/QA Specification G75, Clauses 2 and 3.1</w:t>
      </w:r>
    </w:p>
    <w:p w14:paraId="35473CE0" w14:textId="77777777" w:rsidR="00453E90" w:rsidRPr="00453E90" w:rsidRDefault="00453E90" w:rsidP="00A469A1">
      <w:pPr>
        <w:pStyle w:val="IMSBodyText"/>
        <w:spacing w:after="0"/>
        <w:jc w:val="both"/>
        <w:rPr>
          <w:i/>
          <w:iCs/>
          <w:sz w:val="18"/>
          <w:szCs w:val="18"/>
        </w:rPr>
      </w:pPr>
    </w:p>
    <w:p w14:paraId="16C8F163" w14:textId="46403F5B" w:rsidR="00D3694D" w:rsidRDefault="004E32C8" w:rsidP="00A469A1">
      <w:pPr>
        <w:pStyle w:val="IMSDelivererGuidanceText"/>
        <w:jc w:val="both"/>
      </w:pPr>
      <w:r>
        <w:t xml:space="preserve">Insert here key GIS outcomes/scope for this project with reference to the project inception meeting, project contract documents, the </w:t>
      </w:r>
      <w:r w:rsidRPr="00415B78">
        <w:t xml:space="preserve">DEXP </w:t>
      </w:r>
      <w:r>
        <w:t>and any other relevant project documentation.</w:t>
      </w:r>
    </w:p>
    <w:p w14:paraId="46978F10" w14:textId="3296D03A" w:rsidR="004E32C8" w:rsidRDefault="004E32C8" w:rsidP="00A469A1">
      <w:pPr>
        <w:pStyle w:val="Heading3"/>
        <w:spacing w:before="0" w:after="0"/>
        <w:jc w:val="both"/>
      </w:pPr>
      <w:bookmarkStart w:id="13" w:name="_Toc157540292"/>
      <w:r>
        <w:t>GIS work program</w:t>
      </w:r>
      <w:bookmarkEnd w:id="13"/>
    </w:p>
    <w:p w14:paraId="3F58307B" w14:textId="7650AB90" w:rsidR="004E32C8" w:rsidRDefault="004E32C8" w:rsidP="00A469A1">
      <w:pPr>
        <w:pStyle w:val="IMSBodyText"/>
        <w:spacing w:after="0"/>
        <w:jc w:val="both"/>
        <w:rPr>
          <w:i/>
          <w:iCs/>
          <w:sz w:val="18"/>
          <w:szCs w:val="18"/>
        </w:rPr>
      </w:pPr>
      <w:r w:rsidRPr="00453E90">
        <w:rPr>
          <w:i/>
          <w:iCs/>
          <w:sz w:val="18"/>
          <w:szCs w:val="18"/>
        </w:rPr>
        <w:t>QA Specification G75, Clause 4.1.2 (f)</w:t>
      </w:r>
    </w:p>
    <w:p w14:paraId="0FD2A728" w14:textId="77777777" w:rsidR="00453E90" w:rsidRPr="00453E90" w:rsidRDefault="00453E90" w:rsidP="00A469A1">
      <w:pPr>
        <w:pStyle w:val="IMSBodyText"/>
        <w:spacing w:after="0"/>
        <w:jc w:val="both"/>
        <w:rPr>
          <w:i/>
          <w:iCs/>
          <w:sz w:val="18"/>
          <w:szCs w:val="18"/>
        </w:rPr>
      </w:pPr>
    </w:p>
    <w:p w14:paraId="3548A617" w14:textId="0E0C30AD" w:rsidR="004E32C8" w:rsidRDefault="16A3031F" w:rsidP="00A469A1">
      <w:pPr>
        <w:pStyle w:val="IMSDelivererGuidanceText"/>
        <w:jc w:val="both"/>
      </w:pPr>
      <w:r>
        <w:t xml:space="preserve">Insert here relevant details about the project GIS work program to achieve identified outcomes/scope. Refer to </w:t>
      </w:r>
      <w:r>
        <w:fldChar w:fldCharType="begin"/>
      </w:r>
      <w:r>
        <w:instrText xml:space="preserve"> REF _Ref156294496 \h </w:instrText>
      </w:r>
      <w:r>
        <w:fldChar w:fldCharType="separate"/>
      </w:r>
      <w:r w:rsidR="007C38CF">
        <w:t xml:space="preserve">Table </w:t>
      </w:r>
      <w:r w:rsidR="007C38CF" w:rsidRPr="29B820D0">
        <w:rPr>
          <w:noProof/>
        </w:rPr>
        <w:t>6</w:t>
      </w:r>
      <w:r>
        <w:fldChar w:fldCharType="end"/>
      </w:r>
      <w:r>
        <w:t xml:space="preserve"> (</w:t>
      </w:r>
      <w:r w:rsidR="58050EA3">
        <w:t>P</w:t>
      </w:r>
      <w:r>
        <w:t>roject team meetings) for an opportunity to list regularly scheduled meetings facilitating collaboration of GIS with broader project teams.</w:t>
      </w:r>
    </w:p>
    <w:p w14:paraId="0DAE0BFF" w14:textId="77777777" w:rsidR="006A203F" w:rsidRDefault="006A203F" w:rsidP="00A469A1">
      <w:pPr>
        <w:pStyle w:val="Heading3"/>
        <w:numPr>
          <w:ilvl w:val="0"/>
          <w:numId w:val="0"/>
        </w:numPr>
        <w:spacing w:before="0" w:after="0"/>
        <w:ind w:left="1134"/>
        <w:jc w:val="both"/>
      </w:pPr>
    </w:p>
    <w:p w14:paraId="3F189E2B" w14:textId="43F0F32E" w:rsidR="004E32C8" w:rsidRDefault="004E32C8" w:rsidP="00A469A1">
      <w:pPr>
        <w:pStyle w:val="Heading3"/>
        <w:spacing w:before="0" w:after="0"/>
        <w:jc w:val="both"/>
      </w:pPr>
      <w:bookmarkStart w:id="14" w:name="_Toc157540293"/>
      <w:r>
        <w:t>Risks to GIS services or programs</w:t>
      </w:r>
      <w:bookmarkEnd w:id="14"/>
    </w:p>
    <w:p w14:paraId="2E789AFC" w14:textId="7064F728" w:rsidR="004E32C8" w:rsidRDefault="004E32C8" w:rsidP="00A469A1">
      <w:pPr>
        <w:pStyle w:val="IMSBodyText"/>
        <w:spacing w:after="0"/>
        <w:jc w:val="both"/>
        <w:rPr>
          <w:i/>
          <w:iCs/>
          <w:sz w:val="18"/>
          <w:szCs w:val="18"/>
        </w:rPr>
      </w:pPr>
      <w:r w:rsidRPr="00453E90">
        <w:rPr>
          <w:i/>
          <w:iCs/>
          <w:sz w:val="18"/>
          <w:szCs w:val="18"/>
        </w:rPr>
        <w:t>QA Specification G75, Clause 4.1.2 (f)</w:t>
      </w:r>
    </w:p>
    <w:p w14:paraId="6C6AACD8" w14:textId="77777777" w:rsidR="00453E90" w:rsidRPr="00453E90" w:rsidRDefault="00453E90" w:rsidP="00A469A1">
      <w:pPr>
        <w:pStyle w:val="IMSBodyText"/>
        <w:spacing w:after="0"/>
        <w:jc w:val="both"/>
        <w:rPr>
          <w:i/>
          <w:iCs/>
          <w:sz w:val="18"/>
          <w:szCs w:val="18"/>
        </w:rPr>
      </w:pPr>
    </w:p>
    <w:p w14:paraId="63DE7456" w14:textId="00C60698" w:rsidR="004E32C8" w:rsidRDefault="004E32C8" w:rsidP="00A469A1">
      <w:pPr>
        <w:pStyle w:val="IMSDelivererGuidanceText"/>
        <w:jc w:val="both"/>
      </w:pPr>
      <w:r>
        <w:t>Insert here any risks with potential to impact on GIS services and</w:t>
      </w:r>
      <w:r w:rsidR="00453E90">
        <w:t>/or</w:t>
      </w:r>
      <w:r>
        <w:t xml:space="preserve"> delivery program.</w:t>
      </w:r>
    </w:p>
    <w:p w14:paraId="6821E952" w14:textId="666C41F0" w:rsidR="004E32C8" w:rsidRDefault="004E32C8" w:rsidP="00A469A1">
      <w:pPr>
        <w:pStyle w:val="Heading3"/>
        <w:jc w:val="both"/>
      </w:pPr>
      <w:bookmarkStart w:id="15" w:name="_Toc157540294"/>
      <w:r>
        <w:lastRenderedPageBreak/>
        <w:t>Innovation and value adding opportunities</w:t>
      </w:r>
      <w:bookmarkEnd w:id="15"/>
    </w:p>
    <w:p w14:paraId="7800E612" w14:textId="77777777" w:rsidR="004E32C8" w:rsidRDefault="004E32C8" w:rsidP="00A469A1">
      <w:pPr>
        <w:pStyle w:val="IMSClientGuidanceText"/>
        <w:jc w:val="both"/>
      </w:pPr>
      <w:r>
        <w:t>It is recommended that each GIS project team demonstrates innovation or opportunities to add value to improve the delivery and overall outcomes of the project.</w:t>
      </w:r>
    </w:p>
    <w:p w14:paraId="55874756" w14:textId="77777777" w:rsidR="004E32C8" w:rsidRDefault="004E32C8" w:rsidP="00A469A1">
      <w:pPr>
        <w:pStyle w:val="IMSDelivererGuidanceText"/>
        <w:jc w:val="both"/>
      </w:pPr>
      <w:r>
        <w:t>Insert here any identified opportunities for GIS-specific innovation or value adding.</w:t>
      </w:r>
    </w:p>
    <w:p w14:paraId="5E5C0726" w14:textId="77777777" w:rsidR="00453E90" w:rsidRDefault="00453E90" w:rsidP="00A469A1">
      <w:pPr>
        <w:pStyle w:val="Heading2"/>
        <w:numPr>
          <w:ilvl w:val="0"/>
          <w:numId w:val="0"/>
        </w:numPr>
        <w:spacing w:before="0" w:after="0"/>
        <w:ind w:left="1134" w:hanging="1134"/>
        <w:jc w:val="both"/>
      </w:pPr>
    </w:p>
    <w:p w14:paraId="41C87F64" w14:textId="4A8EABA7" w:rsidR="004E32C8" w:rsidRDefault="004E32C8" w:rsidP="00A469A1">
      <w:pPr>
        <w:pStyle w:val="Heading2"/>
        <w:spacing w:before="0" w:after="0"/>
        <w:jc w:val="both"/>
      </w:pPr>
      <w:bookmarkStart w:id="16" w:name="_Toc157540295"/>
      <w:r>
        <w:t>GIS Roles and responsibilities</w:t>
      </w:r>
      <w:bookmarkEnd w:id="16"/>
    </w:p>
    <w:p w14:paraId="43CBEE4D" w14:textId="53460706" w:rsidR="004E32C8" w:rsidRPr="00453E90" w:rsidRDefault="006622A9" w:rsidP="00A469A1">
      <w:pPr>
        <w:pStyle w:val="IMSBodyText"/>
        <w:spacing w:after="0"/>
        <w:jc w:val="both"/>
        <w:rPr>
          <w:i/>
          <w:iCs/>
          <w:sz w:val="18"/>
          <w:szCs w:val="18"/>
        </w:rPr>
      </w:pPr>
      <w:r w:rsidRPr="00453E90">
        <w:rPr>
          <w:i/>
          <w:iCs/>
          <w:sz w:val="18"/>
          <w:szCs w:val="18"/>
        </w:rPr>
        <w:t xml:space="preserve">DMS-ST-207 </w:t>
      </w:r>
      <w:r w:rsidR="004E32C8" w:rsidRPr="00453E90">
        <w:rPr>
          <w:i/>
          <w:iCs/>
          <w:sz w:val="18"/>
          <w:szCs w:val="18"/>
        </w:rPr>
        <w:t>Digital Engineering Standard, Part 2 – Requirements/QA Specification G75, Clause 1.4</w:t>
      </w:r>
    </w:p>
    <w:p w14:paraId="0181EB0D" w14:textId="0386E69A" w:rsidR="004E32C8" w:rsidRDefault="004E32C8" w:rsidP="00A469A1">
      <w:pPr>
        <w:pStyle w:val="Heading3"/>
        <w:jc w:val="both"/>
      </w:pPr>
      <w:bookmarkStart w:id="17" w:name="_Toc157540296"/>
      <w:r>
        <w:t>Project team and GIS roles</w:t>
      </w:r>
      <w:bookmarkEnd w:id="17"/>
    </w:p>
    <w:p w14:paraId="364F3335" w14:textId="7B1B7595" w:rsidR="00BE3B48" w:rsidRDefault="00BE3B48" w:rsidP="00A469A1">
      <w:pPr>
        <w:pStyle w:val="IMSDelivererGuidanceText"/>
        <w:jc w:val="both"/>
      </w:pPr>
      <w:r>
        <w:t>Refer to the DEXP Project Team</w:t>
      </w:r>
      <w:r w:rsidRPr="29B820D0">
        <w:rPr>
          <w:i/>
          <w:iCs/>
        </w:rPr>
        <w:t xml:space="preserve"> </w:t>
      </w:r>
      <w:r>
        <w:t xml:space="preserve">section. Use </w:t>
      </w:r>
      <w:r>
        <w:fldChar w:fldCharType="begin"/>
      </w:r>
      <w:r>
        <w:instrText xml:space="preserve"> REF _Ref156294766 \h </w:instrText>
      </w:r>
      <w:r>
        <w:fldChar w:fldCharType="separate"/>
      </w:r>
      <w:r w:rsidR="00342D7B">
        <w:t xml:space="preserve">Table </w:t>
      </w:r>
      <w:r w:rsidR="00342D7B" w:rsidRPr="29B820D0">
        <w:rPr>
          <w:noProof/>
        </w:rPr>
        <w:t>2</w:t>
      </w:r>
      <w:r>
        <w:fldChar w:fldCharType="end"/>
      </w:r>
      <w:r>
        <w:t xml:space="preserve"> below for additional GIS-specific roles not included in the DEXP. Cross-reference to </w:t>
      </w:r>
      <w:r>
        <w:fldChar w:fldCharType="begin"/>
      </w:r>
      <w:r>
        <w:instrText xml:space="preserve"> REF _Ref156294789 \n \h </w:instrText>
      </w:r>
      <w:r>
        <w:fldChar w:fldCharType="separate"/>
      </w:r>
      <w:r w:rsidR="00342D7B">
        <w:t>Appendix C</w:t>
      </w:r>
      <w:r>
        <w:fldChar w:fldCharType="end"/>
      </w:r>
      <w:r>
        <w:t xml:space="preserve"> for GIS user role privileges</w:t>
      </w:r>
      <w:r w:rsidR="00D670AB">
        <w:t xml:space="preserve"> if applicable</w:t>
      </w:r>
      <w:r>
        <w:t>.</w:t>
      </w:r>
    </w:p>
    <w:p w14:paraId="7022F47D" w14:textId="10008CFA" w:rsidR="004E32C8" w:rsidRDefault="004E32C8" w:rsidP="00A469A1">
      <w:pPr>
        <w:pStyle w:val="IMSBodyText"/>
        <w:jc w:val="both"/>
      </w:pPr>
      <w:r>
        <w:t xml:space="preserve">GIS specific roles not specified in the project DEXP are provided in </w:t>
      </w:r>
      <w:r w:rsidR="00342D7B">
        <w:fldChar w:fldCharType="begin"/>
      </w:r>
      <w:r w:rsidR="00342D7B">
        <w:instrText xml:space="preserve"> REF _Ref156294766 \h </w:instrText>
      </w:r>
      <w:r w:rsidR="00342D7B">
        <w:fldChar w:fldCharType="separate"/>
      </w:r>
      <w:r w:rsidR="00342D7B">
        <w:t xml:space="preserve">Table </w:t>
      </w:r>
      <w:r w:rsidR="00342D7B">
        <w:rPr>
          <w:noProof/>
        </w:rPr>
        <w:t>2</w:t>
      </w:r>
      <w:r w:rsidR="00342D7B">
        <w:fldChar w:fldCharType="end"/>
      </w:r>
      <w:r>
        <w:t xml:space="preserve">. </w:t>
      </w:r>
    </w:p>
    <w:p w14:paraId="48D33C86" w14:textId="18D0F232" w:rsidR="004E32C8" w:rsidRDefault="00BE3B48" w:rsidP="00A469A1">
      <w:pPr>
        <w:pStyle w:val="Caption"/>
        <w:jc w:val="both"/>
      </w:pPr>
      <w:bookmarkStart w:id="18" w:name="_Ref156294766"/>
      <w:bookmarkStart w:id="19" w:name="_Toc157539779"/>
      <w:r>
        <w:t xml:space="preserve">Table </w:t>
      </w:r>
      <w:r>
        <w:fldChar w:fldCharType="begin"/>
      </w:r>
      <w:r>
        <w:instrText>SEQ Table \* ARABIC</w:instrText>
      </w:r>
      <w:r>
        <w:fldChar w:fldCharType="separate"/>
      </w:r>
      <w:r w:rsidR="00DA0F4E">
        <w:rPr>
          <w:noProof/>
        </w:rPr>
        <w:t>2</w:t>
      </w:r>
      <w:r>
        <w:fldChar w:fldCharType="end"/>
      </w:r>
      <w:bookmarkEnd w:id="18"/>
      <w:r>
        <w:t xml:space="preserve"> – </w:t>
      </w:r>
      <w:r w:rsidR="004E32C8">
        <w:t xml:space="preserve">GIS </w:t>
      </w:r>
      <w:r w:rsidR="00495DD9">
        <w:t>p</w:t>
      </w:r>
      <w:r w:rsidR="004E32C8">
        <w:t>roject team (supplement to DEXP)</w:t>
      </w:r>
      <w:bookmarkEnd w:id="19"/>
      <w:r w:rsidR="004E32C8">
        <w:t xml:space="preserve"> </w:t>
      </w:r>
    </w:p>
    <w:tbl>
      <w:tblPr>
        <w:tblStyle w:val="TableGrid"/>
        <w:tblW w:w="0" w:type="auto"/>
        <w:tblInd w:w="1134" w:type="dxa"/>
        <w:tblLook w:val="04A0" w:firstRow="1" w:lastRow="0" w:firstColumn="1" w:lastColumn="0" w:noHBand="0" w:noVBand="1"/>
      </w:tblPr>
      <w:tblGrid>
        <w:gridCol w:w="2124"/>
        <w:gridCol w:w="2124"/>
        <w:gridCol w:w="2123"/>
        <w:gridCol w:w="2123"/>
      </w:tblGrid>
      <w:tr w:rsidR="00BE3B48" w14:paraId="6DF6DD14" w14:textId="77777777" w:rsidTr="00BE3B48">
        <w:trPr>
          <w:tblHeader/>
        </w:trPr>
        <w:tc>
          <w:tcPr>
            <w:tcW w:w="2124" w:type="dxa"/>
            <w:shd w:val="clear" w:color="auto" w:fill="8CE0FF" w:themeFill="accent6"/>
          </w:tcPr>
          <w:p w14:paraId="32BBA260" w14:textId="011E1651" w:rsidR="00BE3B48" w:rsidRDefault="00BE3B48" w:rsidP="00A469A1">
            <w:pPr>
              <w:pStyle w:val="IMSTableHeader"/>
              <w:jc w:val="both"/>
            </w:pPr>
            <w:r w:rsidRPr="006238C3">
              <w:t>Position Title</w:t>
            </w:r>
          </w:p>
        </w:tc>
        <w:tc>
          <w:tcPr>
            <w:tcW w:w="2124" w:type="dxa"/>
            <w:shd w:val="clear" w:color="auto" w:fill="8CE0FF" w:themeFill="accent6"/>
          </w:tcPr>
          <w:p w14:paraId="635119A2" w14:textId="7A4ADD71" w:rsidR="00BE3B48" w:rsidRDefault="00BE3B48" w:rsidP="00A469A1">
            <w:pPr>
              <w:pStyle w:val="IMSTableHeader"/>
              <w:jc w:val="both"/>
            </w:pPr>
            <w:r w:rsidRPr="006238C3">
              <w:t>Contact Name</w:t>
            </w:r>
          </w:p>
        </w:tc>
        <w:tc>
          <w:tcPr>
            <w:tcW w:w="2123" w:type="dxa"/>
            <w:shd w:val="clear" w:color="auto" w:fill="8CE0FF" w:themeFill="accent6"/>
          </w:tcPr>
          <w:p w14:paraId="3951571C" w14:textId="251E24DA" w:rsidR="00BE3B48" w:rsidRDefault="00BE3B48" w:rsidP="00A469A1">
            <w:pPr>
              <w:pStyle w:val="IMSTableHeader"/>
              <w:jc w:val="both"/>
            </w:pPr>
            <w:r w:rsidRPr="006238C3">
              <w:t>Organisation</w:t>
            </w:r>
          </w:p>
        </w:tc>
        <w:tc>
          <w:tcPr>
            <w:tcW w:w="2123" w:type="dxa"/>
            <w:shd w:val="clear" w:color="auto" w:fill="8CE0FF" w:themeFill="accent6"/>
          </w:tcPr>
          <w:p w14:paraId="00879F4C" w14:textId="222098DC" w:rsidR="00BE3B48" w:rsidRDefault="00BE3B48" w:rsidP="00A469A1">
            <w:pPr>
              <w:pStyle w:val="IMSTableHeader"/>
              <w:jc w:val="both"/>
            </w:pPr>
            <w:r w:rsidRPr="006238C3">
              <w:t>GIS User Role (</w:t>
            </w:r>
            <w:r w:rsidR="00495DD9">
              <w:fldChar w:fldCharType="begin"/>
            </w:r>
            <w:r w:rsidR="00495DD9">
              <w:instrText xml:space="preserve"> REF _Ref156294901 \n \h </w:instrText>
            </w:r>
            <w:r w:rsidR="00495DD9">
              <w:fldChar w:fldCharType="separate"/>
            </w:r>
            <w:r w:rsidR="00495DD9">
              <w:t>Appendix C</w:t>
            </w:r>
            <w:r w:rsidR="00495DD9">
              <w:fldChar w:fldCharType="end"/>
            </w:r>
            <w:r>
              <w:t>)</w:t>
            </w:r>
          </w:p>
        </w:tc>
      </w:tr>
      <w:tr w:rsidR="00BE3B48" w14:paraId="0FE2B6DC" w14:textId="77777777" w:rsidTr="00BE3B48">
        <w:tc>
          <w:tcPr>
            <w:tcW w:w="2124" w:type="dxa"/>
          </w:tcPr>
          <w:p w14:paraId="328C4A7E" w14:textId="78133F4F" w:rsidR="00BE3B48" w:rsidRDefault="00BE3B48" w:rsidP="00A469A1">
            <w:pPr>
              <w:pStyle w:val="IMSClientGuidanceTableText"/>
              <w:jc w:val="both"/>
            </w:pPr>
            <w:r w:rsidRPr="006238C3">
              <w:t>GIS Manager</w:t>
            </w:r>
          </w:p>
        </w:tc>
        <w:tc>
          <w:tcPr>
            <w:tcW w:w="2124" w:type="dxa"/>
          </w:tcPr>
          <w:p w14:paraId="4B129D50" w14:textId="1570AB85" w:rsidR="00BE3B48" w:rsidRDefault="00BE3B48" w:rsidP="00A469A1">
            <w:pPr>
              <w:pStyle w:val="IMSClientGuidanceTableText"/>
              <w:jc w:val="both"/>
            </w:pPr>
            <w:r w:rsidRPr="006238C3">
              <w:t>XXXX</w:t>
            </w:r>
          </w:p>
        </w:tc>
        <w:tc>
          <w:tcPr>
            <w:tcW w:w="2123" w:type="dxa"/>
          </w:tcPr>
          <w:p w14:paraId="2429E23A" w14:textId="1E70BD7F" w:rsidR="00BE3B48" w:rsidRDefault="00BE3B48" w:rsidP="00A469A1">
            <w:pPr>
              <w:pStyle w:val="IMSClientGuidanceTableText"/>
              <w:jc w:val="both"/>
            </w:pPr>
            <w:r w:rsidRPr="006238C3">
              <w:t>XXXX</w:t>
            </w:r>
          </w:p>
        </w:tc>
        <w:tc>
          <w:tcPr>
            <w:tcW w:w="2123" w:type="dxa"/>
          </w:tcPr>
          <w:p w14:paraId="75D88E94" w14:textId="6622831B" w:rsidR="00BE3B48" w:rsidRDefault="00BE3B48" w:rsidP="00A469A1">
            <w:pPr>
              <w:pStyle w:val="IMSClientGuidanceTableText"/>
              <w:jc w:val="both"/>
            </w:pPr>
            <w:r w:rsidRPr="006238C3">
              <w:t>XXXX</w:t>
            </w:r>
          </w:p>
        </w:tc>
      </w:tr>
      <w:tr w:rsidR="00BE3B48" w14:paraId="46DDC4F9" w14:textId="77777777" w:rsidTr="00BE3B48">
        <w:tc>
          <w:tcPr>
            <w:tcW w:w="2124" w:type="dxa"/>
          </w:tcPr>
          <w:p w14:paraId="078DC967" w14:textId="550C9812" w:rsidR="00BE3B48" w:rsidRDefault="00BE3B48" w:rsidP="00A469A1">
            <w:pPr>
              <w:pStyle w:val="IMSClientGuidanceTableText"/>
              <w:jc w:val="both"/>
            </w:pPr>
            <w:r w:rsidRPr="006238C3">
              <w:t>GIS Analyst(s)</w:t>
            </w:r>
          </w:p>
        </w:tc>
        <w:tc>
          <w:tcPr>
            <w:tcW w:w="2124" w:type="dxa"/>
          </w:tcPr>
          <w:p w14:paraId="65741FB9" w14:textId="5F32CEA4" w:rsidR="00BE3B48" w:rsidRDefault="00BE3B48" w:rsidP="00A469A1">
            <w:pPr>
              <w:pStyle w:val="IMSClientGuidanceTableText"/>
              <w:jc w:val="both"/>
            </w:pPr>
            <w:r w:rsidRPr="006238C3">
              <w:t>XXXX</w:t>
            </w:r>
          </w:p>
        </w:tc>
        <w:tc>
          <w:tcPr>
            <w:tcW w:w="2123" w:type="dxa"/>
          </w:tcPr>
          <w:p w14:paraId="32F1FBF6" w14:textId="3B2E5D31" w:rsidR="00BE3B48" w:rsidRDefault="00BE3B48" w:rsidP="00A469A1">
            <w:pPr>
              <w:pStyle w:val="IMSClientGuidanceTableText"/>
              <w:jc w:val="both"/>
            </w:pPr>
            <w:r w:rsidRPr="006238C3">
              <w:t>XXXX</w:t>
            </w:r>
          </w:p>
        </w:tc>
        <w:tc>
          <w:tcPr>
            <w:tcW w:w="2123" w:type="dxa"/>
          </w:tcPr>
          <w:p w14:paraId="085BDA99" w14:textId="7CBA050D" w:rsidR="00BE3B48" w:rsidRDefault="00BE3B48" w:rsidP="00A469A1">
            <w:pPr>
              <w:pStyle w:val="IMSClientGuidanceTableText"/>
              <w:jc w:val="both"/>
            </w:pPr>
            <w:r w:rsidRPr="006238C3">
              <w:t>XXXX</w:t>
            </w:r>
          </w:p>
        </w:tc>
      </w:tr>
      <w:tr w:rsidR="00BE3B48" w14:paraId="77D03B7A" w14:textId="77777777" w:rsidTr="00BE3B48">
        <w:tc>
          <w:tcPr>
            <w:tcW w:w="2124" w:type="dxa"/>
          </w:tcPr>
          <w:p w14:paraId="44DA506F" w14:textId="0760C547" w:rsidR="00BE3B48" w:rsidRDefault="00BE3B48" w:rsidP="00A469A1">
            <w:pPr>
              <w:pStyle w:val="IMSDelivererGuidanceTableText"/>
              <w:jc w:val="both"/>
            </w:pPr>
            <w:r w:rsidRPr="006238C3">
              <w:t>GIS Manager</w:t>
            </w:r>
          </w:p>
        </w:tc>
        <w:tc>
          <w:tcPr>
            <w:tcW w:w="2124" w:type="dxa"/>
          </w:tcPr>
          <w:p w14:paraId="064C9336" w14:textId="267CEA85" w:rsidR="00BE3B48" w:rsidRDefault="00BE3B48" w:rsidP="00A469A1">
            <w:pPr>
              <w:pStyle w:val="IMSDelivererGuidanceTableText"/>
              <w:jc w:val="both"/>
            </w:pPr>
            <w:r w:rsidRPr="006238C3">
              <w:t>XXXX</w:t>
            </w:r>
          </w:p>
        </w:tc>
        <w:tc>
          <w:tcPr>
            <w:tcW w:w="2123" w:type="dxa"/>
          </w:tcPr>
          <w:p w14:paraId="42B82CC6" w14:textId="213DACDC" w:rsidR="00BE3B48" w:rsidRDefault="00BE3B48" w:rsidP="00A469A1">
            <w:pPr>
              <w:pStyle w:val="IMSDelivererGuidanceTableText"/>
              <w:jc w:val="both"/>
            </w:pPr>
            <w:r w:rsidRPr="006238C3">
              <w:t>XXXX</w:t>
            </w:r>
          </w:p>
        </w:tc>
        <w:tc>
          <w:tcPr>
            <w:tcW w:w="2123" w:type="dxa"/>
          </w:tcPr>
          <w:p w14:paraId="2E9A7D93" w14:textId="561D44C5" w:rsidR="00BE3B48" w:rsidRDefault="00BE3B48" w:rsidP="00A469A1">
            <w:pPr>
              <w:pStyle w:val="IMSDelivererGuidanceTableText"/>
              <w:jc w:val="both"/>
            </w:pPr>
            <w:r w:rsidRPr="006238C3">
              <w:t>XXXX</w:t>
            </w:r>
          </w:p>
        </w:tc>
      </w:tr>
      <w:tr w:rsidR="00BE3B48" w14:paraId="40750C1D" w14:textId="77777777" w:rsidTr="00BE3B48">
        <w:tc>
          <w:tcPr>
            <w:tcW w:w="2124" w:type="dxa"/>
          </w:tcPr>
          <w:p w14:paraId="0A86B7AD" w14:textId="3BE41308" w:rsidR="00BE3B48" w:rsidRDefault="00BE3B48" w:rsidP="00A469A1">
            <w:pPr>
              <w:pStyle w:val="IMSDelivererGuidanceTableText"/>
              <w:jc w:val="both"/>
            </w:pPr>
            <w:r w:rsidRPr="006238C3">
              <w:t>GIS Analyst(s)</w:t>
            </w:r>
          </w:p>
        </w:tc>
        <w:tc>
          <w:tcPr>
            <w:tcW w:w="2124" w:type="dxa"/>
          </w:tcPr>
          <w:p w14:paraId="6D41212A" w14:textId="37BAEF1A" w:rsidR="00BE3B48" w:rsidRDefault="00BE3B48" w:rsidP="00A469A1">
            <w:pPr>
              <w:pStyle w:val="IMSDelivererGuidanceTableText"/>
              <w:jc w:val="both"/>
            </w:pPr>
            <w:r w:rsidRPr="006238C3">
              <w:t>XXXX</w:t>
            </w:r>
          </w:p>
        </w:tc>
        <w:tc>
          <w:tcPr>
            <w:tcW w:w="2123" w:type="dxa"/>
          </w:tcPr>
          <w:p w14:paraId="76A246BC" w14:textId="19738014" w:rsidR="00BE3B48" w:rsidRDefault="00BE3B48" w:rsidP="00A469A1">
            <w:pPr>
              <w:pStyle w:val="IMSDelivererGuidanceTableText"/>
              <w:jc w:val="both"/>
            </w:pPr>
            <w:r w:rsidRPr="006238C3">
              <w:t>XXXX</w:t>
            </w:r>
          </w:p>
        </w:tc>
        <w:tc>
          <w:tcPr>
            <w:tcW w:w="2123" w:type="dxa"/>
          </w:tcPr>
          <w:p w14:paraId="4A808B83" w14:textId="7F054B9D" w:rsidR="00BE3B48" w:rsidRDefault="00BE3B48" w:rsidP="00A469A1">
            <w:pPr>
              <w:pStyle w:val="IMSDelivererGuidanceTableText"/>
              <w:jc w:val="both"/>
            </w:pPr>
            <w:r w:rsidRPr="006238C3">
              <w:t>XXXX</w:t>
            </w:r>
          </w:p>
        </w:tc>
      </w:tr>
      <w:tr w:rsidR="00BE3B48" w14:paraId="549A42C2" w14:textId="77777777" w:rsidTr="00BE3B48">
        <w:tc>
          <w:tcPr>
            <w:tcW w:w="2124" w:type="dxa"/>
          </w:tcPr>
          <w:p w14:paraId="655E811C" w14:textId="0932C9C3" w:rsidR="00BE3B48" w:rsidRDefault="00BE3B48" w:rsidP="00A469A1">
            <w:pPr>
              <w:pStyle w:val="IMSDelivererGuidanceTableText"/>
              <w:jc w:val="both"/>
            </w:pPr>
            <w:r w:rsidRPr="006238C3">
              <w:t>Insert additional key GIS roles as required</w:t>
            </w:r>
          </w:p>
        </w:tc>
        <w:tc>
          <w:tcPr>
            <w:tcW w:w="2124" w:type="dxa"/>
          </w:tcPr>
          <w:p w14:paraId="758C016F" w14:textId="7C72FDE6" w:rsidR="00BE3B48" w:rsidRDefault="00BE3B48" w:rsidP="00A469A1">
            <w:pPr>
              <w:pStyle w:val="IMSDelivererGuidanceTableText"/>
              <w:jc w:val="both"/>
            </w:pPr>
            <w:r w:rsidRPr="006238C3">
              <w:t>XXXX</w:t>
            </w:r>
          </w:p>
        </w:tc>
        <w:tc>
          <w:tcPr>
            <w:tcW w:w="2123" w:type="dxa"/>
          </w:tcPr>
          <w:p w14:paraId="171FFF9B" w14:textId="62836C5E" w:rsidR="00BE3B48" w:rsidRDefault="00BE3B48" w:rsidP="00A469A1">
            <w:pPr>
              <w:pStyle w:val="IMSDelivererGuidanceTableText"/>
              <w:jc w:val="both"/>
            </w:pPr>
            <w:r w:rsidRPr="006238C3">
              <w:t>XXXX</w:t>
            </w:r>
          </w:p>
        </w:tc>
        <w:tc>
          <w:tcPr>
            <w:tcW w:w="2123" w:type="dxa"/>
          </w:tcPr>
          <w:p w14:paraId="419D8F96" w14:textId="66E15040" w:rsidR="00BE3B48" w:rsidRDefault="00BE3B48" w:rsidP="00A469A1">
            <w:pPr>
              <w:pStyle w:val="IMSDelivererGuidanceTableText"/>
              <w:jc w:val="both"/>
            </w:pPr>
            <w:r w:rsidRPr="006238C3">
              <w:t>XXXX</w:t>
            </w:r>
          </w:p>
        </w:tc>
      </w:tr>
    </w:tbl>
    <w:p w14:paraId="2538044C" w14:textId="77777777" w:rsidR="00453E90" w:rsidRDefault="00453E90" w:rsidP="00A469A1">
      <w:pPr>
        <w:pStyle w:val="Heading3"/>
        <w:numPr>
          <w:ilvl w:val="2"/>
          <w:numId w:val="0"/>
        </w:numPr>
        <w:spacing w:before="0" w:after="0"/>
        <w:ind w:left="1134"/>
        <w:jc w:val="both"/>
      </w:pPr>
    </w:p>
    <w:p w14:paraId="104A9394" w14:textId="03C1213B" w:rsidR="16C35D3F" w:rsidRDefault="16C35D3F" w:rsidP="00A469A1">
      <w:pPr>
        <w:pStyle w:val="IMSBodyText"/>
        <w:jc w:val="both"/>
      </w:pPr>
    </w:p>
    <w:p w14:paraId="5E88EA11" w14:textId="5F3F94B0" w:rsidR="004E32C8" w:rsidRDefault="004E32C8" w:rsidP="00A469A1">
      <w:pPr>
        <w:pStyle w:val="Heading3"/>
        <w:spacing w:before="0" w:after="0"/>
        <w:jc w:val="both"/>
      </w:pPr>
      <w:bookmarkStart w:id="20" w:name="_Toc157540297"/>
      <w:r>
        <w:t>Responsibilities</w:t>
      </w:r>
      <w:bookmarkEnd w:id="20"/>
    </w:p>
    <w:p w14:paraId="45888131" w14:textId="293AA804" w:rsidR="004E32C8" w:rsidRDefault="004E32C8" w:rsidP="00A469A1">
      <w:pPr>
        <w:pStyle w:val="IMSBodyText"/>
        <w:spacing w:after="0"/>
        <w:jc w:val="both"/>
        <w:rPr>
          <w:i/>
          <w:iCs/>
          <w:sz w:val="18"/>
          <w:szCs w:val="18"/>
        </w:rPr>
      </w:pPr>
      <w:r w:rsidRPr="00453E90">
        <w:rPr>
          <w:i/>
          <w:iCs/>
          <w:sz w:val="18"/>
          <w:szCs w:val="18"/>
        </w:rPr>
        <w:t>QA Specification G75, Clause 1.4.2</w:t>
      </w:r>
    </w:p>
    <w:p w14:paraId="4A4C78F8" w14:textId="77777777" w:rsidR="00453E90" w:rsidRPr="00453E90" w:rsidRDefault="00453E90" w:rsidP="00A469A1">
      <w:pPr>
        <w:pStyle w:val="IMSBodyText"/>
        <w:spacing w:after="0"/>
        <w:jc w:val="both"/>
        <w:rPr>
          <w:i/>
          <w:iCs/>
          <w:sz w:val="18"/>
          <w:szCs w:val="18"/>
        </w:rPr>
      </w:pPr>
    </w:p>
    <w:p w14:paraId="3B527806" w14:textId="493846F3" w:rsidR="00FF649A" w:rsidRDefault="00FF649A" w:rsidP="00A469A1">
      <w:pPr>
        <w:pStyle w:val="IMSClientGuidanceText"/>
        <w:jc w:val="both"/>
      </w:pPr>
      <w:r w:rsidRPr="00FF649A">
        <w:t xml:space="preserve">The contractor </w:t>
      </w:r>
      <w:r w:rsidR="00495DD9">
        <w:t>shall</w:t>
      </w:r>
      <w:r w:rsidR="00495DD9" w:rsidRPr="00FF649A">
        <w:t xml:space="preserve"> </w:t>
      </w:r>
      <w:r w:rsidRPr="00FF649A">
        <w:t>ensure they nominate a suitable role to fulfil each responsibility. TfNSW recognises that, depending on project size, multiple roles may be performed by one person.</w:t>
      </w:r>
    </w:p>
    <w:p w14:paraId="20D107AC" w14:textId="31378E15" w:rsidR="004E32C8" w:rsidRDefault="004E32C8" w:rsidP="00A469A1">
      <w:pPr>
        <w:pStyle w:val="IMSBodyText"/>
        <w:jc w:val="both"/>
      </w:pPr>
      <w:r>
        <w:t xml:space="preserve">All nominated roles will have completed the appropriate and relevant training to fulfil their GIS responsibilities prior to project commencement. </w:t>
      </w:r>
    </w:p>
    <w:p w14:paraId="0E202748" w14:textId="00923F80" w:rsidR="004E32C8" w:rsidRDefault="004E32C8" w:rsidP="00A469A1">
      <w:pPr>
        <w:pStyle w:val="IMSDelivererGuidanceText"/>
        <w:jc w:val="both"/>
      </w:pPr>
      <w:r>
        <w:t>Insert here relevant details about responsibilities for nominated roles.</w:t>
      </w:r>
      <w:r w:rsidR="001C0BD5">
        <w:t xml:space="preserve"> </w:t>
      </w:r>
      <w:r>
        <w:t>Ensure a suitable role is nominated to fulfil each responsibility.</w:t>
      </w:r>
      <w:r w:rsidR="001C0BD5">
        <w:t xml:space="preserve"> </w:t>
      </w:r>
      <w:r>
        <w:t xml:space="preserve">Refer to </w:t>
      </w:r>
      <w:r w:rsidR="00495DD9">
        <w:fldChar w:fldCharType="begin"/>
      </w:r>
      <w:r w:rsidR="00495DD9">
        <w:instrText xml:space="preserve"> REF _Ref156294932 \n \h </w:instrText>
      </w:r>
      <w:r w:rsidR="00495DD9">
        <w:fldChar w:fldCharType="separate"/>
      </w:r>
      <w:r w:rsidR="00495DD9">
        <w:t>Appendix C</w:t>
      </w:r>
      <w:r w:rsidR="00495DD9">
        <w:fldChar w:fldCharType="end"/>
      </w:r>
      <w:r>
        <w:t xml:space="preserve"> to define responsibilities associated with specific user roles.</w:t>
      </w:r>
    </w:p>
    <w:p w14:paraId="14FCFBAC" w14:textId="77777777" w:rsidR="00453E90" w:rsidRDefault="00453E90" w:rsidP="00A469A1">
      <w:pPr>
        <w:pStyle w:val="Heading2"/>
        <w:numPr>
          <w:ilvl w:val="0"/>
          <w:numId w:val="0"/>
        </w:numPr>
        <w:spacing w:before="0" w:after="0"/>
        <w:ind w:left="1134"/>
        <w:jc w:val="both"/>
      </w:pPr>
    </w:p>
    <w:p w14:paraId="028FA7D0" w14:textId="17B4FA8F" w:rsidR="004E32C8" w:rsidRDefault="004E32C8" w:rsidP="00A469A1">
      <w:pPr>
        <w:pStyle w:val="Heading2"/>
        <w:spacing w:before="0" w:after="0"/>
        <w:jc w:val="both"/>
      </w:pPr>
      <w:bookmarkStart w:id="21" w:name="_Toc157540298"/>
      <w:r>
        <w:t xml:space="preserve">Identification of project specifications </w:t>
      </w:r>
      <w:r w:rsidR="00E605DA">
        <w:t>and</w:t>
      </w:r>
      <w:r>
        <w:t xml:space="preserve"> requirements</w:t>
      </w:r>
      <w:bookmarkEnd w:id="21"/>
    </w:p>
    <w:p w14:paraId="5C2581F2" w14:textId="7E090CB0" w:rsidR="004E32C8" w:rsidRPr="00453E90" w:rsidRDefault="006622A9" w:rsidP="00A469A1">
      <w:pPr>
        <w:pStyle w:val="IMSBodyText"/>
        <w:spacing w:after="0"/>
        <w:jc w:val="both"/>
        <w:rPr>
          <w:i/>
          <w:iCs/>
          <w:sz w:val="18"/>
          <w:szCs w:val="18"/>
        </w:rPr>
      </w:pPr>
      <w:r w:rsidRPr="4A6E0021">
        <w:rPr>
          <w:i/>
          <w:iCs/>
          <w:sz w:val="18"/>
          <w:szCs w:val="18"/>
        </w:rPr>
        <w:t xml:space="preserve">DMS-ST-202 </w:t>
      </w:r>
      <w:r w:rsidR="004E32C8" w:rsidRPr="4A6E0021">
        <w:rPr>
          <w:i/>
          <w:iCs/>
          <w:sz w:val="18"/>
          <w:szCs w:val="18"/>
        </w:rPr>
        <w:t>Digital Engineering Standard, Part 1 – Concepts and Principles, and Part 2 – Requirements, Appendix A/QA Specification G75/PS202 Digital Engineering</w:t>
      </w:r>
    </w:p>
    <w:p w14:paraId="25F70147" w14:textId="16FC4D86" w:rsidR="004E32C8" w:rsidRDefault="004E32C8" w:rsidP="00A469A1">
      <w:pPr>
        <w:pStyle w:val="Heading3"/>
        <w:jc w:val="both"/>
      </w:pPr>
      <w:bookmarkStart w:id="22" w:name="_Toc157540299"/>
      <w:r>
        <w:t>Compliance</w:t>
      </w:r>
      <w:bookmarkEnd w:id="22"/>
    </w:p>
    <w:p w14:paraId="5EBE4CF4" w14:textId="72046F5A" w:rsidR="00DC1770" w:rsidRDefault="00DC1770" w:rsidP="00A469A1">
      <w:pPr>
        <w:pStyle w:val="IMSDelivererGuidanceText"/>
        <w:jc w:val="both"/>
      </w:pPr>
      <w:r w:rsidRPr="00DC1770">
        <w:t xml:space="preserve">Confirm and review the specific standards and guidelines that are to be followed by all project participants (refer above DE document references). Adoption of any other standards related to GIS may be proposed and any deviation from the listed standards </w:t>
      </w:r>
      <w:r w:rsidR="00495DD9">
        <w:t>shall</w:t>
      </w:r>
      <w:r w:rsidR="00495DD9" w:rsidRPr="00DC1770">
        <w:t xml:space="preserve"> </w:t>
      </w:r>
      <w:r w:rsidRPr="00DC1770">
        <w:t xml:space="preserve">be agreed with the TfNSW GIS </w:t>
      </w:r>
      <w:r w:rsidR="00495DD9">
        <w:t>p</w:t>
      </w:r>
      <w:r>
        <w:t xml:space="preserve">rincipal </w:t>
      </w:r>
      <w:r w:rsidR="00495DD9">
        <w:t>r</w:t>
      </w:r>
      <w:r>
        <w:t>epresentative</w:t>
      </w:r>
      <w:r w:rsidRPr="00DC1770">
        <w:t>.</w:t>
      </w:r>
    </w:p>
    <w:p w14:paraId="0FF8BB8A" w14:textId="36ACFF11" w:rsidR="004E32C8" w:rsidRDefault="004E32C8" w:rsidP="00A469A1">
      <w:pPr>
        <w:pStyle w:val="IMSBodyText"/>
        <w:jc w:val="both"/>
      </w:pPr>
      <w:r>
        <w:t xml:space="preserve">The applicable DE standards and guides are listed in Appendix A of the </w:t>
      </w:r>
      <w:r w:rsidR="00495DD9">
        <w:t>p</w:t>
      </w:r>
      <w:r>
        <w:t>roject DEXP.</w:t>
      </w:r>
    </w:p>
    <w:p w14:paraId="543F6031" w14:textId="77777777" w:rsidR="004E32C8" w:rsidRDefault="004E32C8" w:rsidP="00A469A1">
      <w:pPr>
        <w:pStyle w:val="IMSBodyText"/>
        <w:jc w:val="both"/>
      </w:pPr>
      <w:r>
        <w:t>As specified in QA Specification G75, this GISMP needs to describe:</w:t>
      </w:r>
    </w:p>
    <w:p w14:paraId="1E5A2772" w14:textId="5711A72C" w:rsidR="004E32C8" w:rsidRDefault="003119AC" w:rsidP="00A469A1">
      <w:pPr>
        <w:pStyle w:val="IMSListNumber"/>
        <w:numPr>
          <w:ilvl w:val="0"/>
          <w:numId w:val="27"/>
        </w:numPr>
        <w:jc w:val="both"/>
      </w:pPr>
      <w:r>
        <w:t>t</w:t>
      </w:r>
      <w:r w:rsidR="004E32C8">
        <w:t>he contractor’s approach and procedures to be adopted to ensure compliance with the requirements outlined in the G75 Specification</w:t>
      </w:r>
    </w:p>
    <w:p w14:paraId="03A80C9F" w14:textId="2C7C20CF" w:rsidR="004E32C8" w:rsidRDefault="003119AC" w:rsidP="00A469A1">
      <w:pPr>
        <w:pStyle w:val="IMSListNumber"/>
        <w:jc w:val="both"/>
      </w:pPr>
      <w:r>
        <w:t>h</w:t>
      </w:r>
      <w:r w:rsidR="004E32C8">
        <w:t xml:space="preserve">ow the project team delivers the outcomes listed under the </w:t>
      </w:r>
      <w:r w:rsidR="004E32C8" w:rsidRPr="00415B78">
        <w:t>G75 Technical Requirements Clauses</w:t>
      </w:r>
      <w:r w:rsidR="004E32C8">
        <w:t>:</w:t>
      </w:r>
    </w:p>
    <w:p w14:paraId="60F8D8D2" w14:textId="5428ADE4" w:rsidR="004E32C8" w:rsidRDefault="004E32C8" w:rsidP="00A469A1">
      <w:pPr>
        <w:pStyle w:val="IMSListNumber2"/>
        <w:jc w:val="both"/>
      </w:pPr>
      <w:r>
        <w:t xml:space="preserve">2.1. </w:t>
      </w:r>
      <w:r w:rsidR="0015521D">
        <w:t>d</w:t>
      </w:r>
      <w:r>
        <w:t>ataset file formats, naming conventions, metadata, and dataset level schema</w:t>
      </w:r>
    </w:p>
    <w:p w14:paraId="45A2DECF" w14:textId="198309C5" w:rsidR="004E32C8" w:rsidRDefault="004E32C8" w:rsidP="00A469A1">
      <w:pPr>
        <w:pStyle w:val="IMSListNumber2"/>
        <w:jc w:val="both"/>
      </w:pPr>
      <w:r>
        <w:t xml:space="preserve">2.2. </w:t>
      </w:r>
      <w:r w:rsidR="0015521D">
        <w:t>c</w:t>
      </w:r>
      <w:r>
        <w:t xml:space="preserve">artographic </w:t>
      </w:r>
      <w:r w:rsidR="0015521D">
        <w:t>p</w:t>
      </w:r>
      <w:r>
        <w:t>roducts</w:t>
      </w:r>
    </w:p>
    <w:p w14:paraId="144A81F8" w14:textId="647F1949" w:rsidR="004E32C8" w:rsidRDefault="004E32C8" w:rsidP="00A469A1">
      <w:pPr>
        <w:pStyle w:val="IMSListNumber2"/>
        <w:jc w:val="both"/>
      </w:pPr>
      <w:r>
        <w:t xml:space="preserve">2.3. </w:t>
      </w:r>
      <w:r w:rsidR="0015521D">
        <w:t>d</w:t>
      </w:r>
      <w:r>
        <w:t xml:space="preserve">ata </w:t>
      </w:r>
      <w:r w:rsidR="0015521D">
        <w:t>t</w:t>
      </w:r>
      <w:r>
        <w:t xml:space="preserve">ype </w:t>
      </w:r>
      <w:r w:rsidR="0015521D">
        <w:t>s</w:t>
      </w:r>
      <w:r>
        <w:t xml:space="preserve">pecific </w:t>
      </w:r>
      <w:r w:rsidR="0015521D">
        <w:t>r</w:t>
      </w:r>
      <w:r>
        <w:t xml:space="preserve">equirements </w:t>
      </w:r>
    </w:p>
    <w:p w14:paraId="0968C79C" w14:textId="38414CB8" w:rsidR="004E32C8" w:rsidRDefault="004E32C8" w:rsidP="00A469A1">
      <w:pPr>
        <w:pStyle w:val="IMSListNumber2"/>
        <w:jc w:val="both"/>
      </w:pPr>
      <w:r>
        <w:t xml:space="preserve">2.4. </w:t>
      </w:r>
      <w:r w:rsidR="0015521D">
        <w:t>c</w:t>
      </w:r>
      <w:r>
        <w:t xml:space="preserve">oordinate </w:t>
      </w:r>
      <w:r w:rsidR="0015521D">
        <w:t>r</w:t>
      </w:r>
      <w:r>
        <w:t xml:space="preserve">eference </w:t>
      </w:r>
      <w:r w:rsidR="0015521D">
        <w:t>s</w:t>
      </w:r>
      <w:r>
        <w:t>ystem (</w:t>
      </w:r>
      <w:r w:rsidR="0015521D">
        <w:t>d</w:t>
      </w:r>
      <w:r>
        <w:t xml:space="preserve">atum and </w:t>
      </w:r>
      <w:r w:rsidR="0015521D">
        <w:t>p</w:t>
      </w:r>
      <w:r>
        <w:t>rojection)</w:t>
      </w:r>
    </w:p>
    <w:p w14:paraId="13BE6E36" w14:textId="32677710" w:rsidR="004E32C8" w:rsidRDefault="0015521D" w:rsidP="00A469A1">
      <w:pPr>
        <w:pStyle w:val="IMSListNumber"/>
        <w:jc w:val="both"/>
      </w:pPr>
      <w:r>
        <w:t>h</w:t>
      </w:r>
      <w:r w:rsidR="004E32C8">
        <w:t xml:space="preserve">ow this GISMP is consistent with </w:t>
      </w:r>
      <w:r w:rsidR="006622A9" w:rsidRPr="006622A9">
        <w:rPr>
          <w:i/>
          <w:iCs/>
        </w:rPr>
        <w:t>DMS-ST-207</w:t>
      </w:r>
      <w:r w:rsidR="006622A9">
        <w:rPr>
          <w:i/>
          <w:iCs/>
        </w:rPr>
        <w:t xml:space="preserve"> </w:t>
      </w:r>
      <w:r w:rsidR="004E32C8" w:rsidRPr="001C0BD5">
        <w:rPr>
          <w:i/>
          <w:iCs/>
        </w:rPr>
        <w:t>Digital Engineering Standards</w:t>
      </w:r>
    </w:p>
    <w:p w14:paraId="0B96CC7C" w14:textId="78883417" w:rsidR="004E32C8" w:rsidRDefault="0015521D" w:rsidP="00A469A1">
      <w:pPr>
        <w:pStyle w:val="IMSListNumber"/>
        <w:jc w:val="both"/>
      </w:pPr>
      <w:r>
        <w:t>h</w:t>
      </w:r>
      <w:r w:rsidR="004E32C8">
        <w:t>ow this GISMP addresses required inclusions listed in G75 Clause 4.1.2</w:t>
      </w:r>
    </w:p>
    <w:p w14:paraId="5A491CAB" w14:textId="17F91C5F" w:rsidR="00415B78" w:rsidRDefault="0015521D" w:rsidP="00A469A1">
      <w:pPr>
        <w:pStyle w:val="IMSListNumber"/>
        <w:jc w:val="both"/>
      </w:pPr>
      <w:r>
        <w:t>h</w:t>
      </w:r>
      <w:r w:rsidR="004E32C8">
        <w:t>ow this GISMP will be integrated and managed with the contractor’s other project management plans (if applicable).</w:t>
      </w:r>
    </w:p>
    <w:p w14:paraId="13115FE4" w14:textId="5419421D" w:rsidR="004E32C8" w:rsidRDefault="004E32C8" w:rsidP="00A469A1">
      <w:pPr>
        <w:pStyle w:val="Heading3"/>
        <w:spacing w:before="0" w:after="0"/>
        <w:jc w:val="both"/>
      </w:pPr>
      <w:bookmarkStart w:id="23" w:name="_Toc157540300"/>
      <w:r>
        <w:t xml:space="preserve">Interface to </w:t>
      </w:r>
      <w:r w:rsidR="1669BEA5">
        <w:t>DE</w:t>
      </w:r>
      <w:r>
        <w:t xml:space="preserve"> </w:t>
      </w:r>
      <w:r w:rsidR="0015521D">
        <w:t>s</w:t>
      </w:r>
      <w:r>
        <w:t xml:space="preserve">tandards and </w:t>
      </w:r>
      <w:r w:rsidR="0015521D">
        <w:t>p</w:t>
      </w:r>
      <w:r>
        <w:t>roject DEXP</w:t>
      </w:r>
      <w:bookmarkEnd w:id="23"/>
      <w:r>
        <w:t xml:space="preserve"> </w:t>
      </w:r>
    </w:p>
    <w:p w14:paraId="1C987B62" w14:textId="2898E97B" w:rsidR="004E32C8" w:rsidRDefault="004E32C8" w:rsidP="00A469A1">
      <w:pPr>
        <w:pStyle w:val="IMSBodyText"/>
        <w:spacing w:after="0"/>
        <w:jc w:val="both"/>
        <w:rPr>
          <w:i/>
          <w:iCs/>
          <w:sz w:val="18"/>
          <w:szCs w:val="18"/>
        </w:rPr>
      </w:pPr>
      <w:r w:rsidRPr="00453E90">
        <w:rPr>
          <w:i/>
          <w:iCs/>
          <w:sz w:val="18"/>
          <w:szCs w:val="18"/>
        </w:rPr>
        <w:t>QA Specification G75 Clause 4.1.3</w:t>
      </w:r>
    </w:p>
    <w:p w14:paraId="0D41E97B" w14:textId="77777777" w:rsidR="00453E90" w:rsidRPr="00453E90" w:rsidRDefault="00453E90" w:rsidP="00A469A1">
      <w:pPr>
        <w:pStyle w:val="IMSBodyText"/>
        <w:spacing w:after="0"/>
        <w:jc w:val="both"/>
        <w:rPr>
          <w:i/>
          <w:iCs/>
          <w:sz w:val="18"/>
          <w:szCs w:val="18"/>
        </w:rPr>
      </w:pPr>
    </w:p>
    <w:p w14:paraId="50397B11" w14:textId="399912F0" w:rsidR="004E32C8" w:rsidRDefault="004E32C8" w:rsidP="00A469A1">
      <w:pPr>
        <w:pStyle w:val="IMSDelivererGuidanceText"/>
        <w:jc w:val="both"/>
      </w:pPr>
      <w:r>
        <w:t xml:space="preserve">When </w:t>
      </w:r>
      <w:r w:rsidRPr="006622A9">
        <w:t xml:space="preserve">completing this </w:t>
      </w:r>
      <w:r w:rsidR="69733697">
        <w:t>GISMP</w:t>
      </w:r>
      <w:r w:rsidRPr="006622A9">
        <w:t xml:space="preserve">, reference should be made to </w:t>
      </w:r>
      <w:r w:rsidRPr="006A203F">
        <w:rPr>
          <w:i/>
          <w:iCs/>
        </w:rPr>
        <w:t xml:space="preserve">Digital Engineering Standard Parts 1 </w:t>
      </w:r>
      <w:r w:rsidR="5B0F56B6" w:rsidRPr="6F28C06D">
        <w:rPr>
          <w:i/>
          <w:iCs/>
        </w:rPr>
        <w:t xml:space="preserve">(DMS-ST-202) </w:t>
      </w:r>
      <w:r w:rsidRPr="006A203F">
        <w:rPr>
          <w:i/>
          <w:iCs/>
        </w:rPr>
        <w:t>and 2</w:t>
      </w:r>
      <w:r w:rsidR="6577FD3B" w:rsidRPr="6F28C06D">
        <w:rPr>
          <w:i/>
          <w:iCs/>
        </w:rPr>
        <w:t xml:space="preserve"> (DMS-ST-207)</w:t>
      </w:r>
      <w:r>
        <w:t xml:space="preserve">, as well as the </w:t>
      </w:r>
      <w:r w:rsidR="0015521D">
        <w:t>p</w:t>
      </w:r>
      <w:r>
        <w:t>roject DEXP.</w:t>
      </w:r>
    </w:p>
    <w:p w14:paraId="483318B0" w14:textId="6D5CBF5F" w:rsidR="004E32C8" w:rsidRDefault="004E32C8" w:rsidP="00A469A1">
      <w:pPr>
        <w:pStyle w:val="IMSDelivererGuidanceText"/>
        <w:jc w:val="both"/>
      </w:pPr>
      <w:r>
        <w:t xml:space="preserve">Insert here specific project information pertaining to the relationship/interface of </w:t>
      </w:r>
      <w:r w:rsidR="0464FFD4">
        <w:t>DE</w:t>
      </w:r>
      <w:r>
        <w:t xml:space="preserve"> standards and plans.</w:t>
      </w:r>
      <w:r w:rsidR="001C0BD5">
        <w:t xml:space="preserve"> </w:t>
      </w:r>
    </w:p>
    <w:p w14:paraId="6B46E5C9" w14:textId="53A7E490" w:rsidR="004E32C8" w:rsidRDefault="004E32C8" w:rsidP="00A469A1">
      <w:pPr>
        <w:pStyle w:val="Heading3"/>
        <w:spacing w:before="0" w:after="0"/>
        <w:jc w:val="both"/>
      </w:pPr>
      <w:bookmarkStart w:id="24" w:name="_Toc157540301"/>
      <w:r>
        <w:t>Interfaces to other project management plans</w:t>
      </w:r>
      <w:bookmarkEnd w:id="24"/>
      <w:r>
        <w:t xml:space="preserve"> </w:t>
      </w:r>
    </w:p>
    <w:p w14:paraId="19EA45A9" w14:textId="30FE141C" w:rsidR="004E32C8" w:rsidRDefault="006622A9" w:rsidP="00A469A1">
      <w:pPr>
        <w:pStyle w:val="IMSBodyText"/>
        <w:spacing w:after="0"/>
        <w:jc w:val="both"/>
        <w:rPr>
          <w:i/>
          <w:iCs/>
          <w:sz w:val="18"/>
          <w:szCs w:val="18"/>
        </w:rPr>
      </w:pPr>
      <w:r w:rsidRPr="4A6E0021">
        <w:rPr>
          <w:i/>
          <w:iCs/>
          <w:sz w:val="18"/>
          <w:szCs w:val="18"/>
        </w:rPr>
        <w:t xml:space="preserve">DMS-ST-202 </w:t>
      </w:r>
      <w:r w:rsidR="004E32C8" w:rsidRPr="4A6E0021">
        <w:rPr>
          <w:i/>
          <w:iCs/>
          <w:sz w:val="18"/>
          <w:szCs w:val="18"/>
        </w:rPr>
        <w:t xml:space="preserve">Digital Engineering Standard, Part 1 – Concepts and Principles and Part 2 – Requirements, Appendix A </w:t>
      </w:r>
    </w:p>
    <w:p w14:paraId="0B7C4260" w14:textId="77777777" w:rsidR="006A203F" w:rsidRPr="006A203F" w:rsidRDefault="006A203F" w:rsidP="00A469A1">
      <w:pPr>
        <w:pStyle w:val="IMSBodyText"/>
        <w:spacing w:after="0"/>
        <w:jc w:val="both"/>
        <w:rPr>
          <w:i/>
          <w:iCs/>
          <w:sz w:val="18"/>
          <w:szCs w:val="18"/>
        </w:rPr>
      </w:pPr>
    </w:p>
    <w:p w14:paraId="4B7F1EC3" w14:textId="77777777" w:rsidR="004E32C8" w:rsidRDefault="004E32C8" w:rsidP="00A469A1">
      <w:pPr>
        <w:pStyle w:val="IMSDelivererGuidanceText"/>
        <w:jc w:val="both"/>
      </w:pPr>
      <w:r>
        <w:t>Insert here any references to other relevant project management plans.</w:t>
      </w:r>
    </w:p>
    <w:p w14:paraId="7B12A43C" w14:textId="77777777" w:rsidR="006A203F" w:rsidRDefault="006A203F" w:rsidP="00A469A1">
      <w:pPr>
        <w:pStyle w:val="Heading1"/>
        <w:numPr>
          <w:ilvl w:val="0"/>
          <w:numId w:val="0"/>
        </w:numPr>
        <w:spacing w:before="0" w:after="0"/>
        <w:ind w:left="1134" w:hanging="1134"/>
        <w:jc w:val="both"/>
      </w:pPr>
    </w:p>
    <w:p w14:paraId="66CC0BC9" w14:textId="213EA37D" w:rsidR="004E32C8" w:rsidRDefault="004E32C8" w:rsidP="00A469A1">
      <w:pPr>
        <w:pStyle w:val="Heading1"/>
        <w:spacing w:before="0" w:after="0"/>
        <w:jc w:val="both"/>
      </w:pPr>
      <w:bookmarkStart w:id="25" w:name="_Toc157540302"/>
      <w:r>
        <w:t>GIS data management</w:t>
      </w:r>
      <w:bookmarkEnd w:id="25"/>
    </w:p>
    <w:p w14:paraId="3CECFBE8" w14:textId="2E78FED8" w:rsidR="004E32C8" w:rsidRDefault="006622A9" w:rsidP="00A469A1">
      <w:pPr>
        <w:pStyle w:val="IMSBodyText"/>
        <w:spacing w:after="0"/>
        <w:jc w:val="both"/>
        <w:rPr>
          <w:i/>
          <w:iCs/>
          <w:sz w:val="18"/>
          <w:szCs w:val="18"/>
        </w:rPr>
      </w:pPr>
      <w:r w:rsidRPr="4A6E0021">
        <w:rPr>
          <w:i/>
          <w:iCs/>
          <w:sz w:val="18"/>
          <w:szCs w:val="18"/>
        </w:rPr>
        <w:t xml:space="preserve">DMS-ST-202 </w:t>
      </w:r>
      <w:r w:rsidR="004E32C8" w:rsidRPr="4A6E0021">
        <w:rPr>
          <w:i/>
          <w:iCs/>
          <w:sz w:val="18"/>
          <w:szCs w:val="18"/>
        </w:rPr>
        <w:t xml:space="preserve">Digital Engineering Standard, Part 1 – Concepts and Principles, </w:t>
      </w:r>
      <w:r w:rsidRPr="4A6E0021">
        <w:rPr>
          <w:i/>
          <w:iCs/>
          <w:sz w:val="18"/>
          <w:szCs w:val="18"/>
        </w:rPr>
        <w:t xml:space="preserve">DMS-ST-207 </w:t>
      </w:r>
      <w:r w:rsidR="004E32C8" w:rsidRPr="4A6E0021">
        <w:rPr>
          <w:i/>
          <w:iCs/>
          <w:sz w:val="18"/>
          <w:szCs w:val="18"/>
        </w:rPr>
        <w:t>Digital Engineering Standard Part 2 – Requirements</w:t>
      </w:r>
      <w:r w:rsidR="008009F9" w:rsidRPr="4A6E0021">
        <w:rPr>
          <w:i/>
          <w:iCs/>
          <w:sz w:val="18"/>
          <w:szCs w:val="18"/>
        </w:rPr>
        <w:t>/</w:t>
      </w:r>
      <w:r w:rsidR="004E32C8" w:rsidRPr="4A6E0021">
        <w:rPr>
          <w:i/>
          <w:iCs/>
          <w:sz w:val="18"/>
          <w:szCs w:val="18"/>
        </w:rPr>
        <w:t>QA Specification G75, Clause 2</w:t>
      </w:r>
    </w:p>
    <w:p w14:paraId="2C0EF5DE" w14:textId="77777777" w:rsidR="006A203F" w:rsidRPr="006A203F" w:rsidRDefault="006A203F" w:rsidP="00A469A1">
      <w:pPr>
        <w:pStyle w:val="IMSBodyText"/>
        <w:spacing w:after="0"/>
        <w:jc w:val="both"/>
        <w:rPr>
          <w:i/>
          <w:iCs/>
          <w:sz w:val="18"/>
          <w:szCs w:val="18"/>
        </w:rPr>
      </w:pPr>
    </w:p>
    <w:p w14:paraId="6A88BD9C" w14:textId="1D07812E" w:rsidR="004E32C8" w:rsidRPr="006622A9" w:rsidRDefault="004E32C8" w:rsidP="00A469A1">
      <w:pPr>
        <w:pStyle w:val="IMSClientGuidanceText"/>
        <w:jc w:val="both"/>
      </w:pPr>
      <w:r w:rsidRPr="006622A9">
        <w:t xml:space="preserve">All TfNSW-mandated and </w:t>
      </w:r>
      <w:r w:rsidR="48C5A930">
        <w:t>DE</w:t>
      </w:r>
      <w:r w:rsidRPr="006622A9">
        <w:t xml:space="preserve"> project-created datasets are managed in the </w:t>
      </w:r>
      <w:r>
        <w:t xml:space="preserve">Project Data Building Blocks </w:t>
      </w:r>
      <w:r w:rsidRPr="006622A9">
        <w:t xml:space="preserve">(PDBB), developed by the TfNSW project team using </w:t>
      </w:r>
      <w:r w:rsidR="006622A9" w:rsidRPr="006A203F">
        <w:rPr>
          <w:i/>
          <w:iCs/>
        </w:rPr>
        <w:t xml:space="preserve">DMS-FT-548 </w:t>
      </w:r>
      <w:r w:rsidRPr="006A203F">
        <w:rPr>
          <w:i/>
          <w:iCs/>
        </w:rPr>
        <w:t>TfNSW Project Data Building Blocks Template</w:t>
      </w:r>
      <w:r w:rsidRPr="006622A9">
        <w:t xml:space="preserve">. </w:t>
      </w:r>
    </w:p>
    <w:p w14:paraId="1ADEEAB5" w14:textId="3E9B40C5" w:rsidR="004E32C8" w:rsidRPr="006622A9" w:rsidRDefault="004E32C8" w:rsidP="00A469A1">
      <w:pPr>
        <w:pStyle w:val="IMSClientGuidanceText"/>
        <w:jc w:val="both"/>
      </w:pPr>
      <w:r w:rsidRPr="006622A9">
        <w:t xml:space="preserve">For all </w:t>
      </w:r>
      <w:r w:rsidR="0103F7FE">
        <w:t>DE</w:t>
      </w:r>
      <w:r w:rsidRPr="006622A9">
        <w:t xml:space="preserve"> projects, the </w:t>
      </w:r>
      <w:r w:rsidR="006622A9" w:rsidRPr="006A203F">
        <w:rPr>
          <w:i/>
          <w:iCs/>
        </w:rPr>
        <w:t xml:space="preserve">DMS-FT-580 </w:t>
      </w:r>
      <w:r w:rsidR="001C0BD5" w:rsidRPr="006A203F">
        <w:rPr>
          <w:i/>
          <w:iCs/>
        </w:rPr>
        <w:t>GIS Schema</w:t>
      </w:r>
      <w:r w:rsidR="001C0BD5" w:rsidRPr="006622A9">
        <w:t xml:space="preserve"> </w:t>
      </w:r>
      <w:r w:rsidRPr="006622A9" w:rsidDel="0015521D">
        <w:t xml:space="preserve">must </w:t>
      </w:r>
      <w:r w:rsidRPr="006622A9">
        <w:t>be generated from the PDBB prior to being issued to the contractor.</w:t>
      </w:r>
    </w:p>
    <w:p w14:paraId="74DEDDD8" w14:textId="77777777" w:rsidR="004E32C8" w:rsidRDefault="004E32C8" w:rsidP="00A469A1">
      <w:pPr>
        <w:pStyle w:val="IMSBodyText"/>
        <w:jc w:val="both"/>
      </w:pPr>
      <w:r>
        <w:t xml:space="preserve">This section defines how the TfNSW GIS data schema is to be applied. The consistent application of structured data results in a more coherent digital twin, enabling efficient computational management of project information and, ultimately, the physical assets. </w:t>
      </w:r>
    </w:p>
    <w:p w14:paraId="452282A8" w14:textId="1BA8BABA" w:rsidR="4F07F1D8" w:rsidRDefault="004E32C8" w:rsidP="00A469A1">
      <w:pPr>
        <w:pStyle w:val="IMSBodyText"/>
        <w:jc w:val="both"/>
      </w:pPr>
      <w:r>
        <w:t xml:space="preserve">All project participants work to the same </w:t>
      </w:r>
      <w:r w:rsidR="2CA8AA77">
        <w:t>P</w:t>
      </w:r>
      <w:r>
        <w:t xml:space="preserve">roject Data Schemas (PDS), which are generated from </w:t>
      </w:r>
      <w:r w:rsidR="3D6FA956">
        <w:t xml:space="preserve">the </w:t>
      </w:r>
      <w:r>
        <w:t>PDBB owned by the TfNSW project team.</w:t>
      </w:r>
    </w:p>
    <w:p w14:paraId="05DA544D" w14:textId="77777777" w:rsidR="0076277A" w:rsidRDefault="0076277A" w:rsidP="00A469A1">
      <w:pPr>
        <w:pStyle w:val="IMSBodyText"/>
        <w:jc w:val="both"/>
      </w:pPr>
    </w:p>
    <w:p w14:paraId="63DD18B3" w14:textId="7708CF10" w:rsidR="004E32C8" w:rsidRDefault="004E32C8" w:rsidP="00A469A1">
      <w:pPr>
        <w:pStyle w:val="Heading2"/>
        <w:spacing w:before="0" w:after="0"/>
        <w:jc w:val="both"/>
      </w:pPr>
      <w:bookmarkStart w:id="26" w:name="_Toc157540303"/>
      <w:r>
        <w:t>Project coordinates</w:t>
      </w:r>
      <w:bookmarkEnd w:id="26"/>
    </w:p>
    <w:p w14:paraId="340964F1" w14:textId="7E6588A3" w:rsidR="004E32C8" w:rsidRDefault="004E32C8" w:rsidP="00A469A1">
      <w:pPr>
        <w:pStyle w:val="IMSBodyText"/>
        <w:spacing w:after="0"/>
        <w:jc w:val="both"/>
        <w:rPr>
          <w:i/>
          <w:iCs/>
          <w:sz w:val="18"/>
          <w:szCs w:val="18"/>
        </w:rPr>
      </w:pPr>
      <w:r w:rsidRPr="006A203F">
        <w:rPr>
          <w:i/>
          <w:iCs/>
          <w:sz w:val="18"/>
          <w:szCs w:val="18"/>
        </w:rPr>
        <w:t>QA Specification G75, Clause 2.4</w:t>
      </w:r>
    </w:p>
    <w:p w14:paraId="1837E155" w14:textId="77777777" w:rsidR="006A203F" w:rsidRPr="006A203F" w:rsidRDefault="006A203F" w:rsidP="00A469A1">
      <w:pPr>
        <w:pStyle w:val="IMSBodyText"/>
        <w:spacing w:after="0"/>
        <w:jc w:val="both"/>
        <w:rPr>
          <w:i/>
          <w:iCs/>
          <w:sz w:val="18"/>
          <w:szCs w:val="18"/>
        </w:rPr>
      </w:pPr>
    </w:p>
    <w:p w14:paraId="67724A30" w14:textId="23C312D9" w:rsidR="004E32C8" w:rsidRDefault="004E32C8" w:rsidP="00A469A1">
      <w:pPr>
        <w:pStyle w:val="IMSBodyText"/>
        <w:jc w:val="both"/>
      </w:pPr>
      <w:r>
        <w:t xml:space="preserve">It is essential to have a consistent Coordinate Reference System (CRS) across all project disciplines. Refer to the </w:t>
      </w:r>
      <w:r w:rsidR="00BD4476">
        <w:t xml:space="preserve">relevant section in the </w:t>
      </w:r>
      <w:r w:rsidR="00FD2813">
        <w:t>p</w:t>
      </w:r>
      <w:r>
        <w:t xml:space="preserve">roject </w:t>
      </w:r>
      <w:r w:rsidRPr="00415B78">
        <w:t>DEXP</w:t>
      </w:r>
      <w:r>
        <w:t xml:space="preserve"> for project coordinate system definition. </w:t>
      </w:r>
    </w:p>
    <w:p w14:paraId="26950F12" w14:textId="02C6D500" w:rsidR="004E32C8" w:rsidRDefault="004E32C8" w:rsidP="00A469A1">
      <w:pPr>
        <w:pStyle w:val="Heading2"/>
        <w:spacing w:before="0" w:after="0"/>
        <w:jc w:val="both"/>
      </w:pPr>
      <w:bookmarkStart w:id="27" w:name="_Toc157540304"/>
      <w:r>
        <w:t xml:space="preserve">GIS </w:t>
      </w:r>
      <w:bookmarkEnd w:id="27"/>
      <w:r w:rsidR="00FD2813">
        <w:t>s</w:t>
      </w:r>
      <w:r>
        <w:t>chema</w:t>
      </w:r>
    </w:p>
    <w:p w14:paraId="3F6FF424" w14:textId="4F897CEC" w:rsidR="004E32C8" w:rsidRDefault="006622A9" w:rsidP="00A469A1">
      <w:pPr>
        <w:pStyle w:val="IMSBodyText"/>
        <w:spacing w:after="0"/>
        <w:jc w:val="both"/>
        <w:rPr>
          <w:i/>
          <w:iCs/>
          <w:sz w:val="18"/>
          <w:szCs w:val="18"/>
        </w:rPr>
      </w:pPr>
      <w:r w:rsidRPr="4A6E0021">
        <w:rPr>
          <w:i/>
          <w:iCs/>
          <w:sz w:val="18"/>
          <w:szCs w:val="18"/>
        </w:rPr>
        <w:t xml:space="preserve">DMS-ST-207 </w:t>
      </w:r>
      <w:r w:rsidR="004E32C8" w:rsidRPr="4A6E0021">
        <w:rPr>
          <w:i/>
          <w:iCs/>
          <w:sz w:val="18"/>
          <w:szCs w:val="18"/>
        </w:rPr>
        <w:t>Digital Engineering Standard, Part 2 – Requirements</w:t>
      </w:r>
      <w:r w:rsidR="008009F9" w:rsidRPr="4A6E0021">
        <w:rPr>
          <w:i/>
          <w:iCs/>
          <w:sz w:val="18"/>
          <w:szCs w:val="18"/>
        </w:rPr>
        <w:t>/</w:t>
      </w:r>
      <w:r w:rsidR="004E32C8" w:rsidRPr="4A6E0021">
        <w:rPr>
          <w:i/>
          <w:iCs/>
          <w:sz w:val="18"/>
          <w:szCs w:val="18"/>
        </w:rPr>
        <w:t>QA Specification G75, Clause 2</w:t>
      </w:r>
      <w:r w:rsidR="008009F9" w:rsidRPr="4A6E0021">
        <w:rPr>
          <w:i/>
          <w:iCs/>
          <w:sz w:val="18"/>
          <w:szCs w:val="18"/>
        </w:rPr>
        <w:t>/</w:t>
      </w:r>
      <w:r w:rsidR="004E32C8" w:rsidRPr="4A6E0021">
        <w:rPr>
          <w:i/>
          <w:iCs/>
          <w:sz w:val="18"/>
          <w:szCs w:val="18"/>
        </w:rPr>
        <w:t xml:space="preserve">4.1.2; </w:t>
      </w:r>
      <w:r w:rsidRPr="4A6E0021">
        <w:rPr>
          <w:i/>
          <w:iCs/>
          <w:sz w:val="18"/>
          <w:szCs w:val="18"/>
        </w:rPr>
        <w:t xml:space="preserve">DMS-FT-580 </w:t>
      </w:r>
      <w:r w:rsidR="004E32C8" w:rsidRPr="4A6E0021">
        <w:rPr>
          <w:i/>
          <w:iCs/>
          <w:sz w:val="18"/>
          <w:szCs w:val="18"/>
        </w:rPr>
        <w:t>GIS Schema</w:t>
      </w:r>
    </w:p>
    <w:p w14:paraId="6ABC60A7" w14:textId="77777777" w:rsidR="008009F9" w:rsidRPr="008009F9" w:rsidRDefault="008009F9" w:rsidP="00A469A1">
      <w:pPr>
        <w:pStyle w:val="IMSBodyText"/>
        <w:spacing w:after="0"/>
        <w:jc w:val="both"/>
        <w:rPr>
          <w:i/>
          <w:iCs/>
          <w:sz w:val="18"/>
          <w:szCs w:val="18"/>
        </w:rPr>
      </w:pPr>
    </w:p>
    <w:p w14:paraId="44F5D14F" w14:textId="5A8D3280" w:rsidR="004E32C8" w:rsidRDefault="004E32C8" w:rsidP="00A469A1">
      <w:pPr>
        <w:pStyle w:val="IMSBodyText"/>
        <w:jc w:val="both"/>
      </w:pPr>
      <w:r>
        <w:t xml:space="preserve">The purpose of the GIS </w:t>
      </w:r>
      <w:r w:rsidR="00FD2813">
        <w:t>s</w:t>
      </w:r>
      <w:r>
        <w:t xml:space="preserve">chema template is to standardise the naming, structure, and metadata of TfNSW spatial data. </w:t>
      </w:r>
    </w:p>
    <w:p w14:paraId="256BA170" w14:textId="43DDFF7E" w:rsidR="004E32C8" w:rsidRPr="006622A9" w:rsidRDefault="004E32C8" w:rsidP="00A469A1">
      <w:pPr>
        <w:pStyle w:val="IMSDelivererGuidanceText"/>
        <w:jc w:val="both"/>
      </w:pPr>
      <w:r w:rsidRPr="006622A9">
        <w:t xml:space="preserve">Define how the </w:t>
      </w:r>
      <w:r w:rsidR="006622A9" w:rsidRPr="008009F9">
        <w:rPr>
          <w:i/>
          <w:iCs/>
        </w:rPr>
        <w:t xml:space="preserve">DMS-FT-580 </w:t>
      </w:r>
      <w:r w:rsidRPr="008009F9">
        <w:rPr>
          <w:i/>
          <w:iCs/>
        </w:rPr>
        <w:t xml:space="preserve">GIS </w:t>
      </w:r>
      <w:r w:rsidR="005B2BB0">
        <w:rPr>
          <w:i/>
          <w:iCs/>
        </w:rPr>
        <w:t>S</w:t>
      </w:r>
      <w:r w:rsidRPr="008009F9">
        <w:rPr>
          <w:i/>
          <w:iCs/>
        </w:rPr>
        <w:t>chema</w:t>
      </w:r>
      <w:r w:rsidRPr="006622A9">
        <w:t xml:space="preserve"> will be used to support the development of the GIS deliverables including assurance of alignment and integration with the project’s other DE PDS</w:t>
      </w:r>
      <w:r>
        <w:t>.</w:t>
      </w:r>
      <w:r w:rsidRPr="006622A9">
        <w:t xml:space="preserve"> Refer to the </w:t>
      </w:r>
      <w:r w:rsidR="00FD2813">
        <w:t>p</w:t>
      </w:r>
      <w:r>
        <w:t>roject</w:t>
      </w:r>
      <w:r w:rsidRPr="006622A9">
        <w:t xml:space="preserve"> DEXP for a table of all schemas used on the project including survey, BIM, CAD, asset data, </w:t>
      </w:r>
      <w:r w:rsidR="0076277A">
        <w:t>etc.</w:t>
      </w:r>
    </w:p>
    <w:p w14:paraId="2D1D0215" w14:textId="1C48A55D" w:rsidR="004E32C8" w:rsidRDefault="004E32C8" w:rsidP="00A469A1">
      <w:pPr>
        <w:pStyle w:val="Heading3"/>
        <w:jc w:val="both"/>
      </w:pPr>
      <w:bookmarkStart w:id="28" w:name="_Toc157540305"/>
      <w:r>
        <w:t>Contractor requests for codes or schemas</w:t>
      </w:r>
      <w:bookmarkEnd w:id="28"/>
    </w:p>
    <w:p w14:paraId="4CE5A28A" w14:textId="6A849E5D" w:rsidR="004E32C8" w:rsidRDefault="004E32C8" w:rsidP="00A469A1">
      <w:pPr>
        <w:pStyle w:val="IMSDelivererGuidanceText"/>
        <w:jc w:val="both"/>
      </w:pPr>
      <w:r>
        <w:t>If an appropriate classification or reference code cannot be determined, request a new code from TfNSW via the DE Change of Code Request Form.</w:t>
      </w:r>
      <w:r w:rsidR="001C0BD5">
        <w:t xml:space="preserve"> </w:t>
      </w:r>
      <w:r>
        <w:t>This form should be submitted by the</w:t>
      </w:r>
      <w:r w:rsidR="001C0BD5">
        <w:t xml:space="preserve"> </w:t>
      </w:r>
      <w:r>
        <w:t xml:space="preserve">TfNSW DE </w:t>
      </w:r>
      <w:r w:rsidR="00FD2813">
        <w:t>m</w:t>
      </w:r>
      <w:r>
        <w:t xml:space="preserve">anager to the TfNSW DE </w:t>
      </w:r>
      <w:r w:rsidR="00FD2813">
        <w:t>t</w:t>
      </w:r>
      <w:r>
        <w:t xml:space="preserve">eam at </w:t>
      </w:r>
      <w:hyperlink r:id="rId28">
        <w:r w:rsidR="00072159" w:rsidRPr="6F28C06D">
          <w:rPr>
            <w:rStyle w:val="Hyperlink"/>
          </w:rPr>
          <w:t>Digital.Engineering@transport.nsw.gov.au</w:t>
        </w:r>
      </w:hyperlink>
      <w:r>
        <w:t>.</w:t>
      </w:r>
      <w:r w:rsidR="001C0BD5">
        <w:t xml:space="preserve"> </w:t>
      </w:r>
    </w:p>
    <w:p w14:paraId="209969D7" w14:textId="77777777" w:rsidR="004E32C8" w:rsidRDefault="004E32C8" w:rsidP="00A469A1">
      <w:pPr>
        <w:pStyle w:val="IMSDelivererGuidanceText"/>
        <w:jc w:val="both"/>
      </w:pPr>
      <w:r>
        <w:t>Insert in this section details pertaining to specific requests for codes or schemas.</w:t>
      </w:r>
    </w:p>
    <w:p w14:paraId="269D8FC7" w14:textId="77777777" w:rsidR="008009F9" w:rsidRDefault="008009F9" w:rsidP="00A469A1">
      <w:pPr>
        <w:pStyle w:val="Heading2"/>
        <w:numPr>
          <w:ilvl w:val="0"/>
          <w:numId w:val="0"/>
        </w:numPr>
        <w:spacing w:before="0" w:after="0"/>
        <w:ind w:left="1134"/>
        <w:jc w:val="both"/>
      </w:pPr>
    </w:p>
    <w:p w14:paraId="387E318D" w14:textId="25DCE72E" w:rsidR="004E32C8" w:rsidRDefault="004E32C8" w:rsidP="00A469A1">
      <w:pPr>
        <w:pStyle w:val="Heading2"/>
        <w:spacing w:before="0" w:after="0"/>
        <w:jc w:val="both"/>
      </w:pPr>
      <w:bookmarkStart w:id="29" w:name="_Toc157540306"/>
      <w:r>
        <w:t>Initial data inputs</w:t>
      </w:r>
      <w:bookmarkEnd w:id="29"/>
    </w:p>
    <w:p w14:paraId="5C3FBCE5" w14:textId="5BC9F40D" w:rsidR="004E32C8" w:rsidRDefault="004E32C8" w:rsidP="00A469A1">
      <w:pPr>
        <w:pStyle w:val="IMSBodyText"/>
        <w:spacing w:after="0"/>
        <w:jc w:val="both"/>
        <w:rPr>
          <w:i/>
          <w:iCs/>
          <w:sz w:val="18"/>
          <w:szCs w:val="18"/>
        </w:rPr>
      </w:pPr>
      <w:r w:rsidRPr="008009F9">
        <w:rPr>
          <w:i/>
          <w:iCs/>
          <w:sz w:val="18"/>
          <w:szCs w:val="18"/>
        </w:rPr>
        <w:t>QA Specification G75, Clause 4.1.2(b)</w:t>
      </w:r>
    </w:p>
    <w:p w14:paraId="6DA478A7" w14:textId="77777777" w:rsidR="008009F9" w:rsidRPr="008009F9" w:rsidRDefault="008009F9" w:rsidP="00A469A1">
      <w:pPr>
        <w:pStyle w:val="IMSBodyText"/>
        <w:spacing w:after="0"/>
        <w:jc w:val="both"/>
        <w:rPr>
          <w:i/>
          <w:iCs/>
          <w:sz w:val="18"/>
          <w:szCs w:val="18"/>
        </w:rPr>
      </w:pPr>
    </w:p>
    <w:p w14:paraId="143E92C2" w14:textId="6B335319" w:rsidR="004E32C8" w:rsidRDefault="004E32C8" w:rsidP="00A469A1">
      <w:pPr>
        <w:pStyle w:val="IMSBodyText"/>
        <w:jc w:val="both"/>
      </w:pPr>
      <w:r>
        <w:t xml:space="preserve">GIS data can originate from many different sources or data producers. Furthermore, the data </w:t>
      </w:r>
      <w:r w:rsidR="00120543">
        <w:t xml:space="preserve">can </w:t>
      </w:r>
      <w:r>
        <w:t xml:space="preserve">be in several different file formats and data structures. At various stages of the project, whether it is at project initiation or during any phase, data </w:t>
      </w:r>
      <w:r w:rsidR="00120543">
        <w:t xml:space="preserve">can </w:t>
      </w:r>
      <w:r>
        <w:t>be acquired from other sources as input data for the GIS activities. This section defines initial data inputs for the project.</w:t>
      </w:r>
    </w:p>
    <w:p w14:paraId="317DF5B4" w14:textId="2FC22EBC" w:rsidR="004E32C8" w:rsidRDefault="004E32C8" w:rsidP="00A469A1">
      <w:pPr>
        <w:pStyle w:val="Heading3"/>
        <w:jc w:val="both"/>
      </w:pPr>
      <w:bookmarkStart w:id="30" w:name="_Toc157540307"/>
      <w:r>
        <w:t>GIS datasets</w:t>
      </w:r>
      <w:bookmarkEnd w:id="30"/>
    </w:p>
    <w:p w14:paraId="4847B9C8" w14:textId="66731F10" w:rsidR="004E32C8" w:rsidRPr="006622A9" w:rsidRDefault="004E32C8" w:rsidP="00A469A1">
      <w:pPr>
        <w:pStyle w:val="IMSDelivererGuidanceText"/>
        <w:jc w:val="both"/>
      </w:pPr>
      <w:r w:rsidRPr="006622A9">
        <w:t>Insert in this section details of the initial input GIS datasets used for the project. Defining this initial set of data required assist</w:t>
      </w:r>
      <w:r w:rsidR="00AE5F69">
        <w:t>s</w:t>
      </w:r>
      <w:r w:rsidRPr="006622A9">
        <w:t xml:space="preserve"> in ensuring the correct datasets are sourced to initiate the development of the GIS database. This section may also reference the relevant sections of </w:t>
      </w:r>
      <w:r w:rsidR="006622A9" w:rsidRPr="008009F9">
        <w:rPr>
          <w:i/>
          <w:iCs/>
        </w:rPr>
        <w:t xml:space="preserve">DMS-FT-580 </w:t>
      </w:r>
      <w:r w:rsidRPr="008009F9">
        <w:rPr>
          <w:i/>
          <w:iCs/>
        </w:rPr>
        <w:t>GIS Schema</w:t>
      </w:r>
      <w:r w:rsidRPr="006622A9">
        <w:t>, which should be used to manage the relevant details once the data has been procured or sourced for use by the project.</w:t>
      </w:r>
      <w:r w:rsidR="001C0BD5" w:rsidRPr="006622A9">
        <w:t xml:space="preserve"> </w:t>
      </w:r>
      <w:r w:rsidRPr="006622A9">
        <w:t>Enter in the below table relevant information regarding initial input GIS datasets.</w:t>
      </w:r>
    </w:p>
    <w:p w14:paraId="02AEFAC3" w14:textId="0B219B46" w:rsidR="004E32C8" w:rsidRDefault="004E32C8" w:rsidP="00A469A1">
      <w:pPr>
        <w:pStyle w:val="IMSBodyText"/>
        <w:jc w:val="both"/>
      </w:pPr>
      <w:r>
        <w:t xml:space="preserve">Initial input datasets are provided in </w:t>
      </w:r>
      <w:r w:rsidR="00AE5F69">
        <w:fldChar w:fldCharType="begin"/>
      </w:r>
      <w:r w:rsidR="00AE5F69">
        <w:instrText xml:space="preserve"> REF _Ref156295342 \h </w:instrText>
      </w:r>
      <w:r w:rsidR="00AE5F69">
        <w:fldChar w:fldCharType="separate"/>
      </w:r>
      <w:r w:rsidR="00AE5F69">
        <w:t xml:space="preserve">Table </w:t>
      </w:r>
      <w:r w:rsidR="00AE5F69">
        <w:rPr>
          <w:noProof/>
        </w:rPr>
        <w:t>3</w:t>
      </w:r>
      <w:r w:rsidR="00AE5F69">
        <w:fldChar w:fldCharType="end"/>
      </w:r>
      <w:r>
        <w:t xml:space="preserve">. </w:t>
      </w:r>
    </w:p>
    <w:p w14:paraId="0DD6BACC" w14:textId="551D2221" w:rsidR="004E32C8" w:rsidRDefault="00FB0D21" w:rsidP="00A469A1">
      <w:pPr>
        <w:pStyle w:val="Caption"/>
        <w:jc w:val="both"/>
      </w:pPr>
      <w:bookmarkStart w:id="31" w:name="_Ref156295342"/>
      <w:bookmarkStart w:id="32" w:name="_Toc157539780"/>
      <w:r>
        <w:t xml:space="preserve">Table </w:t>
      </w:r>
      <w:r>
        <w:fldChar w:fldCharType="begin"/>
      </w:r>
      <w:r>
        <w:instrText>SEQ Table \* ARABIC</w:instrText>
      </w:r>
      <w:r>
        <w:fldChar w:fldCharType="separate"/>
      </w:r>
      <w:r w:rsidR="00DA0F4E">
        <w:rPr>
          <w:noProof/>
        </w:rPr>
        <w:t>3</w:t>
      </w:r>
      <w:r>
        <w:fldChar w:fldCharType="end"/>
      </w:r>
      <w:bookmarkEnd w:id="31"/>
      <w:r>
        <w:t xml:space="preserve"> – </w:t>
      </w:r>
      <w:r w:rsidR="004E32C8">
        <w:t>Initial input GIS datasets</w:t>
      </w:r>
      <w:bookmarkEnd w:id="32"/>
    </w:p>
    <w:tbl>
      <w:tblPr>
        <w:tblStyle w:val="TableGrid"/>
        <w:tblW w:w="0" w:type="auto"/>
        <w:tblInd w:w="1134" w:type="dxa"/>
        <w:tblLook w:val="04A0" w:firstRow="1" w:lastRow="0" w:firstColumn="1" w:lastColumn="0" w:noHBand="0" w:noVBand="1"/>
      </w:tblPr>
      <w:tblGrid>
        <w:gridCol w:w="1699"/>
        <w:gridCol w:w="1698"/>
        <w:gridCol w:w="1699"/>
        <w:gridCol w:w="1699"/>
        <w:gridCol w:w="1699"/>
      </w:tblGrid>
      <w:tr w:rsidR="00A16CB9" w14:paraId="12B48DE5" w14:textId="77777777" w:rsidTr="00A16CB9">
        <w:trPr>
          <w:tblHeader/>
        </w:trPr>
        <w:tc>
          <w:tcPr>
            <w:tcW w:w="1699" w:type="dxa"/>
            <w:shd w:val="clear" w:color="auto" w:fill="8CE0FF" w:themeFill="accent6"/>
          </w:tcPr>
          <w:p w14:paraId="1A709AF9" w14:textId="78EC6629" w:rsidR="00A16CB9" w:rsidRDefault="00A16CB9" w:rsidP="00A469A1">
            <w:pPr>
              <w:pStyle w:val="IMSTableHeader"/>
              <w:jc w:val="both"/>
            </w:pPr>
            <w:r w:rsidRPr="00F41AF7">
              <w:t>Description</w:t>
            </w:r>
          </w:p>
        </w:tc>
        <w:tc>
          <w:tcPr>
            <w:tcW w:w="1698" w:type="dxa"/>
            <w:shd w:val="clear" w:color="auto" w:fill="8CE0FF" w:themeFill="accent6"/>
          </w:tcPr>
          <w:p w14:paraId="6CF5FA6D" w14:textId="20182636" w:rsidR="00A16CB9" w:rsidRDefault="00A16CB9" w:rsidP="00A469A1">
            <w:pPr>
              <w:pStyle w:val="IMSTableHeader"/>
              <w:jc w:val="both"/>
            </w:pPr>
            <w:r w:rsidRPr="00F41AF7">
              <w:t>Source</w:t>
            </w:r>
          </w:p>
        </w:tc>
        <w:tc>
          <w:tcPr>
            <w:tcW w:w="1699" w:type="dxa"/>
            <w:shd w:val="clear" w:color="auto" w:fill="8CE0FF" w:themeFill="accent6"/>
          </w:tcPr>
          <w:p w14:paraId="33951BBD" w14:textId="597EAE12" w:rsidR="00A16CB9" w:rsidRDefault="00A16CB9" w:rsidP="00A469A1">
            <w:pPr>
              <w:pStyle w:val="IMSTableHeader"/>
              <w:jc w:val="both"/>
            </w:pPr>
            <w:r w:rsidRPr="00F41AF7">
              <w:t>Link/Reference</w:t>
            </w:r>
          </w:p>
        </w:tc>
        <w:tc>
          <w:tcPr>
            <w:tcW w:w="1699" w:type="dxa"/>
            <w:shd w:val="clear" w:color="auto" w:fill="8CE0FF" w:themeFill="accent6"/>
          </w:tcPr>
          <w:p w14:paraId="7A55EA1D" w14:textId="6BE8DB2D" w:rsidR="00A16CB9" w:rsidRDefault="00A16CB9" w:rsidP="00A469A1">
            <w:pPr>
              <w:pStyle w:val="IMSTableHeader"/>
              <w:jc w:val="both"/>
            </w:pPr>
            <w:r w:rsidRPr="00F41AF7">
              <w:t xml:space="preserve">Contact </w:t>
            </w:r>
          </w:p>
        </w:tc>
        <w:tc>
          <w:tcPr>
            <w:tcW w:w="1699" w:type="dxa"/>
            <w:shd w:val="clear" w:color="auto" w:fill="8CE0FF" w:themeFill="accent6"/>
          </w:tcPr>
          <w:p w14:paraId="4D034D2D" w14:textId="5F2D4A1A" w:rsidR="00A16CB9" w:rsidRDefault="00A16CB9" w:rsidP="00A469A1">
            <w:pPr>
              <w:pStyle w:val="IMSTableHeader"/>
              <w:jc w:val="both"/>
            </w:pPr>
            <w:r w:rsidRPr="00F41AF7">
              <w:t>Date of Reference</w:t>
            </w:r>
          </w:p>
        </w:tc>
      </w:tr>
      <w:tr w:rsidR="00A16CB9" w14:paraId="3BCB2F23" w14:textId="77777777" w:rsidTr="00A16CB9">
        <w:tc>
          <w:tcPr>
            <w:tcW w:w="1699" w:type="dxa"/>
          </w:tcPr>
          <w:p w14:paraId="33B435CD" w14:textId="6780B1EB" w:rsidR="00A16CB9" w:rsidRDefault="00A16CB9" w:rsidP="00A469A1">
            <w:pPr>
              <w:pStyle w:val="IMSDelivererGuidanceTableText"/>
              <w:jc w:val="both"/>
            </w:pPr>
            <w:r w:rsidRPr="00F41AF7">
              <w:t>Dataset #1</w:t>
            </w:r>
          </w:p>
        </w:tc>
        <w:tc>
          <w:tcPr>
            <w:tcW w:w="1698" w:type="dxa"/>
          </w:tcPr>
          <w:p w14:paraId="2380C860" w14:textId="4F36627B" w:rsidR="00A16CB9" w:rsidRDefault="00A16CB9" w:rsidP="00A469A1">
            <w:pPr>
              <w:pStyle w:val="IMSDelivererGuidanceTableText"/>
              <w:jc w:val="both"/>
            </w:pPr>
            <w:r w:rsidRPr="00F41AF7">
              <w:t>XXXX</w:t>
            </w:r>
          </w:p>
        </w:tc>
        <w:tc>
          <w:tcPr>
            <w:tcW w:w="1699" w:type="dxa"/>
          </w:tcPr>
          <w:p w14:paraId="1E93C89E" w14:textId="746CE7EA" w:rsidR="00A16CB9" w:rsidRDefault="00A16CB9" w:rsidP="00A469A1">
            <w:pPr>
              <w:pStyle w:val="IMSDelivererGuidanceTableText"/>
              <w:jc w:val="both"/>
            </w:pPr>
            <w:r w:rsidRPr="00F41AF7">
              <w:t>XXXX</w:t>
            </w:r>
          </w:p>
        </w:tc>
        <w:tc>
          <w:tcPr>
            <w:tcW w:w="1699" w:type="dxa"/>
          </w:tcPr>
          <w:p w14:paraId="268422A7" w14:textId="1109F70B" w:rsidR="00A16CB9" w:rsidRDefault="00A16CB9" w:rsidP="00A469A1">
            <w:pPr>
              <w:pStyle w:val="IMSDelivererGuidanceTableText"/>
              <w:jc w:val="both"/>
            </w:pPr>
            <w:r w:rsidRPr="00F41AF7">
              <w:t>XXXX</w:t>
            </w:r>
          </w:p>
        </w:tc>
        <w:tc>
          <w:tcPr>
            <w:tcW w:w="1699" w:type="dxa"/>
          </w:tcPr>
          <w:p w14:paraId="36321E8F" w14:textId="46571E5D" w:rsidR="00A16CB9" w:rsidRDefault="00A16CB9" w:rsidP="00A469A1">
            <w:pPr>
              <w:pStyle w:val="IMSDelivererGuidanceTableText"/>
              <w:jc w:val="both"/>
            </w:pPr>
            <w:r w:rsidRPr="00F41AF7">
              <w:t>XXXX</w:t>
            </w:r>
          </w:p>
        </w:tc>
      </w:tr>
      <w:tr w:rsidR="00A16CB9" w14:paraId="049273F6" w14:textId="77777777" w:rsidTr="00A16CB9">
        <w:tc>
          <w:tcPr>
            <w:tcW w:w="1699" w:type="dxa"/>
          </w:tcPr>
          <w:p w14:paraId="7CDC2DB9" w14:textId="1734A690" w:rsidR="00A16CB9" w:rsidRDefault="00A16CB9" w:rsidP="00A469A1">
            <w:pPr>
              <w:pStyle w:val="IMSDelivererGuidanceTableText"/>
              <w:jc w:val="both"/>
            </w:pPr>
            <w:r w:rsidRPr="00F41AF7">
              <w:t>Dataset #2</w:t>
            </w:r>
          </w:p>
        </w:tc>
        <w:tc>
          <w:tcPr>
            <w:tcW w:w="1698" w:type="dxa"/>
          </w:tcPr>
          <w:p w14:paraId="25D31482" w14:textId="59E68E72" w:rsidR="00A16CB9" w:rsidRDefault="00A16CB9" w:rsidP="00A469A1">
            <w:pPr>
              <w:pStyle w:val="IMSDelivererGuidanceTableText"/>
              <w:jc w:val="both"/>
            </w:pPr>
            <w:r w:rsidRPr="00F41AF7">
              <w:t>XXXX</w:t>
            </w:r>
          </w:p>
        </w:tc>
        <w:tc>
          <w:tcPr>
            <w:tcW w:w="1699" w:type="dxa"/>
          </w:tcPr>
          <w:p w14:paraId="2DC69446" w14:textId="7CF384BA" w:rsidR="00A16CB9" w:rsidRDefault="00A16CB9" w:rsidP="00A469A1">
            <w:pPr>
              <w:pStyle w:val="IMSDelivererGuidanceTableText"/>
              <w:jc w:val="both"/>
            </w:pPr>
            <w:r w:rsidRPr="00F41AF7">
              <w:t>XXXX</w:t>
            </w:r>
          </w:p>
        </w:tc>
        <w:tc>
          <w:tcPr>
            <w:tcW w:w="1699" w:type="dxa"/>
          </w:tcPr>
          <w:p w14:paraId="3632FB20" w14:textId="2537C131" w:rsidR="00A16CB9" w:rsidRDefault="00A16CB9" w:rsidP="00A469A1">
            <w:pPr>
              <w:pStyle w:val="IMSDelivererGuidanceTableText"/>
              <w:jc w:val="both"/>
            </w:pPr>
            <w:r w:rsidRPr="00F41AF7">
              <w:t>XXXX</w:t>
            </w:r>
          </w:p>
        </w:tc>
        <w:tc>
          <w:tcPr>
            <w:tcW w:w="1699" w:type="dxa"/>
          </w:tcPr>
          <w:p w14:paraId="5CD8CF38" w14:textId="66FB44BF" w:rsidR="00A16CB9" w:rsidRDefault="00A16CB9" w:rsidP="00A469A1">
            <w:pPr>
              <w:pStyle w:val="IMSDelivererGuidanceTableText"/>
              <w:jc w:val="both"/>
            </w:pPr>
            <w:r w:rsidRPr="00F41AF7">
              <w:t>XXXX</w:t>
            </w:r>
          </w:p>
        </w:tc>
      </w:tr>
      <w:tr w:rsidR="00A16CB9" w14:paraId="0D9654D3" w14:textId="77777777" w:rsidTr="00A16CB9">
        <w:tc>
          <w:tcPr>
            <w:tcW w:w="1699" w:type="dxa"/>
          </w:tcPr>
          <w:p w14:paraId="017744F7" w14:textId="50894C52" w:rsidR="00A16CB9" w:rsidRDefault="00A16CB9" w:rsidP="00A469A1">
            <w:pPr>
              <w:pStyle w:val="IMSDelivererGuidanceTableText"/>
              <w:jc w:val="both"/>
            </w:pPr>
            <w:r w:rsidRPr="00F41AF7">
              <w:t>Dataset #3</w:t>
            </w:r>
          </w:p>
        </w:tc>
        <w:tc>
          <w:tcPr>
            <w:tcW w:w="1698" w:type="dxa"/>
          </w:tcPr>
          <w:p w14:paraId="579D6BBB" w14:textId="3E41C613" w:rsidR="00A16CB9" w:rsidRDefault="00A16CB9" w:rsidP="00A469A1">
            <w:pPr>
              <w:pStyle w:val="IMSDelivererGuidanceTableText"/>
              <w:jc w:val="both"/>
            </w:pPr>
            <w:r w:rsidRPr="00F41AF7">
              <w:t>XXXX</w:t>
            </w:r>
          </w:p>
        </w:tc>
        <w:tc>
          <w:tcPr>
            <w:tcW w:w="1699" w:type="dxa"/>
          </w:tcPr>
          <w:p w14:paraId="4D3AC105" w14:textId="7C588A09" w:rsidR="00A16CB9" w:rsidRDefault="00A16CB9" w:rsidP="00A469A1">
            <w:pPr>
              <w:pStyle w:val="IMSDelivererGuidanceTableText"/>
              <w:jc w:val="both"/>
            </w:pPr>
            <w:r w:rsidRPr="00F41AF7">
              <w:t>XXXX</w:t>
            </w:r>
          </w:p>
        </w:tc>
        <w:tc>
          <w:tcPr>
            <w:tcW w:w="1699" w:type="dxa"/>
          </w:tcPr>
          <w:p w14:paraId="620BCB2F" w14:textId="6BB471E1" w:rsidR="00A16CB9" w:rsidRDefault="00A16CB9" w:rsidP="00A469A1">
            <w:pPr>
              <w:pStyle w:val="IMSDelivererGuidanceTableText"/>
              <w:jc w:val="both"/>
            </w:pPr>
            <w:r w:rsidRPr="00F41AF7">
              <w:t>XXXX</w:t>
            </w:r>
          </w:p>
        </w:tc>
        <w:tc>
          <w:tcPr>
            <w:tcW w:w="1699" w:type="dxa"/>
          </w:tcPr>
          <w:p w14:paraId="797EB944" w14:textId="0481B343" w:rsidR="00A16CB9" w:rsidRDefault="00A16CB9" w:rsidP="00A469A1">
            <w:pPr>
              <w:pStyle w:val="IMSDelivererGuidanceTableText"/>
              <w:jc w:val="both"/>
            </w:pPr>
            <w:r w:rsidRPr="00F41AF7">
              <w:t>XXXX</w:t>
            </w:r>
          </w:p>
        </w:tc>
      </w:tr>
      <w:tr w:rsidR="00A16CB9" w14:paraId="2DC29B98" w14:textId="77777777" w:rsidTr="00A16CB9">
        <w:tc>
          <w:tcPr>
            <w:tcW w:w="1699" w:type="dxa"/>
          </w:tcPr>
          <w:p w14:paraId="5B40E483" w14:textId="7EC6C1D1" w:rsidR="00A16CB9" w:rsidRDefault="00A16CB9" w:rsidP="00A469A1">
            <w:pPr>
              <w:pStyle w:val="IMSDelivererGuidanceTableText"/>
              <w:jc w:val="both"/>
            </w:pPr>
            <w:r w:rsidRPr="00F41AF7">
              <w:t>XXXX</w:t>
            </w:r>
          </w:p>
        </w:tc>
        <w:tc>
          <w:tcPr>
            <w:tcW w:w="1698" w:type="dxa"/>
          </w:tcPr>
          <w:p w14:paraId="638B68D4" w14:textId="2A065CC6" w:rsidR="00A16CB9" w:rsidRDefault="00A16CB9" w:rsidP="00A469A1">
            <w:pPr>
              <w:pStyle w:val="IMSDelivererGuidanceTableText"/>
              <w:jc w:val="both"/>
            </w:pPr>
            <w:r w:rsidRPr="00F41AF7">
              <w:t>XXXX</w:t>
            </w:r>
          </w:p>
        </w:tc>
        <w:tc>
          <w:tcPr>
            <w:tcW w:w="1699" w:type="dxa"/>
          </w:tcPr>
          <w:p w14:paraId="764174CA" w14:textId="5121D67E" w:rsidR="00A16CB9" w:rsidRDefault="00A16CB9" w:rsidP="00A469A1">
            <w:pPr>
              <w:pStyle w:val="IMSDelivererGuidanceTableText"/>
              <w:jc w:val="both"/>
            </w:pPr>
            <w:r w:rsidRPr="00F41AF7">
              <w:t>XXXX</w:t>
            </w:r>
          </w:p>
        </w:tc>
        <w:tc>
          <w:tcPr>
            <w:tcW w:w="1699" w:type="dxa"/>
          </w:tcPr>
          <w:p w14:paraId="482A592D" w14:textId="1A2E9351" w:rsidR="00A16CB9" w:rsidRDefault="00A16CB9" w:rsidP="00A469A1">
            <w:pPr>
              <w:pStyle w:val="IMSDelivererGuidanceTableText"/>
              <w:jc w:val="both"/>
            </w:pPr>
            <w:r w:rsidRPr="00F41AF7">
              <w:t>XXXX</w:t>
            </w:r>
          </w:p>
        </w:tc>
        <w:tc>
          <w:tcPr>
            <w:tcW w:w="1699" w:type="dxa"/>
          </w:tcPr>
          <w:p w14:paraId="1BABED7D" w14:textId="07D6415A" w:rsidR="00A16CB9" w:rsidRDefault="00A16CB9" w:rsidP="00A469A1">
            <w:pPr>
              <w:pStyle w:val="IMSDelivererGuidanceTableText"/>
              <w:jc w:val="both"/>
            </w:pPr>
            <w:r w:rsidRPr="00F41AF7">
              <w:t>XXXX</w:t>
            </w:r>
          </w:p>
        </w:tc>
      </w:tr>
    </w:tbl>
    <w:p w14:paraId="61AD6FD9" w14:textId="77777777" w:rsidR="008009F9" w:rsidRDefault="008009F9" w:rsidP="00A469A1">
      <w:pPr>
        <w:pStyle w:val="Heading3"/>
        <w:numPr>
          <w:ilvl w:val="0"/>
          <w:numId w:val="0"/>
        </w:numPr>
        <w:ind w:left="1134"/>
        <w:jc w:val="both"/>
      </w:pPr>
    </w:p>
    <w:p w14:paraId="3E9B481F" w14:textId="23456AAE" w:rsidR="004E32C8" w:rsidRDefault="004E32C8" w:rsidP="00A469A1">
      <w:pPr>
        <w:pStyle w:val="Heading3"/>
        <w:jc w:val="both"/>
      </w:pPr>
      <w:bookmarkStart w:id="33" w:name="_Toc157540308"/>
      <w:r>
        <w:t>Real</w:t>
      </w:r>
      <w:r w:rsidR="00226789">
        <w:t>-</w:t>
      </w:r>
      <w:r>
        <w:t>time data</w:t>
      </w:r>
      <w:bookmarkEnd w:id="33"/>
    </w:p>
    <w:p w14:paraId="7F2477E2" w14:textId="77777777" w:rsidR="00D3745D" w:rsidRDefault="004E32C8" w:rsidP="00A469A1">
      <w:pPr>
        <w:pStyle w:val="IMSBodyText"/>
        <w:jc w:val="both"/>
      </w:pPr>
      <w:r>
        <w:t>This section provides details of any real-time data feeds (from IoT sensors or other sources) used as inputs for the GIS.</w:t>
      </w:r>
    </w:p>
    <w:p w14:paraId="662AB2B6" w14:textId="6F49D95B" w:rsidR="004E32C8" w:rsidRDefault="004E32C8" w:rsidP="00A469A1">
      <w:pPr>
        <w:pStyle w:val="IMSDelivererGuidanceText"/>
        <w:jc w:val="both"/>
      </w:pPr>
      <w:r>
        <w:t xml:space="preserve">Insert here details of the initial input real-time datasets used for the project. </w:t>
      </w:r>
    </w:p>
    <w:p w14:paraId="0F16EE13" w14:textId="774158BC" w:rsidR="004E32C8" w:rsidRDefault="004E32C8" w:rsidP="00A469A1">
      <w:pPr>
        <w:pStyle w:val="IMSBodyText"/>
        <w:jc w:val="both"/>
      </w:pPr>
      <w:r>
        <w:t xml:space="preserve">Initial input real-time data information is provided in </w:t>
      </w:r>
      <w:r w:rsidR="00226789">
        <w:fldChar w:fldCharType="begin"/>
      </w:r>
      <w:r w:rsidR="00226789">
        <w:instrText xml:space="preserve"> REF _Ref156295391 \h </w:instrText>
      </w:r>
      <w:r w:rsidR="00226789">
        <w:fldChar w:fldCharType="separate"/>
      </w:r>
      <w:r w:rsidR="00226789">
        <w:t xml:space="preserve">Table </w:t>
      </w:r>
      <w:r w:rsidR="00226789">
        <w:rPr>
          <w:noProof/>
        </w:rPr>
        <w:t>4</w:t>
      </w:r>
      <w:r w:rsidR="00226789">
        <w:fldChar w:fldCharType="end"/>
      </w:r>
      <w:r>
        <w:t>.</w:t>
      </w:r>
    </w:p>
    <w:p w14:paraId="0EEB7CF2" w14:textId="77777777" w:rsidR="0074689F" w:rsidRDefault="0074689F" w:rsidP="00A469A1">
      <w:pPr>
        <w:pStyle w:val="IMSBodyText"/>
        <w:jc w:val="both"/>
      </w:pPr>
    </w:p>
    <w:p w14:paraId="7DB80F56" w14:textId="1A8E3EE2" w:rsidR="004E32C8" w:rsidRDefault="00D3745D" w:rsidP="00A469A1">
      <w:pPr>
        <w:pStyle w:val="Caption"/>
        <w:jc w:val="both"/>
      </w:pPr>
      <w:bookmarkStart w:id="34" w:name="_Ref156295391"/>
      <w:bookmarkStart w:id="35" w:name="_Toc157539781"/>
      <w:r>
        <w:lastRenderedPageBreak/>
        <w:t xml:space="preserve">Table </w:t>
      </w:r>
      <w:r>
        <w:fldChar w:fldCharType="begin"/>
      </w:r>
      <w:r>
        <w:instrText>SEQ Table \* ARABIC</w:instrText>
      </w:r>
      <w:r>
        <w:fldChar w:fldCharType="separate"/>
      </w:r>
      <w:r w:rsidR="00DA0F4E">
        <w:rPr>
          <w:noProof/>
        </w:rPr>
        <w:t>4</w:t>
      </w:r>
      <w:r>
        <w:fldChar w:fldCharType="end"/>
      </w:r>
      <w:bookmarkEnd w:id="34"/>
      <w:r>
        <w:t xml:space="preserve"> – </w:t>
      </w:r>
      <w:r w:rsidR="004E32C8">
        <w:t>Initial input real-time data</w:t>
      </w:r>
      <w:bookmarkEnd w:id="35"/>
    </w:p>
    <w:tbl>
      <w:tblPr>
        <w:tblStyle w:val="TableGrid"/>
        <w:tblW w:w="0" w:type="auto"/>
        <w:tblInd w:w="1134" w:type="dxa"/>
        <w:tblLook w:val="04A0" w:firstRow="1" w:lastRow="0" w:firstColumn="1" w:lastColumn="0" w:noHBand="0" w:noVBand="1"/>
      </w:tblPr>
      <w:tblGrid>
        <w:gridCol w:w="2124"/>
        <w:gridCol w:w="2124"/>
        <w:gridCol w:w="2123"/>
        <w:gridCol w:w="2123"/>
      </w:tblGrid>
      <w:tr w:rsidR="00D3745D" w14:paraId="6FD6AC37" w14:textId="77777777" w:rsidTr="00D3745D">
        <w:trPr>
          <w:tblHeader/>
        </w:trPr>
        <w:tc>
          <w:tcPr>
            <w:tcW w:w="2124" w:type="dxa"/>
            <w:shd w:val="clear" w:color="auto" w:fill="8CE0FF" w:themeFill="accent6"/>
          </w:tcPr>
          <w:p w14:paraId="40F29DB5" w14:textId="00D9B16B" w:rsidR="00D3745D" w:rsidRDefault="00D3745D" w:rsidP="00A469A1">
            <w:pPr>
              <w:pStyle w:val="IMSTableHeader"/>
              <w:jc w:val="both"/>
            </w:pPr>
            <w:r w:rsidRPr="00AB5C84">
              <w:t>Description</w:t>
            </w:r>
          </w:p>
        </w:tc>
        <w:tc>
          <w:tcPr>
            <w:tcW w:w="2124" w:type="dxa"/>
            <w:shd w:val="clear" w:color="auto" w:fill="8CE0FF" w:themeFill="accent6"/>
          </w:tcPr>
          <w:p w14:paraId="369903F1" w14:textId="3A77F45E" w:rsidR="00D3745D" w:rsidRDefault="00D3745D" w:rsidP="00A469A1">
            <w:pPr>
              <w:pStyle w:val="IMSTableHeader"/>
              <w:jc w:val="both"/>
            </w:pPr>
            <w:r w:rsidRPr="00AB5C84">
              <w:t>Source</w:t>
            </w:r>
          </w:p>
        </w:tc>
        <w:tc>
          <w:tcPr>
            <w:tcW w:w="2123" w:type="dxa"/>
            <w:shd w:val="clear" w:color="auto" w:fill="8CE0FF" w:themeFill="accent6"/>
          </w:tcPr>
          <w:p w14:paraId="27391091" w14:textId="26E69138" w:rsidR="00D3745D" w:rsidRDefault="00D3745D" w:rsidP="00A469A1">
            <w:pPr>
              <w:pStyle w:val="IMSTableHeader"/>
              <w:jc w:val="both"/>
            </w:pPr>
            <w:r w:rsidRPr="00AB5C84">
              <w:t>Link/Reference</w:t>
            </w:r>
          </w:p>
        </w:tc>
        <w:tc>
          <w:tcPr>
            <w:tcW w:w="2123" w:type="dxa"/>
            <w:shd w:val="clear" w:color="auto" w:fill="8CE0FF" w:themeFill="accent6"/>
          </w:tcPr>
          <w:p w14:paraId="533D4040" w14:textId="765DD2D4" w:rsidR="00D3745D" w:rsidRDefault="00D3745D" w:rsidP="00A469A1">
            <w:pPr>
              <w:pStyle w:val="IMSTableHeader"/>
              <w:jc w:val="both"/>
            </w:pPr>
            <w:r w:rsidRPr="00AB5C84">
              <w:t xml:space="preserve">Contact </w:t>
            </w:r>
          </w:p>
        </w:tc>
      </w:tr>
      <w:tr w:rsidR="00D3745D" w14:paraId="71BC03AD" w14:textId="77777777" w:rsidTr="00D3745D">
        <w:tc>
          <w:tcPr>
            <w:tcW w:w="2124" w:type="dxa"/>
          </w:tcPr>
          <w:p w14:paraId="6200EE1E" w14:textId="086E05C8" w:rsidR="00D3745D" w:rsidRDefault="00D3745D" w:rsidP="00A469A1">
            <w:pPr>
              <w:pStyle w:val="IMSDelivererGuidanceTableText"/>
              <w:jc w:val="both"/>
            </w:pPr>
            <w:r w:rsidRPr="00AB5C84">
              <w:t>Feed #1</w:t>
            </w:r>
          </w:p>
        </w:tc>
        <w:tc>
          <w:tcPr>
            <w:tcW w:w="2124" w:type="dxa"/>
          </w:tcPr>
          <w:p w14:paraId="58BBD854" w14:textId="7FE07962" w:rsidR="00D3745D" w:rsidRDefault="00D3745D" w:rsidP="00A469A1">
            <w:pPr>
              <w:pStyle w:val="IMSDelivererGuidanceTableText"/>
              <w:jc w:val="both"/>
            </w:pPr>
            <w:r w:rsidRPr="00AB5C84">
              <w:t>XXXX</w:t>
            </w:r>
          </w:p>
        </w:tc>
        <w:tc>
          <w:tcPr>
            <w:tcW w:w="2123" w:type="dxa"/>
          </w:tcPr>
          <w:p w14:paraId="396700C8" w14:textId="619D997D" w:rsidR="00D3745D" w:rsidRDefault="00D3745D" w:rsidP="00A469A1">
            <w:pPr>
              <w:pStyle w:val="IMSDelivererGuidanceTableText"/>
              <w:jc w:val="both"/>
            </w:pPr>
            <w:r w:rsidRPr="00AB5C84">
              <w:t>XXXX</w:t>
            </w:r>
          </w:p>
        </w:tc>
        <w:tc>
          <w:tcPr>
            <w:tcW w:w="2123" w:type="dxa"/>
          </w:tcPr>
          <w:p w14:paraId="3F95D292" w14:textId="76163808" w:rsidR="00D3745D" w:rsidRDefault="00D3745D" w:rsidP="00A469A1">
            <w:pPr>
              <w:pStyle w:val="IMSDelivererGuidanceTableText"/>
              <w:jc w:val="both"/>
            </w:pPr>
            <w:r w:rsidRPr="00AB5C84">
              <w:t>XXXX</w:t>
            </w:r>
          </w:p>
        </w:tc>
      </w:tr>
      <w:tr w:rsidR="00D3745D" w14:paraId="67221EA8" w14:textId="77777777" w:rsidTr="00D3745D">
        <w:tc>
          <w:tcPr>
            <w:tcW w:w="2124" w:type="dxa"/>
          </w:tcPr>
          <w:p w14:paraId="1999B970" w14:textId="4D709320" w:rsidR="00D3745D" w:rsidRDefault="00D3745D" w:rsidP="00A469A1">
            <w:pPr>
              <w:pStyle w:val="IMSDelivererGuidanceTableText"/>
              <w:jc w:val="both"/>
            </w:pPr>
            <w:r w:rsidRPr="00AB5C84">
              <w:t>Feed #2</w:t>
            </w:r>
          </w:p>
        </w:tc>
        <w:tc>
          <w:tcPr>
            <w:tcW w:w="2124" w:type="dxa"/>
          </w:tcPr>
          <w:p w14:paraId="396BB01D" w14:textId="72C91527" w:rsidR="00D3745D" w:rsidRDefault="00D3745D" w:rsidP="00A469A1">
            <w:pPr>
              <w:pStyle w:val="IMSDelivererGuidanceTableText"/>
              <w:jc w:val="both"/>
            </w:pPr>
            <w:r w:rsidRPr="00AB5C84">
              <w:t>XXXX</w:t>
            </w:r>
          </w:p>
        </w:tc>
        <w:tc>
          <w:tcPr>
            <w:tcW w:w="2123" w:type="dxa"/>
          </w:tcPr>
          <w:p w14:paraId="73502BBD" w14:textId="273D73E7" w:rsidR="00D3745D" w:rsidRDefault="00D3745D" w:rsidP="00A469A1">
            <w:pPr>
              <w:pStyle w:val="IMSDelivererGuidanceTableText"/>
              <w:jc w:val="both"/>
            </w:pPr>
            <w:r w:rsidRPr="00AB5C84">
              <w:t>XXXX</w:t>
            </w:r>
          </w:p>
        </w:tc>
        <w:tc>
          <w:tcPr>
            <w:tcW w:w="2123" w:type="dxa"/>
          </w:tcPr>
          <w:p w14:paraId="65AADE61" w14:textId="7B942CC5" w:rsidR="00D3745D" w:rsidRDefault="00D3745D" w:rsidP="00A469A1">
            <w:pPr>
              <w:pStyle w:val="IMSDelivererGuidanceTableText"/>
              <w:jc w:val="both"/>
            </w:pPr>
            <w:r w:rsidRPr="00AB5C84">
              <w:t>XXXX</w:t>
            </w:r>
          </w:p>
        </w:tc>
      </w:tr>
      <w:tr w:rsidR="00D3745D" w14:paraId="092C5194" w14:textId="77777777" w:rsidTr="00D3745D">
        <w:tc>
          <w:tcPr>
            <w:tcW w:w="2124" w:type="dxa"/>
          </w:tcPr>
          <w:p w14:paraId="22FEF0B2" w14:textId="7E86892F" w:rsidR="00D3745D" w:rsidRDefault="00D3745D" w:rsidP="00A469A1">
            <w:pPr>
              <w:pStyle w:val="IMSDelivererGuidanceTableText"/>
              <w:jc w:val="both"/>
            </w:pPr>
            <w:r w:rsidRPr="00AB5C84">
              <w:t>Feed #3</w:t>
            </w:r>
          </w:p>
        </w:tc>
        <w:tc>
          <w:tcPr>
            <w:tcW w:w="2124" w:type="dxa"/>
          </w:tcPr>
          <w:p w14:paraId="29649217" w14:textId="0A49C797" w:rsidR="00D3745D" w:rsidRDefault="00D3745D" w:rsidP="00A469A1">
            <w:pPr>
              <w:pStyle w:val="IMSDelivererGuidanceTableText"/>
              <w:jc w:val="both"/>
            </w:pPr>
            <w:r w:rsidRPr="00AB5C84">
              <w:t>XXXX</w:t>
            </w:r>
          </w:p>
        </w:tc>
        <w:tc>
          <w:tcPr>
            <w:tcW w:w="2123" w:type="dxa"/>
          </w:tcPr>
          <w:p w14:paraId="12454364" w14:textId="4B7A948B" w:rsidR="00D3745D" w:rsidRDefault="00D3745D" w:rsidP="00A469A1">
            <w:pPr>
              <w:pStyle w:val="IMSDelivererGuidanceTableText"/>
              <w:jc w:val="both"/>
            </w:pPr>
            <w:r w:rsidRPr="00AB5C84">
              <w:t>XXXX</w:t>
            </w:r>
          </w:p>
        </w:tc>
        <w:tc>
          <w:tcPr>
            <w:tcW w:w="2123" w:type="dxa"/>
          </w:tcPr>
          <w:p w14:paraId="06370E4D" w14:textId="38A1642D" w:rsidR="00D3745D" w:rsidRDefault="00D3745D" w:rsidP="00A469A1">
            <w:pPr>
              <w:pStyle w:val="IMSDelivererGuidanceTableText"/>
              <w:jc w:val="both"/>
            </w:pPr>
            <w:r w:rsidRPr="00AB5C84">
              <w:t>XXXX</w:t>
            </w:r>
          </w:p>
        </w:tc>
      </w:tr>
      <w:tr w:rsidR="00D3745D" w14:paraId="41DB3032" w14:textId="77777777" w:rsidTr="00D3745D">
        <w:tc>
          <w:tcPr>
            <w:tcW w:w="2124" w:type="dxa"/>
          </w:tcPr>
          <w:p w14:paraId="044257B0" w14:textId="228CD75C" w:rsidR="00D3745D" w:rsidRDefault="00D3745D" w:rsidP="00A469A1">
            <w:pPr>
              <w:pStyle w:val="IMSDelivererGuidanceTableText"/>
              <w:jc w:val="both"/>
            </w:pPr>
            <w:r w:rsidRPr="00AB5C84">
              <w:t>XXXX</w:t>
            </w:r>
          </w:p>
        </w:tc>
        <w:tc>
          <w:tcPr>
            <w:tcW w:w="2124" w:type="dxa"/>
          </w:tcPr>
          <w:p w14:paraId="002AA1E8" w14:textId="102EA311" w:rsidR="00D3745D" w:rsidRDefault="00D3745D" w:rsidP="00A469A1">
            <w:pPr>
              <w:pStyle w:val="IMSDelivererGuidanceTableText"/>
              <w:jc w:val="both"/>
            </w:pPr>
            <w:r w:rsidRPr="00AB5C84">
              <w:t>XXXX</w:t>
            </w:r>
          </w:p>
        </w:tc>
        <w:tc>
          <w:tcPr>
            <w:tcW w:w="2123" w:type="dxa"/>
          </w:tcPr>
          <w:p w14:paraId="7E91DFC6" w14:textId="683270F4" w:rsidR="00D3745D" w:rsidRDefault="00D3745D" w:rsidP="00A469A1">
            <w:pPr>
              <w:pStyle w:val="IMSDelivererGuidanceTableText"/>
              <w:jc w:val="both"/>
            </w:pPr>
            <w:r w:rsidRPr="00AB5C84">
              <w:t>XXXX</w:t>
            </w:r>
          </w:p>
        </w:tc>
        <w:tc>
          <w:tcPr>
            <w:tcW w:w="2123" w:type="dxa"/>
          </w:tcPr>
          <w:p w14:paraId="3D42AC5D" w14:textId="7224402A" w:rsidR="00D3745D" w:rsidRDefault="00D3745D" w:rsidP="00A469A1">
            <w:pPr>
              <w:pStyle w:val="IMSDelivererGuidanceTableText"/>
              <w:jc w:val="both"/>
            </w:pPr>
            <w:r w:rsidRPr="00AB5C84">
              <w:t>XXXX</w:t>
            </w:r>
          </w:p>
        </w:tc>
      </w:tr>
    </w:tbl>
    <w:p w14:paraId="2E426CF8" w14:textId="07598F1F" w:rsidR="004E32C8" w:rsidRDefault="004E32C8" w:rsidP="00A469A1">
      <w:pPr>
        <w:pStyle w:val="Heading3"/>
        <w:jc w:val="both"/>
      </w:pPr>
      <w:bookmarkStart w:id="36" w:name="_Toc157540309"/>
      <w:r>
        <w:t xml:space="preserve">BIM or CAD </w:t>
      </w:r>
      <w:r w:rsidR="00226789">
        <w:t>m</w:t>
      </w:r>
      <w:r>
        <w:t>odels</w:t>
      </w:r>
      <w:bookmarkEnd w:id="36"/>
    </w:p>
    <w:p w14:paraId="362264DC" w14:textId="77777777" w:rsidR="002B5316" w:rsidRDefault="004E32C8" w:rsidP="00A469A1">
      <w:pPr>
        <w:pStyle w:val="IMSBodyText"/>
        <w:jc w:val="both"/>
      </w:pPr>
      <w:r>
        <w:t>This section provides details of any BIM or CAD models used as inputs for the GIS.</w:t>
      </w:r>
    </w:p>
    <w:p w14:paraId="455B269B" w14:textId="7BF9B85B" w:rsidR="004E32C8" w:rsidRDefault="004E32C8" w:rsidP="00A469A1">
      <w:pPr>
        <w:pStyle w:val="IMSDelivererGuidanceText"/>
        <w:jc w:val="both"/>
      </w:pPr>
      <w:r>
        <w:t xml:space="preserve">Insert here initial input BIM or CAD (2D or 3D) datasets used for this project. </w:t>
      </w:r>
    </w:p>
    <w:p w14:paraId="54E4F135" w14:textId="72210B43" w:rsidR="004E32C8" w:rsidRDefault="004E32C8" w:rsidP="00A469A1">
      <w:pPr>
        <w:pStyle w:val="IMSBodyText"/>
        <w:jc w:val="both"/>
      </w:pPr>
      <w:r>
        <w:t xml:space="preserve">Initial input BIM or CAD datasets are provided in </w:t>
      </w:r>
      <w:r w:rsidR="00226789">
        <w:fldChar w:fldCharType="begin"/>
      </w:r>
      <w:r w:rsidR="00226789">
        <w:instrText xml:space="preserve"> REF _Ref156295407 \h </w:instrText>
      </w:r>
      <w:r w:rsidR="00226789">
        <w:fldChar w:fldCharType="separate"/>
      </w:r>
      <w:r w:rsidR="00226789">
        <w:t xml:space="preserve">Table </w:t>
      </w:r>
      <w:r w:rsidR="00226789">
        <w:rPr>
          <w:noProof/>
        </w:rPr>
        <w:t>5</w:t>
      </w:r>
      <w:r w:rsidR="00226789">
        <w:fldChar w:fldCharType="end"/>
      </w:r>
      <w:r>
        <w:t>.</w:t>
      </w:r>
    </w:p>
    <w:p w14:paraId="6E06637B" w14:textId="25A80E44" w:rsidR="004E32C8" w:rsidRDefault="002B5316" w:rsidP="00A469A1">
      <w:pPr>
        <w:pStyle w:val="Caption"/>
        <w:jc w:val="both"/>
      </w:pPr>
      <w:bookmarkStart w:id="37" w:name="_Ref156295407"/>
      <w:bookmarkStart w:id="38" w:name="_Toc157539782"/>
      <w:r>
        <w:t xml:space="preserve">Table </w:t>
      </w:r>
      <w:r>
        <w:fldChar w:fldCharType="begin"/>
      </w:r>
      <w:r>
        <w:instrText>SEQ Table \* ARABIC</w:instrText>
      </w:r>
      <w:r>
        <w:fldChar w:fldCharType="separate"/>
      </w:r>
      <w:r w:rsidR="00DA0F4E">
        <w:rPr>
          <w:noProof/>
        </w:rPr>
        <w:t>5</w:t>
      </w:r>
      <w:r>
        <w:fldChar w:fldCharType="end"/>
      </w:r>
      <w:bookmarkEnd w:id="37"/>
      <w:r>
        <w:t xml:space="preserve"> – </w:t>
      </w:r>
      <w:r w:rsidR="004E32C8">
        <w:t>Initial input BIM or CAD models</w:t>
      </w:r>
      <w:bookmarkEnd w:id="38"/>
    </w:p>
    <w:tbl>
      <w:tblPr>
        <w:tblStyle w:val="TableGrid"/>
        <w:tblW w:w="0" w:type="auto"/>
        <w:tblInd w:w="1134" w:type="dxa"/>
        <w:tblLook w:val="04A0" w:firstRow="1" w:lastRow="0" w:firstColumn="1" w:lastColumn="0" w:noHBand="0" w:noVBand="1"/>
      </w:tblPr>
      <w:tblGrid>
        <w:gridCol w:w="1663"/>
        <w:gridCol w:w="1963"/>
        <w:gridCol w:w="1624"/>
        <w:gridCol w:w="1634"/>
        <w:gridCol w:w="1610"/>
      </w:tblGrid>
      <w:tr w:rsidR="002B5316" w14:paraId="38505771" w14:textId="77777777" w:rsidTr="002B5316">
        <w:trPr>
          <w:tblHeader/>
        </w:trPr>
        <w:tc>
          <w:tcPr>
            <w:tcW w:w="1699" w:type="dxa"/>
            <w:shd w:val="clear" w:color="auto" w:fill="8CE0FF" w:themeFill="accent6"/>
          </w:tcPr>
          <w:p w14:paraId="68DF77F8" w14:textId="6D642420" w:rsidR="002B5316" w:rsidRDefault="002B5316" w:rsidP="00A469A1">
            <w:pPr>
              <w:pStyle w:val="IMSTableHeader"/>
              <w:jc w:val="both"/>
            </w:pPr>
            <w:r w:rsidRPr="00A12B26">
              <w:t>Description</w:t>
            </w:r>
          </w:p>
        </w:tc>
        <w:tc>
          <w:tcPr>
            <w:tcW w:w="1698" w:type="dxa"/>
            <w:shd w:val="clear" w:color="auto" w:fill="8CE0FF" w:themeFill="accent6"/>
          </w:tcPr>
          <w:p w14:paraId="600A4B72" w14:textId="35CAD7BC" w:rsidR="002B5316" w:rsidRDefault="002B5316" w:rsidP="00A469A1">
            <w:pPr>
              <w:pStyle w:val="IMSTableHeader"/>
              <w:jc w:val="both"/>
            </w:pPr>
            <w:r w:rsidRPr="00A12B26">
              <w:t>Source/Reference</w:t>
            </w:r>
          </w:p>
        </w:tc>
        <w:tc>
          <w:tcPr>
            <w:tcW w:w="1699" w:type="dxa"/>
            <w:shd w:val="clear" w:color="auto" w:fill="8CE0FF" w:themeFill="accent6"/>
          </w:tcPr>
          <w:p w14:paraId="05FD32E7" w14:textId="41C327BB" w:rsidR="002B5316" w:rsidRDefault="002B5316" w:rsidP="00A469A1">
            <w:pPr>
              <w:pStyle w:val="IMSTableHeader"/>
              <w:jc w:val="both"/>
            </w:pPr>
            <w:r w:rsidRPr="00A12B26">
              <w:t>Format</w:t>
            </w:r>
          </w:p>
        </w:tc>
        <w:tc>
          <w:tcPr>
            <w:tcW w:w="1699" w:type="dxa"/>
            <w:shd w:val="clear" w:color="auto" w:fill="8CE0FF" w:themeFill="accent6"/>
          </w:tcPr>
          <w:p w14:paraId="5D967D44" w14:textId="76D80201" w:rsidR="002B5316" w:rsidRDefault="002B5316" w:rsidP="00A469A1">
            <w:pPr>
              <w:pStyle w:val="IMSTableHeader"/>
              <w:jc w:val="both"/>
            </w:pPr>
            <w:r w:rsidRPr="00A12B26">
              <w:t xml:space="preserve">Provider Contact </w:t>
            </w:r>
          </w:p>
        </w:tc>
        <w:tc>
          <w:tcPr>
            <w:tcW w:w="1699" w:type="dxa"/>
            <w:shd w:val="clear" w:color="auto" w:fill="8CE0FF" w:themeFill="accent6"/>
          </w:tcPr>
          <w:p w14:paraId="71508021" w14:textId="57D1CEBB" w:rsidR="002B5316" w:rsidRDefault="002B5316" w:rsidP="00A469A1">
            <w:pPr>
              <w:pStyle w:val="IMSTableHeader"/>
              <w:jc w:val="both"/>
            </w:pPr>
            <w:r w:rsidRPr="00A12B26">
              <w:t>Date</w:t>
            </w:r>
          </w:p>
        </w:tc>
      </w:tr>
      <w:tr w:rsidR="002B5316" w14:paraId="5B65EDD9" w14:textId="77777777" w:rsidTr="002B5316">
        <w:tc>
          <w:tcPr>
            <w:tcW w:w="1699" w:type="dxa"/>
          </w:tcPr>
          <w:p w14:paraId="7D3761CA" w14:textId="26F4CB34" w:rsidR="002B5316" w:rsidRDefault="002B5316" w:rsidP="00A469A1">
            <w:pPr>
              <w:pStyle w:val="IMSDelivererGuidanceTableText"/>
              <w:jc w:val="both"/>
            </w:pPr>
            <w:r w:rsidRPr="00A12B26">
              <w:t>Model #1</w:t>
            </w:r>
          </w:p>
        </w:tc>
        <w:tc>
          <w:tcPr>
            <w:tcW w:w="1698" w:type="dxa"/>
          </w:tcPr>
          <w:p w14:paraId="50AF771F" w14:textId="1824599E" w:rsidR="002B5316" w:rsidRDefault="002B5316" w:rsidP="00A469A1">
            <w:pPr>
              <w:pStyle w:val="IMSDelivererGuidanceTableText"/>
              <w:jc w:val="both"/>
            </w:pPr>
            <w:r w:rsidRPr="00A12B26">
              <w:t>XXXX</w:t>
            </w:r>
          </w:p>
        </w:tc>
        <w:tc>
          <w:tcPr>
            <w:tcW w:w="1699" w:type="dxa"/>
          </w:tcPr>
          <w:p w14:paraId="7679BA19" w14:textId="458EC010" w:rsidR="002B5316" w:rsidRDefault="002B5316" w:rsidP="00A469A1">
            <w:pPr>
              <w:pStyle w:val="IMSDelivererGuidanceTableText"/>
              <w:jc w:val="both"/>
            </w:pPr>
            <w:r w:rsidRPr="00A12B26">
              <w:t>XXXX</w:t>
            </w:r>
          </w:p>
        </w:tc>
        <w:tc>
          <w:tcPr>
            <w:tcW w:w="1699" w:type="dxa"/>
          </w:tcPr>
          <w:p w14:paraId="36E5491E" w14:textId="106B1276" w:rsidR="002B5316" w:rsidRDefault="002B5316" w:rsidP="00A469A1">
            <w:pPr>
              <w:pStyle w:val="IMSDelivererGuidanceTableText"/>
              <w:jc w:val="both"/>
            </w:pPr>
            <w:r w:rsidRPr="00A12B26">
              <w:t>XXXX</w:t>
            </w:r>
          </w:p>
        </w:tc>
        <w:tc>
          <w:tcPr>
            <w:tcW w:w="1699" w:type="dxa"/>
          </w:tcPr>
          <w:p w14:paraId="1532DD71" w14:textId="76AFFAE0" w:rsidR="002B5316" w:rsidRDefault="002B5316" w:rsidP="00A469A1">
            <w:pPr>
              <w:pStyle w:val="IMSDelivererGuidanceTableText"/>
              <w:jc w:val="both"/>
            </w:pPr>
            <w:r w:rsidRPr="00A12B26">
              <w:t>XXXX</w:t>
            </w:r>
          </w:p>
        </w:tc>
      </w:tr>
      <w:tr w:rsidR="002B5316" w14:paraId="40CAFD38" w14:textId="77777777" w:rsidTr="002B5316">
        <w:tc>
          <w:tcPr>
            <w:tcW w:w="1699" w:type="dxa"/>
          </w:tcPr>
          <w:p w14:paraId="706287B4" w14:textId="5838648D" w:rsidR="002B5316" w:rsidRDefault="002B5316" w:rsidP="00A469A1">
            <w:pPr>
              <w:pStyle w:val="IMSDelivererGuidanceTableText"/>
              <w:jc w:val="both"/>
            </w:pPr>
            <w:r w:rsidRPr="00A12B26">
              <w:t>Model #2</w:t>
            </w:r>
          </w:p>
        </w:tc>
        <w:tc>
          <w:tcPr>
            <w:tcW w:w="1698" w:type="dxa"/>
          </w:tcPr>
          <w:p w14:paraId="0EFCF77C" w14:textId="067654C3" w:rsidR="002B5316" w:rsidRDefault="002B5316" w:rsidP="00A469A1">
            <w:pPr>
              <w:pStyle w:val="IMSDelivererGuidanceTableText"/>
              <w:jc w:val="both"/>
            </w:pPr>
            <w:r w:rsidRPr="00A12B26">
              <w:t>XXXX</w:t>
            </w:r>
          </w:p>
        </w:tc>
        <w:tc>
          <w:tcPr>
            <w:tcW w:w="1699" w:type="dxa"/>
          </w:tcPr>
          <w:p w14:paraId="19AF0386" w14:textId="049E60A9" w:rsidR="002B5316" w:rsidRDefault="002B5316" w:rsidP="00A469A1">
            <w:pPr>
              <w:pStyle w:val="IMSDelivererGuidanceTableText"/>
              <w:jc w:val="both"/>
            </w:pPr>
            <w:r w:rsidRPr="00A12B26">
              <w:t>XXXX</w:t>
            </w:r>
          </w:p>
        </w:tc>
        <w:tc>
          <w:tcPr>
            <w:tcW w:w="1699" w:type="dxa"/>
          </w:tcPr>
          <w:p w14:paraId="6A26FD59" w14:textId="4AEEE020" w:rsidR="002B5316" w:rsidRDefault="002B5316" w:rsidP="00A469A1">
            <w:pPr>
              <w:pStyle w:val="IMSDelivererGuidanceTableText"/>
              <w:jc w:val="both"/>
            </w:pPr>
            <w:r w:rsidRPr="00A12B26">
              <w:t>XXXX</w:t>
            </w:r>
          </w:p>
        </w:tc>
        <w:tc>
          <w:tcPr>
            <w:tcW w:w="1699" w:type="dxa"/>
          </w:tcPr>
          <w:p w14:paraId="74D23F15" w14:textId="49191653" w:rsidR="002B5316" w:rsidRDefault="002B5316" w:rsidP="00A469A1">
            <w:pPr>
              <w:pStyle w:val="IMSDelivererGuidanceTableText"/>
              <w:jc w:val="both"/>
            </w:pPr>
            <w:r w:rsidRPr="00A12B26">
              <w:t>XXXX</w:t>
            </w:r>
          </w:p>
        </w:tc>
      </w:tr>
      <w:tr w:rsidR="002B5316" w14:paraId="43EC9D1B" w14:textId="77777777" w:rsidTr="002B5316">
        <w:tc>
          <w:tcPr>
            <w:tcW w:w="1699" w:type="dxa"/>
          </w:tcPr>
          <w:p w14:paraId="46611919" w14:textId="627A3ACD" w:rsidR="002B5316" w:rsidRDefault="002B5316" w:rsidP="00A469A1">
            <w:pPr>
              <w:pStyle w:val="IMSDelivererGuidanceTableText"/>
              <w:jc w:val="both"/>
            </w:pPr>
            <w:r w:rsidRPr="00A12B26">
              <w:t>Model #3</w:t>
            </w:r>
          </w:p>
        </w:tc>
        <w:tc>
          <w:tcPr>
            <w:tcW w:w="1698" w:type="dxa"/>
          </w:tcPr>
          <w:p w14:paraId="160CA010" w14:textId="062EC3B6" w:rsidR="002B5316" w:rsidRDefault="002B5316" w:rsidP="00A469A1">
            <w:pPr>
              <w:pStyle w:val="IMSDelivererGuidanceTableText"/>
              <w:jc w:val="both"/>
            </w:pPr>
            <w:r w:rsidRPr="00A12B26">
              <w:t>XXXX</w:t>
            </w:r>
          </w:p>
        </w:tc>
        <w:tc>
          <w:tcPr>
            <w:tcW w:w="1699" w:type="dxa"/>
          </w:tcPr>
          <w:p w14:paraId="7D654054" w14:textId="4B16CC8C" w:rsidR="002B5316" w:rsidRDefault="002B5316" w:rsidP="00A469A1">
            <w:pPr>
              <w:pStyle w:val="IMSDelivererGuidanceTableText"/>
              <w:jc w:val="both"/>
            </w:pPr>
            <w:r w:rsidRPr="00A12B26">
              <w:t>XXXX</w:t>
            </w:r>
          </w:p>
        </w:tc>
        <w:tc>
          <w:tcPr>
            <w:tcW w:w="1699" w:type="dxa"/>
          </w:tcPr>
          <w:p w14:paraId="3061D166" w14:textId="44B1EFE0" w:rsidR="002B5316" w:rsidRDefault="002B5316" w:rsidP="00A469A1">
            <w:pPr>
              <w:pStyle w:val="IMSDelivererGuidanceTableText"/>
              <w:jc w:val="both"/>
            </w:pPr>
            <w:r w:rsidRPr="00A12B26">
              <w:t>XXXX</w:t>
            </w:r>
          </w:p>
        </w:tc>
        <w:tc>
          <w:tcPr>
            <w:tcW w:w="1699" w:type="dxa"/>
          </w:tcPr>
          <w:p w14:paraId="33AB0BB3" w14:textId="794C361E" w:rsidR="002B5316" w:rsidRDefault="002B5316" w:rsidP="00A469A1">
            <w:pPr>
              <w:pStyle w:val="IMSDelivererGuidanceTableText"/>
              <w:jc w:val="both"/>
            </w:pPr>
            <w:r w:rsidRPr="00A12B26">
              <w:t>XXXX</w:t>
            </w:r>
          </w:p>
        </w:tc>
      </w:tr>
      <w:tr w:rsidR="002B5316" w14:paraId="14F25293" w14:textId="77777777" w:rsidTr="002B5316">
        <w:tc>
          <w:tcPr>
            <w:tcW w:w="1699" w:type="dxa"/>
          </w:tcPr>
          <w:p w14:paraId="6753EECC" w14:textId="7BC5239E" w:rsidR="002B5316" w:rsidRDefault="002B5316" w:rsidP="00A469A1">
            <w:pPr>
              <w:pStyle w:val="IMSDelivererGuidanceTableText"/>
              <w:jc w:val="both"/>
            </w:pPr>
            <w:r w:rsidRPr="00A12B26">
              <w:t>XXXX</w:t>
            </w:r>
          </w:p>
        </w:tc>
        <w:tc>
          <w:tcPr>
            <w:tcW w:w="1698" w:type="dxa"/>
          </w:tcPr>
          <w:p w14:paraId="19FCE7B8" w14:textId="54F45504" w:rsidR="002B5316" w:rsidRDefault="002B5316" w:rsidP="00A469A1">
            <w:pPr>
              <w:pStyle w:val="IMSDelivererGuidanceTableText"/>
              <w:jc w:val="both"/>
            </w:pPr>
            <w:r w:rsidRPr="00A12B26">
              <w:t>XXXX</w:t>
            </w:r>
          </w:p>
        </w:tc>
        <w:tc>
          <w:tcPr>
            <w:tcW w:w="1699" w:type="dxa"/>
          </w:tcPr>
          <w:p w14:paraId="16524EFE" w14:textId="3C6E5498" w:rsidR="002B5316" w:rsidRDefault="002B5316" w:rsidP="00A469A1">
            <w:pPr>
              <w:pStyle w:val="IMSDelivererGuidanceTableText"/>
              <w:jc w:val="both"/>
            </w:pPr>
            <w:r w:rsidRPr="00A12B26">
              <w:t>XXXX</w:t>
            </w:r>
          </w:p>
        </w:tc>
        <w:tc>
          <w:tcPr>
            <w:tcW w:w="1699" w:type="dxa"/>
          </w:tcPr>
          <w:p w14:paraId="6EAD353F" w14:textId="6FB01266" w:rsidR="002B5316" w:rsidRDefault="002B5316" w:rsidP="00A469A1">
            <w:pPr>
              <w:pStyle w:val="IMSDelivererGuidanceTableText"/>
              <w:jc w:val="both"/>
            </w:pPr>
            <w:r w:rsidRPr="00A12B26">
              <w:t>XXXX</w:t>
            </w:r>
          </w:p>
        </w:tc>
        <w:tc>
          <w:tcPr>
            <w:tcW w:w="1699" w:type="dxa"/>
          </w:tcPr>
          <w:p w14:paraId="05E09CF7" w14:textId="50BEC253" w:rsidR="002B5316" w:rsidRDefault="002B5316" w:rsidP="00A469A1">
            <w:pPr>
              <w:pStyle w:val="IMSDelivererGuidanceTableText"/>
              <w:jc w:val="both"/>
            </w:pPr>
            <w:r w:rsidRPr="00A12B26">
              <w:t>XXXX</w:t>
            </w:r>
          </w:p>
        </w:tc>
      </w:tr>
    </w:tbl>
    <w:p w14:paraId="2BC34D3F" w14:textId="77777777" w:rsidR="008009F9" w:rsidRDefault="008009F9" w:rsidP="00A469A1">
      <w:pPr>
        <w:pStyle w:val="Heading2"/>
        <w:numPr>
          <w:ilvl w:val="0"/>
          <w:numId w:val="0"/>
        </w:numPr>
        <w:spacing w:before="0" w:after="0"/>
        <w:ind w:left="1134"/>
        <w:jc w:val="both"/>
      </w:pPr>
    </w:p>
    <w:p w14:paraId="5BC0017F" w14:textId="02AC6C4C" w:rsidR="004E32C8" w:rsidRDefault="004E32C8" w:rsidP="00A469A1">
      <w:pPr>
        <w:pStyle w:val="Heading2"/>
        <w:spacing w:before="0" w:after="0"/>
        <w:jc w:val="both"/>
      </w:pPr>
      <w:bookmarkStart w:id="39" w:name="_Toc157540310"/>
      <w:r>
        <w:t>Data management and quality assurance processes</w:t>
      </w:r>
      <w:bookmarkEnd w:id="39"/>
    </w:p>
    <w:p w14:paraId="70065D18" w14:textId="2966D825" w:rsidR="004E32C8" w:rsidRDefault="004E32C8" w:rsidP="00A469A1">
      <w:pPr>
        <w:pStyle w:val="IMSBodyText"/>
        <w:spacing w:after="0"/>
        <w:jc w:val="both"/>
        <w:rPr>
          <w:i/>
          <w:iCs/>
          <w:sz w:val="18"/>
          <w:szCs w:val="18"/>
        </w:rPr>
      </w:pPr>
      <w:r w:rsidRPr="008009F9">
        <w:rPr>
          <w:i/>
          <w:iCs/>
          <w:sz w:val="18"/>
          <w:szCs w:val="18"/>
        </w:rPr>
        <w:t>QA Specification G75, Clauses 4.1.2 (c) and 4.1.2 (e)</w:t>
      </w:r>
      <w:r w:rsidR="000C6F50">
        <w:rPr>
          <w:i/>
          <w:iCs/>
          <w:sz w:val="18"/>
          <w:szCs w:val="18"/>
        </w:rPr>
        <w:t>/</w:t>
      </w:r>
      <w:r w:rsidR="006622A9" w:rsidRPr="008009F9">
        <w:rPr>
          <w:i/>
          <w:iCs/>
          <w:sz w:val="18"/>
          <w:szCs w:val="18"/>
        </w:rPr>
        <w:t>DMS-ST-207</w:t>
      </w:r>
      <w:r w:rsidR="001C0BD5" w:rsidRPr="008009F9">
        <w:rPr>
          <w:i/>
          <w:iCs/>
          <w:sz w:val="18"/>
          <w:szCs w:val="18"/>
        </w:rPr>
        <w:t xml:space="preserve"> </w:t>
      </w:r>
      <w:r w:rsidRPr="008009F9">
        <w:rPr>
          <w:i/>
          <w:iCs/>
          <w:sz w:val="18"/>
          <w:szCs w:val="18"/>
        </w:rPr>
        <w:t>Digital Engineering Standard, Part 2 – Requirements</w:t>
      </w:r>
    </w:p>
    <w:p w14:paraId="6103FA4C" w14:textId="77777777" w:rsidR="008009F9" w:rsidRPr="008009F9" w:rsidRDefault="008009F9" w:rsidP="00A469A1">
      <w:pPr>
        <w:pStyle w:val="IMSBodyText"/>
        <w:spacing w:after="0"/>
        <w:jc w:val="both"/>
        <w:rPr>
          <w:i/>
          <w:iCs/>
          <w:sz w:val="18"/>
          <w:szCs w:val="18"/>
        </w:rPr>
      </w:pPr>
    </w:p>
    <w:p w14:paraId="7052D935" w14:textId="14AFBC26" w:rsidR="004E32C8" w:rsidRDefault="004E32C8" w:rsidP="00A469A1">
      <w:pPr>
        <w:pStyle w:val="IMSBodyText"/>
        <w:jc w:val="both"/>
      </w:pPr>
      <w:r>
        <w:t>This section provides an overview of the key GIS data management and quality assurance processes for this project including:</w:t>
      </w:r>
    </w:p>
    <w:p w14:paraId="3563B7FF" w14:textId="5CEAD3AC" w:rsidR="004E32C8" w:rsidRDefault="00226789" w:rsidP="00A469A1">
      <w:pPr>
        <w:pStyle w:val="IMSListBullet"/>
        <w:jc w:val="both"/>
      </w:pPr>
      <w:r>
        <w:t>t</w:t>
      </w:r>
      <w:r w:rsidR="004E32C8">
        <w:t>he process by which new datasets are created, and their source datasets identified and verified (including metadata management)</w:t>
      </w:r>
    </w:p>
    <w:p w14:paraId="4D968149" w14:textId="7333C691" w:rsidR="004E32C8" w:rsidRDefault="0001306D" w:rsidP="00A469A1">
      <w:pPr>
        <w:pStyle w:val="IMSListBullet"/>
        <w:jc w:val="both"/>
      </w:pPr>
      <w:r>
        <w:t>t</w:t>
      </w:r>
      <w:r w:rsidR="004E32C8">
        <w:t xml:space="preserve">he process for updating each dataset as the work progresses, and how these processes are </w:t>
      </w:r>
      <w:proofErr w:type="gramStart"/>
      <w:r w:rsidR="004E32C8">
        <w:t>triggered</w:t>
      </w:r>
      <w:proofErr w:type="gramEnd"/>
    </w:p>
    <w:p w14:paraId="21EAAA95" w14:textId="47D9ABCF" w:rsidR="004E32C8" w:rsidRDefault="0001306D" w:rsidP="00A469A1">
      <w:pPr>
        <w:pStyle w:val="IMSListBullet"/>
        <w:jc w:val="both"/>
      </w:pPr>
      <w:r>
        <w:t>h</w:t>
      </w:r>
      <w:r w:rsidR="004E32C8">
        <w:t xml:space="preserve">ow the “single source of truth” principle will be maintained when the GIS form part of the federated project </w:t>
      </w:r>
      <w:proofErr w:type="gramStart"/>
      <w:r w:rsidR="004E32C8">
        <w:t>model</w:t>
      </w:r>
      <w:proofErr w:type="gramEnd"/>
    </w:p>
    <w:p w14:paraId="429EE088" w14:textId="7AD8AC50" w:rsidR="004E32C8" w:rsidRDefault="0001306D" w:rsidP="00A469A1">
      <w:pPr>
        <w:pStyle w:val="IMSListBullet"/>
        <w:jc w:val="both"/>
      </w:pPr>
      <w:r>
        <w:t>s</w:t>
      </w:r>
      <w:r w:rsidR="004E32C8">
        <w:t xml:space="preserve">ystems and processes used to ensure that the information presented in the GIS </w:t>
      </w:r>
      <w:r>
        <w:t>a</w:t>
      </w:r>
      <w:r w:rsidR="004E32C8">
        <w:t xml:space="preserve">pplication remains consistent with each discipline within your project </w:t>
      </w:r>
      <w:proofErr w:type="gramStart"/>
      <w:r w:rsidR="004E32C8">
        <w:t>team</w:t>
      </w:r>
      <w:proofErr w:type="gramEnd"/>
    </w:p>
    <w:p w14:paraId="6418A968" w14:textId="7FCD2AB6" w:rsidR="004E32C8" w:rsidRDefault="0001306D" w:rsidP="00A469A1">
      <w:pPr>
        <w:pStyle w:val="IMSListBullet"/>
        <w:jc w:val="both"/>
      </w:pPr>
      <w:r>
        <w:t>h</w:t>
      </w:r>
      <w:r w:rsidR="004E32C8">
        <w:t>ow the electronic content management (ECM) system will be used to manage GIS datasets.</w:t>
      </w:r>
    </w:p>
    <w:p w14:paraId="10C121AD" w14:textId="56B49A5C" w:rsidR="004E32C8" w:rsidRDefault="004E32C8" w:rsidP="00A469A1">
      <w:pPr>
        <w:pStyle w:val="IMSBodyText"/>
        <w:jc w:val="both"/>
      </w:pPr>
      <w:r>
        <w:lastRenderedPageBreak/>
        <w:t>Information provided includes data governance, project specific procedures and security aspects.</w:t>
      </w:r>
    </w:p>
    <w:p w14:paraId="130066E0" w14:textId="0A7EC78D" w:rsidR="004E32C8" w:rsidRDefault="004E32C8" w:rsidP="00A469A1">
      <w:pPr>
        <w:pStyle w:val="IMSDelivererGuidanceText"/>
        <w:jc w:val="both"/>
      </w:pPr>
      <w:r>
        <w:t>Insert in this section an overview of the proposed data management processes and</w:t>
      </w:r>
      <w:r w:rsidR="0001306D">
        <w:t>‌</w:t>
      </w:r>
      <w:r>
        <w:t>/</w:t>
      </w:r>
      <w:r w:rsidR="0001306D">
        <w:t>‌</w:t>
      </w:r>
      <w:r>
        <w:t>or procedures for creating and updating new GIS datasets. This section may also be used for change management details.</w:t>
      </w:r>
    </w:p>
    <w:p w14:paraId="2A6A3E98" w14:textId="2B38857D" w:rsidR="004E32C8" w:rsidRDefault="004E32C8" w:rsidP="00A469A1">
      <w:pPr>
        <w:pStyle w:val="IMSDelivererGuidanceText"/>
        <w:jc w:val="both"/>
      </w:pPr>
      <w:r>
        <w:t xml:space="preserve">Refer to </w:t>
      </w:r>
      <w:r w:rsidRPr="008009F9">
        <w:rPr>
          <w:i/>
          <w:iCs/>
        </w:rPr>
        <w:t xml:space="preserve">Project DEXP </w:t>
      </w:r>
      <w:r>
        <w:t xml:space="preserve">for project quality control strategy, checks and processes. For clarification or further information, contact the </w:t>
      </w:r>
      <w:r w:rsidR="00FC7863">
        <w:t>p</w:t>
      </w:r>
      <w:r>
        <w:t xml:space="preserve">roject </w:t>
      </w:r>
      <w:r w:rsidR="3B31E1B2">
        <w:t>DE</w:t>
      </w:r>
      <w:r>
        <w:t xml:space="preserve"> </w:t>
      </w:r>
      <w:r w:rsidR="00FC7863">
        <w:t>m</w:t>
      </w:r>
      <w:r>
        <w:t>anager. Include additional information here for GIS-specific quality control strategies.</w:t>
      </w:r>
    </w:p>
    <w:p w14:paraId="48F0050A" w14:textId="0F6F56B7" w:rsidR="004E32C8" w:rsidRDefault="004E32C8" w:rsidP="00A469A1">
      <w:pPr>
        <w:pStyle w:val="Heading1"/>
        <w:jc w:val="both"/>
      </w:pPr>
      <w:bookmarkStart w:id="40" w:name="_Toc157540311"/>
      <w:r>
        <w:t>Collaboration</w:t>
      </w:r>
      <w:bookmarkEnd w:id="40"/>
    </w:p>
    <w:p w14:paraId="3AFE36D6" w14:textId="2913AEA3" w:rsidR="004E32C8" w:rsidRDefault="004E32C8" w:rsidP="00A469A1">
      <w:pPr>
        <w:pStyle w:val="Heading2"/>
        <w:spacing w:before="0" w:after="0"/>
        <w:jc w:val="both"/>
      </w:pPr>
      <w:bookmarkStart w:id="41" w:name="_Toc157540312"/>
      <w:r>
        <w:t>Contractor’s internal collaboration environment</w:t>
      </w:r>
      <w:bookmarkEnd w:id="41"/>
    </w:p>
    <w:p w14:paraId="458A804A" w14:textId="29C7C601" w:rsidR="004E32C8" w:rsidRDefault="006622A9" w:rsidP="00A469A1">
      <w:pPr>
        <w:pStyle w:val="IMSBodyText"/>
        <w:spacing w:after="0"/>
        <w:jc w:val="both"/>
        <w:rPr>
          <w:i/>
          <w:iCs/>
          <w:sz w:val="18"/>
          <w:szCs w:val="18"/>
        </w:rPr>
      </w:pPr>
      <w:r w:rsidRPr="008009F9">
        <w:rPr>
          <w:i/>
          <w:iCs/>
          <w:sz w:val="18"/>
          <w:szCs w:val="18"/>
        </w:rPr>
        <w:t xml:space="preserve">DMS-ST-202 </w:t>
      </w:r>
      <w:r w:rsidR="004E32C8" w:rsidRPr="008009F9">
        <w:rPr>
          <w:i/>
          <w:iCs/>
          <w:sz w:val="18"/>
          <w:szCs w:val="18"/>
        </w:rPr>
        <w:t xml:space="preserve">Digital Engineering Standard, Part 1 – Concepts and Principles and </w:t>
      </w:r>
      <w:r w:rsidRPr="008009F9">
        <w:rPr>
          <w:i/>
          <w:iCs/>
          <w:sz w:val="18"/>
          <w:szCs w:val="18"/>
        </w:rPr>
        <w:t xml:space="preserve">DMS-ST-207 </w:t>
      </w:r>
      <w:r w:rsidR="004E32C8" w:rsidRPr="008009F9">
        <w:rPr>
          <w:i/>
          <w:iCs/>
          <w:sz w:val="18"/>
          <w:szCs w:val="18"/>
        </w:rPr>
        <w:t>Digital Engineering Standard Part 2 – Requirements</w:t>
      </w:r>
    </w:p>
    <w:p w14:paraId="60DC3F31" w14:textId="77777777" w:rsidR="008009F9" w:rsidRPr="008009F9" w:rsidRDefault="008009F9" w:rsidP="00A469A1">
      <w:pPr>
        <w:pStyle w:val="IMSBodyText"/>
        <w:spacing w:after="0"/>
        <w:jc w:val="both"/>
        <w:rPr>
          <w:i/>
          <w:iCs/>
          <w:sz w:val="18"/>
          <w:szCs w:val="18"/>
        </w:rPr>
      </w:pPr>
    </w:p>
    <w:p w14:paraId="6D687AD6" w14:textId="64EC719D" w:rsidR="004E32C8" w:rsidRDefault="004E32C8" w:rsidP="00A469A1">
      <w:pPr>
        <w:pStyle w:val="IMSDelivererGuidanceText"/>
        <w:jc w:val="both"/>
      </w:pPr>
      <w:r>
        <w:t xml:space="preserve">Refer to </w:t>
      </w:r>
      <w:r w:rsidRPr="008009F9">
        <w:rPr>
          <w:i/>
          <w:iCs/>
        </w:rPr>
        <w:t xml:space="preserve">Project DEXP </w:t>
      </w:r>
      <w:r>
        <w:t xml:space="preserve">for contractor’s internal collaboration environment. The referenced section defines project hardware/technology infrastructure requirements, as well as software platforms and versions. </w:t>
      </w:r>
    </w:p>
    <w:p w14:paraId="5C3D496B" w14:textId="245F3F64" w:rsidR="004E32C8" w:rsidRDefault="004E32C8" w:rsidP="00A469A1">
      <w:pPr>
        <w:pStyle w:val="IMSDelivererGuidanceText"/>
        <w:jc w:val="both"/>
      </w:pPr>
      <w:r>
        <w:t>Insert here any information here specific to GIS internal collaboration environment.</w:t>
      </w:r>
      <w:r w:rsidR="001C0BD5">
        <w:t xml:space="preserve"> </w:t>
      </w:r>
      <w:r>
        <w:t xml:space="preserve">For further information liaise with the </w:t>
      </w:r>
      <w:r w:rsidR="00FC7863">
        <w:t>p</w:t>
      </w:r>
      <w:r>
        <w:t xml:space="preserve">roject </w:t>
      </w:r>
      <w:r w:rsidR="7370307F">
        <w:t>DE</w:t>
      </w:r>
      <w:r>
        <w:t xml:space="preserve"> </w:t>
      </w:r>
      <w:r w:rsidR="00FC7863">
        <w:t>m</w:t>
      </w:r>
      <w:r>
        <w:t>anager.</w:t>
      </w:r>
    </w:p>
    <w:p w14:paraId="36367A71" w14:textId="3CC982E9" w:rsidR="004E32C8" w:rsidRDefault="004E32C8" w:rsidP="00A469A1">
      <w:pPr>
        <w:pStyle w:val="Heading2"/>
        <w:jc w:val="both"/>
      </w:pPr>
      <w:bookmarkStart w:id="42" w:name="_Toc157540313"/>
      <w:r>
        <w:t>Contractor collaboration activities</w:t>
      </w:r>
      <w:bookmarkEnd w:id="42"/>
    </w:p>
    <w:p w14:paraId="19AFEB88" w14:textId="7ED6FF47" w:rsidR="00334D29" w:rsidRPr="00334D29" w:rsidRDefault="00334D29" w:rsidP="00A469A1">
      <w:pPr>
        <w:pStyle w:val="Heading3"/>
        <w:spacing w:before="0" w:after="0"/>
        <w:jc w:val="both"/>
      </w:pPr>
      <w:bookmarkStart w:id="43" w:name="_Toc157540314"/>
      <w:r>
        <w:t>General</w:t>
      </w:r>
      <w:bookmarkEnd w:id="43"/>
    </w:p>
    <w:p w14:paraId="63042275" w14:textId="08654CEB" w:rsidR="004E32C8" w:rsidRDefault="006622A9" w:rsidP="00A469A1">
      <w:pPr>
        <w:pStyle w:val="IMSBodyText"/>
        <w:spacing w:after="0"/>
        <w:jc w:val="both"/>
        <w:rPr>
          <w:i/>
          <w:iCs/>
          <w:sz w:val="18"/>
          <w:szCs w:val="18"/>
        </w:rPr>
      </w:pPr>
      <w:r w:rsidRPr="008009F9">
        <w:rPr>
          <w:i/>
          <w:iCs/>
          <w:sz w:val="18"/>
          <w:szCs w:val="18"/>
        </w:rPr>
        <w:t xml:space="preserve">DMS-ST-202 </w:t>
      </w:r>
      <w:r w:rsidR="004E32C8" w:rsidRPr="008009F9">
        <w:rPr>
          <w:i/>
          <w:iCs/>
          <w:sz w:val="18"/>
          <w:szCs w:val="18"/>
        </w:rPr>
        <w:t xml:space="preserve">Digital Engineering Standard, Part 1 – Concepts and principles and </w:t>
      </w:r>
      <w:r w:rsidRPr="008009F9">
        <w:rPr>
          <w:i/>
          <w:iCs/>
          <w:sz w:val="18"/>
          <w:szCs w:val="18"/>
        </w:rPr>
        <w:t>DMS-ST-207</w:t>
      </w:r>
      <w:r w:rsidR="001C0BD5" w:rsidRPr="008009F9">
        <w:rPr>
          <w:i/>
          <w:iCs/>
          <w:sz w:val="18"/>
          <w:szCs w:val="18"/>
        </w:rPr>
        <w:t xml:space="preserve"> </w:t>
      </w:r>
      <w:r w:rsidR="004E32C8" w:rsidRPr="008009F9">
        <w:rPr>
          <w:i/>
          <w:iCs/>
          <w:sz w:val="18"/>
          <w:szCs w:val="18"/>
        </w:rPr>
        <w:t>Digital Engineering Standard Part 2 – Requirements</w:t>
      </w:r>
      <w:r w:rsidR="001C0BD5" w:rsidRPr="008009F9">
        <w:rPr>
          <w:i/>
          <w:iCs/>
          <w:sz w:val="18"/>
          <w:szCs w:val="18"/>
        </w:rPr>
        <w:t>/</w:t>
      </w:r>
      <w:r w:rsidR="004E32C8" w:rsidRPr="008009F9">
        <w:rPr>
          <w:i/>
          <w:iCs/>
          <w:sz w:val="18"/>
          <w:szCs w:val="18"/>
        </w:rPr>
        <w:t>QA Specification G75, Clause 4.5</w:t>
      </w:r>
    </w:p>
    <w:p w14:paraId="6951F0B8" w14:textId="77777777" w:rsidR="008009F9" w:rsidRPr="008009F9" w:rsidRDefault="008009F9" w:rsidP="00A469A1">
      <w:pPr>
        <w:pStyle w:val="IMSBodyText"/>
        <w:spacing w:after="0"/>
        <w:jc w:val="both"/>
        <w:rPr>
          <w:i/>
          <w:iCs/>
          <w:sz w:val="18"/>
          <w:szCs w:val="18"/>
        </w:rPr>
      </w:pPr>
    </w:p>
    <w:p w14:paraId="21CBC4D9" w14:textId="533B0FE3" w:rsidR="004E32C8" w:rsidRDefault="004E32C8" w:rsidP="00A469A1">
      <w:pPr>
        <w:pStyle w:val="IMSBodyText"/>
        <w:jc w:val="both"/>
      </w:pPr>
      <w:r>
        <w:t xml:space="preserve">This section outlines the information exchange/deliverable submission requirements and processes, including how the contractor will ensure compliance in meeting the requirements outlined in Section </w:t>
      </w:r>
      <w:r w:rsidR="00FC7863">
        <w:fldChar w:fldCharType="begin"/>
      </w:r>
      <w:r w:rsidR="00FC7863">
        <w:instrText xml:space="preserve"> REF _Ref156295603 \r \h </w:instrText>
      </w:r>
      <w:r w:rsidR="00FC7863">
        <w:fldChar w:fldCharType="separate"/>
      </w:r>
      <w:r w:rsidR="00FC7863">
        <w:t>7</w:t>
      </w:r>
      <w:r w:rsidR="00FC7863">
        <w:fldChar w:fldCharType="end"/>
      </w:r>
      <w:r>
        <w:t xml:space="preserve"> (GIS deliverables) of this </w:t>
      </w:r>
      <w:r w:rsidR="23FDD1A7">
        <w:t>GISMP</w:t>
      </w:r>
      <w:r w:rsidR="00415B78">
        <w:t>.</w:t>
      </w:r>
    </w:p>
    <w:p w14:paraId="214B8689" w14:textId="7197E6C2" w:rsidR="004E32C8" w:rsidRDefault="004E32C8" w:rsidP="00A469A1">
      <w:pPr>
        <w:pStyle w:val="IMSDelivererGuidanceText"/>
        <w:jc w:val="both"/>
      </w:pPr>
      <w:r>
        <w:t>Use this section to define and communicate coordination processes as well as collaborative workflows specific to GIS.</w:t>
      </w:r>
      <w:r w:rsidR="001C0BD5">
        <w:t xml:space="preserve"> </w:t>
      </w:r>
      <w:r>
        <w:t xml:space="preserve">Refer to </w:t>
      </w:r>
      <w:r w:rsidRPr="008009F9">
        <w:rPr>
          <w:i/>
          <w:iCs/>
        </w:rPr>
        <w:t>Project DEX</w:t>
      </w:r>
      <w:r w:rsidR="00BD4476">
        <w:rPr>
          <w:i/>
          <w:iCs/>
        </w:rPr>
        <w:t>P</w:t>
      </w:r>
      <w:r>
        <w:t xml:space="preserve"> for contractor’s internal collaboration activities. For further information liaise with the </w:t>
      </w:r>
      <w:r w:rsidR="00FC7863">
        <w:t>p</w:t>
      </w:r>
      <w:r>
        <w:t xml:space="preserve">roject </w:t>
      </w:r>
      <w:r w:rsidR="33F1BC11">
        <w:t>DE</w:t>
      </w:r>
      <w:r>
        <w:t xml:space="preserve"> </w:t>
      </w:r>
      <w:r w:rsidR="00FC7863">
        <w:t>m</w:t>
      </w:r>
      <w:r>
        <w:t>anager. Include specific information here specific to GIS internal collaboration environment.</w:t>
      </w:r>
      <w:r w:rsidR="001C0BD5">
        <w:t xml:space="preserve"> </w:t>
      </w:r>
      <w:r>
        <w:t>Summarise the approach to collaboration with TfNSW, internal team and other stakeholders and provide an overview of the proposed GIS dataset submission process, including any data validation activities.</w:t>
      </w:r>
    </w:p>
    <w:p w14:paraId="413AAE5A" w14:textId="77777777" w:rsidR="008009F9" w:rsidRDefault="008009F9" w:rsidP="00A469A1">
      <w:pPr>
        <w:pStyle w:val="Heading3"/>
        <w:numPr>
          <w:ilvl w:val="0"/>
          <w:numId w:val="0"/>
        </w:numPr>
        <w:spacing w:before="0" w:after="0"/>
        <w:ind w:left="1134"/>
        <w:jc w:val="both"/>
      </w:pPr>
    </w:p>
    <w:p w14:paraId="679AD6F1" w14:textId="77777777" w:rsidR="001F20EC" w:rsidRDefault="001F20EC" w:rsidP="00A469A1">
      <w:pPr>
        <w:pStyle w:val="IMSBodyText"/>
        <w:jc w:val="both"/>
      </w:pPr>
    </w:p>
    <w:p w14:paraId="0ECB817D" w14:textId="77777777" w:rsidR="001F20EC" w:rsidRDefault="001F20EC" w:rsidP="00A469A1">
      <w:pPr>
        <w:pStyle w:val="IMSBodyText"/>
        <w:jc w:val="both"/>
      </w:pPr>
    </w:p>
    <w:p w14:paraId="64A02B83" w14:textId="77777777" w:rsidR="001F20EC" w:rsidRPr="001F20EC" w:rsidRDefault="001F20EC" w:rsidP="00A469A1">
      <w:pPr>
        <w:pStyle w:val="IMSBodyText"/>
        <w:jc w:val="both"/>
      </w:pPr>
    </w:p>
    <w:p w14:paraId="6974F71B" w14:textId="5BFE2E14" w:rsidR="004E32C8" w:rsidRDefault="004E32C8" w:rsidP="00A469A1">
      <w:pPr>
        <w:pStyle w:val="Heading3"/>
        <w:spacing w:before="0" w:after="0"/>
        <w:jc w:val="both"/>
      </w:pPr>
      <w:bookmarkStart w:id="44" w:name="_Toc157540315"/>
      <w:r>
        <w:lastRenderedPageBreak/>
        <w:t>Project team meetings</w:t>
      </w:r>
      <w:bookmarkEnd w:id="44"/>
    </w:p>
    <w:p w14:paraId="4738AFA2" w14:textId="2EED6039" w:rsidR="004E32C8" w:rsidRDefault="004E32C8" w:rsidP="00A469A1">
      <w:pPr>
        <w:pStyle w:val="IMSBodyText"/>
        <w:spacing w:after="0"/>
        <w:jc w:val="both"/>
        <w:rPr>
          <w:i/>
          <w:iCs/>
          <w:sz w:val="18"/>
          <w:szCs w:val="18"/>
        </w:rPr>
      </w:pPr>
      <w:r w:rsidRPr="008009F9">
        <w:rPr>
          <w:i/>
          <w:iCs/>
          <w:sz w:val="18"/>
          <w:szCs w:val="18"/>
        </w:rPr>
        <w:t>QA Specification G75, Clause 4.3</w:t>
      </w:r>
    </w:p>
    <w:p w14:paraId="63912D9E" w14:textId="77777777" w:rsidR="008009F9" w:rsidRPr="008009F9" w:rsidRDefault="008009F9" w:rsidP="00A469A1">
      <w:pPr>
        <w:pStyle w:val="IMSBodyText"/>
        <w:spacing w:after="0"/>
        <w:jc w:val="both"/>
        <w:rPr>
          <w:i/>
          <w:iCs/>
          <w:sz w:val="18"/>
          <w:szCs w:val="18"/>
        </w:rPr>
      </w:pPr>
    </w:p>
    <w:p w14:paraId="64B6B81C" w14:textId="760C9680" w:rsidR="004E32C8" w:rsidRDefault="00FC7863" w:rsidP="00A469A1">
      <w:pPr>
        <w:pStyle w:val="IMSBodyText"/>
        <w:jc w:val="both"/>
      </w:pPr>
      <w:r>
        <w:fldChar w:fldCharType="begin"/>
      </w:r>
      <w:r>
        <w:instrText xml:space="preserve"> REF _Ref156294496 \h </w:instrText>
      </w:r>
      <w:r>
        <w:fldChar w:fldCharType="separate"/>
      </w:r>
      <w:r>
        <w:t xml:space="preserve">Table </w:t>
      </w:r>
      <w:r>
        <w:rPr>
          <w:noProof/>
        </w:rPr>
        <w:t>6</w:t>
      </w:r>
      <w:r>
        <w:fldChar w:fldCharType="end"/>
      </w:r>
      <w:r w:rsidR="004E32C8">
        <w:t xml:space="preserve"> lists collaborative meetings on projects which are fundamental to ensure success of GIS development and delivery. This includes meetings focused on implementing and managing GIS processes and deliverables.</w:t>
      </w:r>
      <w:r w:rsidR="001C0BD5">
        <w:t xml:space="preserve"> </w:t>
      </w:r>
    </w:p>
    <w:p w14:paraId="50C1F757" w14:textId="7FFAE9BF" w:rsidR="004E32C8" w:rsidRDefault="004E32C8" w:rsidP="00A469A1">
      <w:pPr>
        <w:pStyle w:val="IMSClientGuidanceText"/>
        <w:jc w:val="both"/>
      </w:pPr>
      <w:r>
        <w:t xml:space="preserve">In the below table add team meetings including </w:t>
      </w:r>
      <w:r w:rsidR="00D670AB">
        <w:t xml:space="preserve">GIS </w:t>
      </w:r>
      <w:r>
        <w:t xml:space="preserve">collaboration with broader DE and other disciplines. These may include coordination, design review, constructability reviews, </w:t>
      </w:r>
      <w:proofErr w:type="gramStart"/>
      <w:r>
        <w:t>health</w:t>
      </w:r>
      <w:proofErr w:type="gramEnd"/>
      <w:r>
        <w:t xml:space="preserve"> and safety walkthroughs. This table should include all meetings with TfNSW, external project stakeholders and key internal meetings.</w:t>
      </w:r>
    </w:p>
    <w:p w14:paraId="3C3AB765" w14:textId="339BA6FB" w:rsidR="004E32C8" w:rsidRDefault="00EB3972" w:rsidP="00A469A1">
      <w:pPr>
        <w:pStyle w:val="Caption"/>
        <w:jc w:val="both"/>
      </w:pPr>
      <w:bookmarkStart w:id="45" w:name="_Ref156294496"/>
      <w:bookmarkStart w:id="46" w:name="_Toc157539783"/>
      <w:r>
        <w:t xml:space="preserve">Table </w:t>
      </w:r>
      <w:r>
        <w:fldChar w:fldCharType="begin"/>
      </w:r>
      <w:r>
        <w:instrText>SEQ Table \* ARABIC</w:instrText>
      </w:r>
      <w:r>
        <w:fldChar w:fldCharType="separate"/>
      </w:r>
      <w:r w:rsidR="00DA0F4E">
        <w:rPr>
          <w:noProof/>
        </w:rPr>
        <w:t>6</w:t>
      </w:r>
      <w:r>
        <w:fldChar w:fldCharType="end"/>
      </w:r>
      <w:bookmarkEnd w:id="45"/>
      <w:r>
        <w:t xml:space="preserve"> – </w:t>
      </w:r>
      <w:r w:rsidR="004E32C8">
        <w:t>Project team meetings</w:t>
      </w:r>
      <w:bookmarkEnd w:id="46"/>
    </w:p>
    <w:tbl>
      <w:tblPr>
        <w:tblStyle w:val="TableGrid"/>
        <w:tblW w:w="0" w:type="auto"/>
        <w:tblInd w:w="1134" w:type="dxa"/>
        <w:tblLook w:val="04A0" w:firstRow="1" w:lastRow="0" w:firstColumn="1" w:lastColumn="0" w:noHBand="0" w:noVBand="1"/>
      </w:tblPr>
      <w:tblGrid>
        <w:gridCol w:w="2124"/>
        <w:gridCol w:w="2124"/>
        <w:gridCol w:w="2123"/>
        <w:gridCol w:w="2123"/>
      </w:tblGrid>
      <w:tr w:rsidR="00EB3972" w14:paraId="5DB290F6" w14:textId="77777777" w:rsidTr="00EB3972">
        <w:trPr>
          <w:tblHeader/>
        </w:trPr>
        <w:tc>
          <w:tcPr>
            <w:tcW w:w="2124" w:type="dxa"/>
            <w:shd w:val="clear" w:color="auto" w:fill="8CE0FF" w:themeFill="accent6"/>
          </w:tcPr>
          <w:p w14:paraId="08998687" w14:textId="620158F5" w:rsidR="00EB3972" w:rsidRDefault="00EB3972" w:rsidP="00A469A1">
            <w:pPr>
              <w:pStyle w:val="IMSTableHeader"/>
              <w:jc w:val="both"/>
            </w:pPr>
            <w:r w:rsidRPr="00554680">
              <w:t>Meeting Type</w:t>
            </w:r>
          </w:p>
        </w:tc>
        <w:tc>
          <w:tcPr>
            <w:tcW w:w="2124" w:type="dxa"/>
            <w:shd w:val="clear" w:color="auto" w:fill="8CE0FF" w:themeFill="accent6"/>
          </w:tcPr>
          <w:p w14:paraId="04CA9627" w14:textId="35586E91" w:rsidR="00EB3972" w:rsidRDefault="00EB3972" w:rsidP="00A469A1">
            <w:pPr>
              <w:pStyle w:val="IMSTableHeader"/>
              <w:jc w:val="both"/>
            </w:pPr>
            <w:r w:rsidRPr="00554680">
              <w:t>Date</w:t>
            </w:r>
            <w:r w:rsidR="001C0BD5">
              <w:t>/</w:t>
            </w:r>
            <w:r w:rsidRPr="00554680">
              <w:t>Frequency</w:t>
            </w:r>
          </w:p>
        </w:tc>
        <w:tc>
          <w:tcPr>
            <w:tcW w:w="2123" w:type="dxa"/>
            <w:shd w:val="clear" w:color="auto" w:fill="8CE0FF" w:themeFill="accent6"/>
          </w:tcPr>
          <w:p w14:paraId="6AEF16FB" w14:textId="75827F5D" w:rsidR="00EB3972" w:rsidRDefault="00EB3972" w:rsidP="00A469A1">
            <w:pPr>
              <w:pStyle w:val="IMSTableHeader"/>
              <w:jc w:val="both"/>
            </w:pPr>
            <w:r w:rsidRPr="00554680">
              <w:t>Facilitator</w:t>
            </w:r>
          </w:p>
        </w:tc>
        <w:tc>
          <w:tcPr>
            <w:tcW w:w="2123" w:type="dxa"/>
            <w:shd w:val="clear" w:color="auto" w:fill="8CE0FF" w:themeFill="accent6"/>
          </w:tcPr>
          <w:p w14:paraId="71517997" w14:textId="2A5D0C78" w:rsidR="00EB3972" w:rsidRDefault="00EB3972" w:rsidP="00A469A1">
            <w:pPr>
              <w:pStyle w:val="IMSTableHeader"/>
              <w:jc w:val="both"/>
            </w:pPr>
            <w:r w:rsidRPr="00554680">
              <w:t>Attendees</w:t>
            </w:r>
          </w:p>
        </w:tc>
      </w:tr>
      <w:tr w:rsidR="00EB3972" w14:paraId="5A8CF69F" w14:textId="77777777" w:rsidTr="00EB3972">
        <w:tc>
          <w:tcPr>
            <w:tcW w:w="2124" w:type="dxa"/>
          </w:tcPr>
          <w:p w14:paraId="267017FE" w14:textId="4EB430D5" w:rsidR="00EB3972" w:rsidRDefault="00EB3972" w:rsidP="00A469A1">
            <w:pPr>
              <w:pStyle w:val="IMSClientGuidanceTableText"/>
              <w:jc w:val="both"/>
            </w:pPr>
            <w:r w:rsidRPr="00554680">
              <w:t>Client Brief</w:t>
            </w:r>
          </w:p>
        </w:tc>
        <w:tc>
          <w:tcPr>
            <w:tcW w:w="2124" w:type="dxa"/>
          </w:tcPr>
          <w:p w14:paraId="355530F5" w14:textId="71C24207" w:rsidR="00EB3972" w:rsidRDefault="00EB3972" w:rsidP="00A469A1">
            <w:pPr>
              <w:pStyle w:val="IMSClientGuidanceTableText"/>
              <w:jc w:val="both"/>
            </w:pPr>
            <w:r w:rsidRPr="00554680">
              <w:t>XXX</w:t>
            </w:r>
          </w:p>
        </w:tc>
        <w:tc>
          <w:tcPr>
            <w:tcW w:w="2123" w:type="dxa"/>
          </w:tcPr>
          <w:p w14:paraId="2043FDFF" w14:textId="446C00E7" w:rsidR="00EB3972" w:rsidRDefault="00EB3972" w:rsidP="00A469A1">
            <w:pPr>
              <w:pStyle w:val="IMSClientGuidanceTableText"/>
              <w:jc w:val="both"/>
            </w:pPr>
            <w:r w:rsidRPr="00554680">
              <w:t>TfNSW Project Manager</w:t>
            </w:r>
          </w:p>
        </w:tc>
        <w:tc>
          <w:tcPr>
            <w:tcW w:w="2123" w:type="dxa"/>
          </w:tcPr>
          <w:p w14:paraId="6B73F50D" w14:textId="7E6B6938" w:rsidR="00EB3972" w:rsidRDefault="00EB3972" w:rsidP="00A469A1">
            <w:pPr>
              <w:pStyle w:val="IMSClientGuidanceTableText"/>
              <w:jc w:val="both"/>
            </w:pPr>
            <w:r w:rsidRPr="00554680">
              <w:t>XXX</w:t>
            </w:r>
          </w:p>
        </w:tc>
      </w:tr>
      <w:tr w:rsidR="00EB3972" w14:paraId="3EA0E733" w14:textId="77777777" w:rsidTr="00EB3972">
        <w:tc>
          <w:tcPr>
            <w:tcW w:w="2124" w:type="dxa"/>
          </w:tcPr>
          <w:p w14:paraId="6CDE1830" w14:textId="79B0783C" w:rsidR="00EB3972" w:rsidRDefault="00EB3972" w:rsidP="00A469A1">
            <w:pPr>
              <w:pStyle w:val="IMSClientGuidanceTableText"/>
              <w:jc w:val="both"/>
            </w:pPr>
            <w:r w:rsidRPr="00554680">
              <w:t>GIS Inception Meeting</w:t>
            </w:r>
          </w:p>
        </w:tc>
        <w:tc>
          <w:tcPr>
            <w:tcW w:w="2124" w:type="dxa"/>
          </w:tcPr>
          <w:p w14:paraId="1F52CEE5" w14:textId="02018F69" w:rsidR="00EB3972" w:rsidRDefault="00EB3972" w:rsidP="00A469A1">
            <w:pPr>
              <w:pStyle w:val="IMSClientGuidanceTableText"/>
              <w:jc w:val="both"/>
            </w:pPr>
            <w:r w:rsidRPr="00554680">
              <w:t>XXX</w:t>
            </w:r>
          </w:p>
        </w:tc>
        <w:tc>
          <w:tcPr>
            <w:tcW w:w="2123" w:type="dxa"/>
          </w:tcPr>
          <w:p w14:paraId="46D7D892" w14:textId="10E75B21" w:rsidR="00EB3972" w:rsidRDefault="00EB3972" w:rsidP="00A469A1">
            <w:pPr>
              <w:pStyle w:val="IMSClientGuidanceTableText"/>
              <w:jc w:val="both"/>
            </w:pPr>
            <w:r w:rsidRPr="00554680">
              <w:t>TfNSW GIS Manager</w:t>
            </w:r>
          </w:p>
        </w:tc>
        <w:tc>
          <w:tcPr>
            <w:tcW w:w="2123" w:type="dxa"/>
          </w:tcPr>
          <w:p w14:paraId="619C276A" w14:textId="169FCC5F" w:rsidR="00EB3972" w:rsidRDefault="00EB3972" w:rsidP="00A469A1">
            <w:pPr>
              <w:pStyle w:val="IMSClientGuidanceTableText"/>
              <w:jc w:val="both"/>
            </w:pPr>
            <w:r w:rsidRPr="00554680">
              <w:t>XXX</w:t>
            </w:r>
          </w:p>
        </w:tc>
      </w:tr>
      <w:tr w:rsidR="00EB3972" w14:paraId="48E8F896" w14:textId="77777777" w:rsidTr="00EB3972">
        <w:tc>
          <w:tcPr>
            <w:tcW w:w="2124" w:type="dxa"/>
          </w:tcPr>
          <w:p w14:paraId="3DD25343" w14:textId="0B7018A7" w:rsidR="00EB3972" w:rsidRDefault="00EB3972" w:rsidP="00A469A1">
            <w:pPr>
              <w:pStyle w:val="IMSClientGuidanceTableText"/>
              <w:jc w:val="both"/>
            </w:pPr>
            <w:r w:rsidRPr="00554680">
              <w:t>GIS Management Plan Review</w:t>
            </w:r>
          </w:p>
        </w:tc>
        <w:tc>
          <w:tcPr>
            <w:tcW w:w="2124" w:type="dxa"/>
          </w:tcPr>
          <w:p w14:paraId="48D112F9" w14:textId="666E84B9" w:rsidR="00EB3972" w:rsidRDefault="00EB3972" w:rsidP="00A469A1">
            <w:pPr>
              <w:pStyle w:val="IMSClientGuidanceTableText"/>
              <w:jc w:val="both"/>
            </w:pPr>
            <w:r w:rsidRPr="00554680">
              <w:t>XXX</w:t>
            </w:r>
          </w:p>
        </w:tc>
        <w:tc>
          <w:tcPr>
            <w:tcW w:w="2123" w:type="dxa"/>
          </w:tcPr>
          <w:p w14:paraId="17D1A7F0" w14:textId="38E6A70B" w:rsidR="00EB3972" w:rsidRDefault="00EB3972" w:rsidP="00A469A1">
            <w:pPr>
              <w:pStyle w:val="IMSClientGuidanceTableText"/>
              <w:jc w:val="both"/>
            </w:pPr>
            <w:r w:rsidRPr="00554680">
              <w:t>TfNSW GIS Manager</w:t>
            </w:r>
          </w:p>
        </w:tc>
        <w:tc>
          <w:tcPr>
            <w:tcW w:w="2123" w:type="dxa"/>
          </w:tcPr>
          <w:p w14:paraId="61244E9E" w14:textId="03A311D0" w:rsidR="00EB3972" w:rsidRDefault="00EB3972" w:rsidP="00A469A1">
            <w:pPr>
              <w:pStyle w:val="IMSClientGuidanceTableText"/>
              <w:jc w:val="both"/>
            </w:pPr>
            <w:r w:rsidRPr="00554680">
              <w:t>XXX</w:t>
            </w:r>
          </w:p>
        </w:tc>
      </w:tr>
      <w:tr w:rsidR="00EB3972" w14:paraId="75AFD732" w14:textId="77777777" w:rsidTr="009847E5">
        <w:trPr>
          <w:trHeight w:val="519"/>
        </w:trPr>
        <w:tc>
          <w:tcPr>
            <w:tcW w:w="2124" w:type="dxa"/>
          </w:tcPr>
          <w:p w14:paraId="2C956FA1" w14:textId="28AA123D" w:rsidR="00EB3972" w:rsidRDefault="009847E5" w:rsidP="00A469A1">
            <w:pPr>
              <w:pStyle w:val="IMSClientGuidanceTableText"/>
              <w:jc w:val="both"/>
            </w:pPr>
            <w:r>
              <w:t>DGIS Meeting</w:t>
            </w:r>
          </w:p>
        </w:tc>
        <w:tc>
          <w:tcPr>
            <w:tcW w:w="2124" w:type="dxa"/>
          </w:tcPr>
          <w:p w14:paraId="7BE844DB" w14:textId="6B5D056A" w:rsidR="00EB3972" w:rsidRDefault="00EB3972" w:rsidP="00A469A1">
            <w:pPr>
              <w:pStyle w:val="IMSClientGuidanceTableText"/>
              <w:jc w:val="both"/>
            </w:pPr>
            <w:r w:rsidRPr="00554680">
              <w:t>XXX</w:t>
            </w:r>
          </w:p>
        </w:tc>
        <w:tc>
          <w:tcPr>
            <w:tcW w:w="2123" w:type="dxa"/>
          </w:tcPr>
          <w:p w14:paraId="18A68FCE" w14:textId="6AA59E0E" w:rsidR="00EB3972" w:rsidRDefault="00EB3972" w:rsidP="00A469A1">
            <w:pPr>
              <w:pStyle w:val="IMSClientGuidanceTableText"/>
              <w:jc w:val="both"/>
            </w:pPr>
            <w:r w:rsidRPr="00554680">
              <w:t>TfNSW DE Manager</w:t>
            </w:r>
          </w:p>
        </w:tc>
        <w:tc>
          <w:tcPr>
            <w:tcW w:w="2123" w:type="dxa"/>
          </w:tcPr>
          <w:p w14:paraId="48E78A42" w14:textId="6EAD6450" w:rsidR="00EB3972" w:rsidRDefault="00EB3972" w:rsidP="00A469A1">
            <w:pPr>
              <w:pStyle w:val="IMSClientGuidanceTableText"/>
              <w:jc w:val="both"/>
            </w:pPr>
            <w:r w:rsidRPr="00554680">
              <w:t>XXX</w:t>
            </w:r>
          </w:p>
        </w:tc>
      </w:tr>
      <w:tr w:rsidR="00EB3972" w14:paraId="163C5159" w14:textId="77777777" w:rsidTr="00EB3972">
        <w:tc>
          <w:tcPr>
            <w:tcW w:w="2124" w:type="dxa"/>
          </w:tcPr>
          <w:p w14:paraId="75DF9578" w14:textId="0CEE3A1E" w:rsidR="00EB3972" w:rsidRDefault="00EB3972" w:rsidP="00A469A1">
            <w:pPr>
              <w:pStyle w:val="IMSDelivererGuidanceTableText"/>
              <w:jc w:val="both"/>
            </w:pPr>
            <w:r w:rsidRPr="00554680">
              <w:t>XXX</w:t>
            </w:r>
          </w:p>
        </w:tc>
        <w:tc>
          <w:tcPr>
            <w:tcW w:w="2124" w:type="dxa"/>
          </w:tcPr>
          <w:p w14:paraId="1D76039F" w14:textId="2A38377D" w:rsidR="00EB3972" w:rsidRDefault="00EB3972" w:rsidP="00A469A1">
            <w:pPr>
              <w:pStyle w:val="IMSDelivererGuidanceTableText"/>
              <w:jc w:val="both"/>
            </w:pPr>
            <w:r w:rsidRPr="00554680">
              <w:t>XXX</w:t>
            </w:r>
          </w:p>
        </w:tc>
        <w:tc>
          <w:tcPr>
            <w:tcW w:w="2123" w:type="dxa"/>
          </w:tcPr>
          <w:p w14:paraId="5375BB4F" w14:textId="49B57ECA" w:rsidR="00EB3972" w:rsidRDefault="00EB3972" w:rsidP="00A469A1">
            <w:pPr>
              <w:pStyle w:val="IMSDelivererGuidanceTableText"/>
              <w:jc w:val="both"/>
            </w:pPr>
            <w:r w:rsidRPr="00554680">
              <w:t>XXX</w:t>
            </w:r>
          </w:p>
        </w:tc>
        <w:tc>
          <w:tcPr>
            <w:tcW w:w="2123" w:type="dxa"/>
          </w:tcPr>
          <w:p w14:paraId="669FA9A7" w14:textId="52CDF70E" w:rsidR="00EB3972" w:rsidRDefault="00EB3972" w:rsidP="00A469A1">
            <w:pPr>
              <w:pStyle w:val="IMSDelivererGuidanceTableText"/>
              <w:jc w:val="both"/>
            </w:pPr>
            <w:r w:rsidRPr="00554680">
              <w:t>XXX</w:t>
            </w:r>
          </w:p>
        </w:tc>
      </w:tr>
    </w:tbl>
    <w:p w14:paraId="396E5C93" w14:textId="761FBA8F" w:rsidR="004E32C8" w:rsidRDefault="004E32C8" w:rsidP="00A469A1">
      <w:pPr>
        <w:pStyle w:val="Heading1"/>
        <w:jc w:val="both"/>
      </w:pPr>
      <w:bookmarkStart w:id="47" w:name="_Toc157540316"/>
      <w:r>
        <w:t>GIS Application (if required)</w:t>
      </w:r>
      <w:bookmarkEnd w:id="47"/>
    </w:p>
    <w:p w14:paraId="59E23DF4" w14:textId="6F9C89A3" w:rsidR="004E32C8" w:rsidRDefault="004E32C8" w:rsidP="00A469A1">
      <w:pPr>
        <w:pStyle w:val="Heading2"/>
        <w:spacing w:before="0" w:after="0"/>
        <w:jc w:val="both"/>
      </w:pPr>
      <w:bookmarkStart w:id="48" w:name="_Toc157540317"/>
      <w:r>
        <w:t>Application strategy</w:t>
      </w:r>
      <w:bookmarkEnd w:id="48"/>
    </w:p>
    <w:p w14:paraId="576FAF94" w14:textId="37FF8553" w:rsidR="004E32C8" w:rsidRDefault="004E32C8" w:rsidP="00A469A1">
      <w:pPr>
        <w:pStyle w:val="IMSBodyText"/>
        <w:spacing w:after="0"/>
        <w:jc w:val="both"/>
        <w:rPr>
          <w:i/>
          <w:iCs/>
          <w:sz w:val="18"/>
          <w:szCs w:val="18"/>
        </w:rPr>
      </w:pPr>
      <w:r w:rsidRPr="008009F9">
        <w:rPr>
          <w:i/>
          <w:iCs/>
          <w:sz w:val="18"/>
          <w:szCs w:val="18"/>
        </w:rPr>
        <w:t>QA Specification G75, Clause 3</w:t>
      </w:r>
      <w:r w:rsidR="000C6F50">
        <w:rPr>
          <w:i/>
          <w:iCs/>
          <w:sz w:val="18"/>
          <w:szCs w:val="18"/>
        </w:rPr>
        <w:t>/</w:t>
      </w:r>
      <w:r w:rsidRPr="008009F9">
        <w:rPr>
          <w:i/>
          <w:iCs/>
          <w:sz w:val="18"/>
          <w:szCs w:val="18"/>
        </w:rPr>
        <w:t>PS202 Digital Engineering</w:t>
      </w:r>
    </w:p>
    <w:p w14:paraId="2885A1A2" w14:textId="77777777" w:rsidR="008009F9" w:rsidRPr="008009F9" w:rsidRDefault="008009F9" w:rsidP="00A469A1">
      <w:pPr>
        <w:pStyle w:val="IMSBodyText"/>
        <w:spacing w:after="0"/>
        <w:jc w:val="both"/>
        <w:rPr>
          <w:i/>
          <w:iCs/>
          <w:sz w:val="18"/>
          <w:szCs w:val="18"/>
        </w:rPr>
      </w:pPr>
    </w:p>
    <w:p w14:paraId="553B4472" w14:textId="197B7244" w:rsidR="004E32C8" w:rsidRDefault="004E32C8" w:rsidP="00A469A1">
      <w:pPr>
        <w:pStyle w:val="IMSDelivererGuidanceText"/>
        <w:jc w:val="both"/>
      </w:pPr>
      <w:r>
        <w:t xml:space="preserve">Prior to completing this section, refer to </w:t>
      </w:r>
      <w:r w:rsidRPr="29B820D0">
        <w:rPr>
          <w:i/>
          <w:iCs/>
        </w:rPr>
        <w:t xml:space="preserve">PS202 Digital Engineering </w:t>
      </w:r>
      <w:r>
        <w:t xml:space="preserve">for GIS Application requirements. Similarly, refer to the </w:t>
      </w:r>
      <w:r w:rsidRPr="29B820D0">
        <w:rPr>
          <w:i/>
          <w:iCs/>
        </w:rPr>
        <w:t>Project DEXP Section 4</w:t>
      </w:r>
      <w:r>
        <w:t xml:space="preserve"> for project software platforms and agreed frequencies of information exchange across the project team. Insert here processes used to ensure that the information presented in the GIS </w:t>
      </w:r>
      <w:r w:rsidR="00D90685">
        <w:t>a</w:t>
      </w:r>
      <w:r>
        <w:t xml:space="preserve">pplication remains consistent with each discipline within your project team. Use the table below to detail frequency of information exchange and how the datasets in the GIS </w:t>
      </w:r>
      <w:r w:rsidR="00D90685">
        <w:t>a</w:t>
      </w:r>
      <w:r>
        <w:t xml:space="preserve">pplication will be submitted at each information exchange. </w:t>
      </w:r>
    </w:p>
    <w:p w14:paraId="465BD3CA" w14:textId="62D85383" w:rsidR="004E32C8" w:rsidRDefault="004E32C8" w:rsidP="00A469A1">
      <w:pPr>
        <w:pStyle w:val="IMSDelivererGuidanceText"/>
        <w:jc w:val="both"/>
      </w:pPr>
      <w:r>
        <w:t xml:space="preserve">Insert here strategy for GIS </w:t>
      </w:r>
      <w:r w:rsidR="00D90685">
        <w:t>a</w:t>
      </w:r>
      <w:r>
        <w:t>pplication including development, delivery, and information exchange plan.</w:t>
      </w:r>
    </w:p>
    <w:p w14:paraId="4BD8D92E" w14:textId="58D9D048" w:rsidR="004E32C8" w:rsidRDefault="004E32C8" w:rsidP="00A469A1">
      <w:pPr>
        <w:pStyle w:val="IMSBodyText"/>
        <w:jc w:val="both"/>
      </w:pPr>
      <w:r>
        <w:t xml:space="preserve">Agreed GIS information exchange frequencies and details are provided in </w:t>
      </w:r>
      <w:r>
        <w:fldChar w:fldCharType="begin"/>
      </w:r>
      <w:r>
        <w:instrText xml:space="preserve"> REF _Ref156295791 \h </w:instrText>
      </w:r>
      <w:r>
        <w:fldChar w:fldCharType="separate"/>
      </w:r>
      <w:r w:rsidR="00D90685">
        <w:t xml:space="preserve">Table </w:t>
      </w:r>
      <w:r w:rsidR="00D90685" w:rsidRPr="293028FF">
        <w:rPr>
          <w:noProof/>
        </w:rPr>
        <w:t>7</w:t>
      </w:r>
      <w:r>
        <w:fldChar w:fldCharType="end"/>
      </w:r>
      <w:r>
        <w:t>.</w:t>
      </w:r>
      <w:r w:rsidR="001C0BD5">
        <w:t xml:space="preserve"> </w:t>
      </w:r>
    </w:p>
    <w:p w14:paraId="3683C18C" w14:textId="5F38AC0A" w:rsidR="293028FF" w:rsidRDefault="293028FF" w:rsidP="00A469A1">
      <w:pPr>
        <w:pStyle w:val="Caption"/>
        <w:jc w:val="both"/>
      </w:pPr>
    </w:p>
    <w:p w14:paraId="591089A9" w14:textId="4E121EE4" w:rsidR="004E32C8" w:rsidRDefault="002F2F58" w:rsidP="00A469A1">
      <w:pPr>
        <w:pStyle w:val="Caption"/>
        <w:jc w:val="both"/>
      </w:pPr>
      <w:bookmarkStart w:id="49" w:name="_Ref156295791"/>
      <w:bookmarkStart w:id="50" w:name="_Toc157539784"/>
      <w:r w:rsidRPr="002F2F58">
        <w:t>Table</w:t>
      </w:r>
      <w:r>
        <w:t xml:space="preserve"> </w:t>
      </w:r>
      <w:r>
        <w:fldChar w:fldCharType="begin"/>
      </w:r>
      <w:r>
        <w:instrText>SEQ Table \* ARABIC</w:instrText>
      </w:r>
      <w:r>
        <w:fldChar w:fldCharType="separate"/>
      </w:r>
      <w:r w:rsidR="00DA0F4E">
        <w:rPr>
          <w:noProof/>
        </w:rPr>
        <w:t>7</w:t>
      </w:r>
      <w:r>
        <w:fldChar w:fldCharType="end"/>
      </w:r>
      <w:bookmarkEnd w:id="49"/>
      <w:r>
        <w:t xml:space="preserve"> – </w:t>
      </w:r>
      <w:r w:rsidR="004E32C8">
        <w:t xml:space="preserve">Agreed GIS information exchange </w:t>
      </w:r>
      <w:proofErr w:type="gramStart"/>
      <w:r w:rsidR="004E32C8">
        <w:t>frequencies</w:t>
      </w:r>
      <w:bookmarkEnd w:id="50"/>
      <w:proofErr w:type="gramEnd"/>
    </w:p>
    <w:tbl>
      <w:tblPr>
        <w:tblStyle w:val="TableGrid"/>
        <w:tblW w:w="0" w:type="auto"/>
        <w:tblInd w:w="1134" w:type="dxa"/>
        <w:tblLook w:val="04A0" w:firstRow="1" w:lastRow="0" w:firstColumn="1" w:lastColumn="0" w:noHBand="0" w:noVBand="1"/>
      </w:tblPr>
      <w:tblGrid>
        <w:gridCol w:w="1699"/>
        <w:gridCol w:w="1698"/>
        <w:gridCol w:w="1699"/>
        <w:gridCol w:w="1699"/>
        <w:gridCol w:w="1699"/>
      </w:tblGrid>
      <w:tr w:rsidR="002F2F58" w14:paraId="416B3041" w14:textId="77777777" w:rsidTr="002F2F58">
        <w:trPr>
          <w:tblHeader/>
        </w:trPr>
        <w:tc>
          <w:tcPr>
            <w:tcW w:w="1699" w:type="dxa"/>
            <w:shd w:val="clear" w:color="auto" w:fill="8CE0FF" w:themeFill="accent6"/>
          </w:tcPr>
          <w:p w14:paraId="4B7D70BA" w14:textId="50E16096" w:rsidR="002F2F58" w:rsidRDefault="002F2F58" w:rsidP="00A469A1">
            <w:pPr>
              <w:pStyle w:val="IMSTableHeader"/>
              <w:jc w:val="both"/>
            </w:pPr>
            <w:r w:rsidRPr="00DF701E">
              <w:t xml:space="preserve">GIS </w:t>
            </w:r>
            <w:r>
              <w:t>a</w:t>
            </w:r>
            <w:r w:rsidRPr="00DF701E">
              <w:t>pplication</w:t>
            </w:r>
          </w:p>
        </w:tc>
        <w:tc>
          <w:tcPr>
            <w:tcW w:w="1698" w:type="dxa"/>
            <w:shd w:val="clear" w:color="auto" w:fill="8CE0FF" w:themeFill="accent6"/>
          </w:tcPr>
          <w:p w14:paraId="265A7FBD" w14:textId="3E2425D4" w:rsidR="002F2F58" w:rsidRDefault="002F2F58" w:rsidP="00A469A1">
            <w:pPr>
              <w:pStyle w:val="IMSTableHeader"/>
              <w:jc w:val="both"/>
            </w:pPr>
            <w:r w:rsidRPr="00DF701E">
              <w:t>Information Submission/ Exchange Frequency</w:t>
            </w:r>
          </w:p>
        </w:tc>
        <w:tc>
          <w:tcPr>
            <w:tcW w:w="1699" w:type="dxa"/>
            <w:shd w:val="clear" w:color="auto" w:fill="8CE0FF" w:themeFill="accent6"/>
          </w:tcPr>
          <w:p w14:paraId="78E34C46" w14:textId="0BCC0D16" w:rsidR="002F2F58" w:rsidRDefault="002F2F58" w:rsidP="00A469A1">
            <w:pPr>
              <w:pStyle w:val="IMSTableHeader"/>
              <w:jc w:val="both"/>
            </w:pPr>
            <w:r w:rsidRPr="00DF701E">
              <w:t>Formats</w:t>
            </w:r>
          </w:p>
        </w:tc>
        <w:tc>
          <w:tcPr>
            <w:tcW w:w="1699" w:type="dxa"/>
            <w:shd w:val="clear" w:color="auto" w:fill="8CE0FF" w:themeFill="accent6"/>
          </w:tcPr>
          <w:p w14:paraId="42F218BC" w14:textId="404D46F6" w:rsidR="002F2F58" w:rsidRDefault="002F2F58" w:rsidP="00A469A1">
            <w:pPr>
              <w:pStyle w:val="IMSTableHeader"/>
              <w:jc w:val="both"/>
            </w:pPr>
            <w:r w:rsidRPr="00DF701E">
              <w:t>Other Software Applications (Survey, Design, Model Review</w:t>
            </w:r>
            <w:r w:rsidR="00271FB8">
              <w:t>, and so on</w:t>
            </w:r>
            <w:r w:rsidRPr="00DF701E">
              <w:t>)</w:t>
            </w:r>
          </w:p>
        </w:tc>
        <w:tc>
          <w:tcPr>
            <w:tcW w:w="1699" w:type="dxa"/>
            <w:shd w:val="clear" w:color="auto" w:fill="8CE0FF" w:themeFill="accent6"/>
          </w:tcPr>
          <w:p w14:paraId="5CABAF26" w14:textId="6BF960DE" w:rsidR="002F2F58" w:rsidRDefault="002F2F58" w:rsidP="00A469A1">
            <w:pPr>
              <w:pStyle w:val="IMSTableHeader"/>
              <w:jc w:val="both"/>
            </w:pPr>
            <w:r w:rsidRPr="00DF701E">
              <w:t>Stakeholders</w:t>
            </w:r>
          </w:p>
        </w:tc>
      </w:tr>
      <w:tr w:rsidR="002F2F58" w14:paraId="7BF47AA7" w14:textId="77777777" w:rsidTr="002F2F58">
        <w:tc>
          <w:tcPr>
            <w:tcW w:w="1699" w:type="dxa"/>
          </w:tcPr>
          <w:p w14:paraId="4826F339" w14:textId="59060B60" w:rsidR="002F2F58" w:rsidRDefault="002F2F58" w:rsidP="00A469A1">
            <w:pPr>
              <w:pStyle w:val="IMSDelivererGuidanceTableText"/>
              <w:jc w:val="both"/>
            </w:pPr>
            <w:r w:rsidRPr="00DF701E">
              <w:t>XXX</w:t>
            </w:r>
          </w:p>
        </w:tc>
        <w:tc>
          <w:tcPr>
            <w:tcW w:w="1698" w:type="dxa"/>
          </w:tcPr>
          <w:p w14:paraId="194DA1BC" w14:textId="57EF3CE9" w:rsidR="002F2F58" w:rsidRDefault="002F2F58" w:rsidP="00A469A1">
            <w:pPr>
              <w:pStyle w:val="IMSDelivererGuidanceTableText"/>
              <w:jc w:val="both"/>
            </w:pPr>
            <w:r w:rsidRPr="00DF701E">
              <w:t>XXX</w:t>
            </w:r>
          </w:p>
        </w:tc>
        <w:tc>
          <w:tcPr>
            <w:tcW w:w="1699" w:type="dxa"/>
          </w:tcPr>
          <w:p w14:paraId="52425C79" w14:textId="1000AB16" w:rsidR="002F2F58" w:rsidRDefault="002F2F58" w:rsidP="00A469A1">
            <w:pPr>
              <w:pStyle w:val="IMSDelivererGuidanceTableText"/>
              <w:jc w:val="both"/>
            </w:pPr>
            <w:r w:rsidRPr="00DF701E">
              <w:t>XXX</w:t>
            </w:r>
          </w:p>
        </w:tc>
        <w:tc>
          <w:tcPr>
            <w:tcW w:w="1699" w:type="dxa"/>
          </w:tcPr>
          <w:p w14:paraId="56E26A1E" w14:textId="04B028D0" w:rsidR="002F2F58" w:rsidRDefault="002F2F58" w:rsidP="00A469A1">
            <w:pPr>
              <w:pStyle w:val="IMSDelivererGuidanceTableText"/>
              <w:jc w:val="both"/>
            </w:pPr>
            <w:r w:rsidRPr="00DF701E">
              <w:t>XXX</w:t>
            </w:r>
          </w:p>
        </w:tc>
        <w:tc>
          <w:tcPr>
            <w:tcW w:w="1699" w:type="dxa"/>
          </w:tcPr>
          <w:p w14:paraId="470DEAC6" w14:textId="751A616A" w:rsidR="002F2F58" w:rsidRDefault="002F2F58" w:rsidP="00A469A1">
            <w:pPr>
              <w:pStyle w:val="IMSDelivererGuidanceTableText"/>
              <w:jc w:val="both"/>
            </w:pPr>
            <w:r w:rsidRPr="00DF701E">
              <w:t>XXX</w:t>
            </w:r>
          </w:p>
        </w:tc>
      </w:tr>
      <w:tr w:rsidR="002F2F58" w14:paraId="4F619111" w14:textId="77777777" w:rsidTr="002F2F58">
        <w:tc>
          <w:tcPr>
            <w:tcW w:w="1699" w:type="dxa"/>
          </w:tcPr>
          <w:p w14:paraId="6D1258DE" w14:textId="10182602" w:rsidR="002F2F58" w:rsidRDefault="002F2F58" w:rsidP="00A469A1">
            <w:pPr>
              <w:pStyle w:val="IMSDelivererGuidanceTableText"/>
              <w:jc w:val="both"/>
            </w:pPr>
            <w:r w:rsidRPr="00DF701E">
              <w:t>XXX</w:t>
            </w:r>
          </w:p>
        </w:tc>
        <w:tc>
          <w:tcPr>
            <w:tcW w:w="1698" w:type="dxa"/>
          </w:tcPr>
          <w:p w14:paraId="73E834C1" w14:textId="0976D001" w:rsidR="002F2F58" w:rsidRDefault="002F2F58" w:rsidP="00A469A1">
            <w:pPr>
              <w:pStyle w:val="IMSDelivererGuidanceTableText"/>
              <w:jc w:val="both"/>
            </w:pPr>
            <w:r w:rsidRPr="00DF701E">
              <w:t>XXX</w:t>
            </w:r>
          </w:p>
        </w:tc>
        <w:tc>
          <w:tcPr>
            <w:tcW w:w="1699" w:type="dxa"/>
          </w:tcPr>
          <w:p w14:paraId="2E3CD6E9" w14:textId="2E166F76" w:rsidR="002F2F58" w:rsidRDefault="002F2F58" w:rsidP="00A469A1">
            <w:pPr>
              <w:pStyle w:val="IMSDelivererGuidanceTableText"/>
              <w:jc w:val="both"/>
            </w:pPr>
            <w:r w:rsidRPr="00DF701E">
              <w:t>XXX</w:t>
            </w:r>
          </w:p>
        </w:tc>
        <w:tc>
          <w:tcPr>
            <w:tcW w:w="1699" w:type="dxa"/>
          </w:tcPr>
          <w:p w14:paraId="6F0D79CA" w14:textId="2DBEC514" w:rsidR="002F2F58" w:rsidRDefault="002F2F58" w:rsidP="00A469A1">
            <w:pPr>
              <w:pStyle w:val="IMSDelivererGuidanceTableText"/>
              <w:jc w:val="both"/>
            </w:pPr>
            <w:r w:rsidRPr="00DF701E">
              <w:t>XXX</w:t>
            </w:r>
          </w:p>
        </w:tc>
        <w:tc>
          <w:tcPr>
            <w:tcW w:w="1699" w:type="dxa"/>
          </w:tcPr>
          <w:p w14:paraId="73062FB8" w14:textId="0A9B677C" w:rsidR="002F2F58" w:rsidRDefault="002F2F58" w:rsidP="00A469A1">
            <w:pPr>
              <w:pStyle w:val="IMSDelivererGuidanceTableText"/>
              <w:jc w:val="both"/>
            </w:pPr>
            <w:r w:rsidRPr="00DF701E">
              <w:t>XXX</w:t>
            </w:r>
          </w:p>
        </w:tc>
      </w:tr>
      <w:tr w:rsidR="002F2F58" w14:paraId="47D47739" w14:textId="77777777" w:rsidTr="002F2F58">
        <w:tc>
          <w:tcPr>
            <w:tcW w:w="1699" w:type="dxa"/>
          </w:tcPr>
          <w:p w14:paraId="6D071051" w14:textId="06DDC403" w:rsidR="002F2F58" w:rsidRDefault="002F2F58" w:rsidP="00A469A1">
            <w:pPr>
              <w:pStyle w:val="IMSDelivererGuidanceTableText"/>
              <w:jc w:val="both"/>
            </w:pPr>
            <w:r w:rsidRPr="00DF701E">
              <w:t>XXX</w:t>
            </w:r>
          </w:p>
        </w:tc>
        <w:tc>
          <w:tcPr>
            <w:tcW w:w="1698" w:type="dxa"/>
          </w:tcPr>
          <w:p w14:paraId="4309D6C8" w14:textId="04B550E7" w:rsidR="002F2F58" w:rsidRDefault="002F2F58" w:rsidP="00A469A1">
            <w:pPr>
              <w:pStyle w:val="IMSDelivererGuidanceTableText"/>
              <w:jc w:val="both"/>
            </w:pPr>
            <w:r w:rsidRPr="00DF701E">
              <w:t>XXX</w:t>
            </w:r>
          </w:p>
        </w:tc>
        <w:tc>
          <w:tcPr>
            <w:tcW w:w="1699" w:type="dxa"/>
          </w:tcPr>
          <w:p w14:paraId="6B818B19" w14:textId="3AED6F08" w:rsidR="002F2F58" w:rsidRDefault="002F2F58" w:rsidP="00A469A1">
            <w:pPr>
              <w:pStyle w:val="IMSDelivererGuidanceTableText"/>
              <w:jc w:val="both"/>
            </w:pPr>
            <w:r w:rsidRPr="00DF701E">
              <w:t>XXX</w:t>
            </w:r>
          </w:p>
        </w:tc>
        <w:tc>
          <w:tcPr>
            <w:tcW w:w="1699" w:type="dxa"/>
          </w:tcPr>
          <w:p w14:paraId="63C2331E" w14:textId="41C959D3" w:rsidR="002F2F58" w:rsidRDefault="002F2F58" w:rsidP="00A469A1">
            <w:pPr>
              <w:pStyle w:val="IMSDelivererGuidanceTableText"/>
              <w:jc w:val="both"/>
            </w:pPr>
            <w:r w:rsidRPr="00DF701E">
              <w:t>XXX</w:t>
            </w:r>
          </w:p>
        </w:tc>
        <w:tc>
          <w:tcPr>
            <w:tcW w:w="1699" w:type="dxa"/>
          </w:tcPr>
          <w:p w14:paraId="2C2FFB9D" w14:textId="6487DE46" w:rsidR="002F2F58" w:rsidRDefault="002F2F58" w:rsidP="00A469A1">
            <w:pPr>
              <w:pStyle w:val="IMSDelivererGuidanceTableText"/>
              <w:jc w:val="both"/>
            </w:pPr>
            <w:r w:rsidRPr="00DF701E">
              <w:t>XXX</w:t>
            </w:r>
          </w:p>
        </w:tc>
      </w:tr>
      <w:tr w:rsidR="002F2F58" w14:paraId="7630224D" w14:textId="77777777" w:rsidTr="002F2F58">
        <w:tc>
          <w:tcPr>
            <w:tcW w:w="1699" w:type="dxa"/>
          </w:tcPr>
          <w:p w14:paraId="3CEEA098" w14:textId="4B670F7A" w:rsidR="002F2F58" w:rsidRDefault="002F2F58" w:rsidP="00A469A1">
            <w:pPr>
              <w:pStyle w:val="IMSDelivererGuidanceTableText"/>
              <w:jc w:val="both"/>
            </w:pPr>
            <w:r w:rsidRPr="00DF701E">
              <w:t>XXX</w:t>
            </w:r>
          </w:p>
        </w:tc>
        <w:tc>
          <w:tcPr>
            <w:tcW w:w="1698" w:type="dxa"/>
          </w:tcPr>
          <w:p w14:paraId="2993CDB9" w14:textId="4BC99250" w:rsidR="002F2F58" w:rsidRDefault="002F2F58" w:rsidP="00A469A1">
            <w:pPr>
              <w:pStyle w:val="IMSDelivererGuidanceTableText"/>
              <w:jc w:val="both"/>
            </w:pPr>
            <w:r w:rsidRPr="00DF701E">
              <w:t>XXX</w:t>
            </w:r>
          </w:p>
        </w:tc>
        <w:tc>
          <w:tcPr>
            <w:tcW w:w="1699" w:type="dxa"/>
          </w:tcPr>
          <w:p w14:paraId="2647F844" w14:textId="0EFEDC7C" w:rsidR="002F2F58" w:rsidRDefault="002F2F58" w:rsidP="00A469A1">
            <w:pPr>
              <w:pStyle w:val="IMSDelivererGuidanceTableText"/>
              <w:jc w:val="both"/>
            </w:pPr>
            <w:r w:rsidRPr="00DF701E">
              <w:t>XXX</w:t>
            </w:r>
          </w:p>
        </w:tc>
        <w:tc>
          <w:tcPr>
            <w:tcW w:w="1699" w:type="dxa"/>
          </w:tcPr>
          <w:p w14:paraId="320C1C2D" w14:textId="625D3738" w:rsidR="002F2F58" w:rsidRDefault="002F2F58" w:rsidP="00A469A1">
            <w:pPr>
              <w:pStyle w:val="IMSDelivererGuidanceTableText"/>
              <w:jc w:val="both"/>
            </w:pPr>
            <w:r w:rsidRPr="00DF701E">
              <w:t>XXX</w:t>
            </w:r>
          </w:p>
        </w:tc>
        <w:tc>
          <w:tcPr>
            <w:tcW w:w="1699" w:type="dxa"/>
          </w:tcPr>
          <w:p w14:paraId="15A1AB2A" w14:textId="2D1C45B3" w:rsidR="002F2F58" w:rsidRDefault="002F2F58" w:rsidP="00A469A1">
            <w:pPr>
              <w:pStyle w:val="IMSDelivererGuidanceTableText"/>
              <w:jc w:val="both"/>
            </w:pPr>
            <w:r w:rsidRPr="00DF701E">
              <w:t>XXX</w:t>
            </w:r>
          </w:p>
        </w:tc>
      </w:tr>
    </w:tbl>
    <w:p w14:paraId="11B730D2" w14:textId="6B614CF7" w:rsidR="000C6F50" w:rsidRDefault="000C6F50" w:rsidP="00A469A1">
      <w:pPr>
        <w:pStyle w:val="IMSBodyText"/>
        <w:spacing w:after="0"/>
        <w:jc w:val="both"/>
      </w:pPr>
    </w:p>
    <w:p w14:paraId="6D3FA11F" w14:textId="485840F3" w:rsidR="004E32C8" w:rsidRDefault="004E32C8" w:rsidP="00A469A1">
      <w:pPr>
        <w:pStyle w:val="Heading2"/>
        <w:spacing w:before="0" w:after="0"/>
        <w:jc w:val="both"/>
      </w:pPr>
      <w:bookmarkStart w:id="51" w:name="_Toc157540318"/>
      <w:r>
        <w:t>General requirements</w:t>
      </w:r>
      <w:bookmarkEnd w:id="51"/>
    </w:p>
    <w:p w14:paraId="3D150ACA" w14:textId="277A8541" w:rsidR="004E32C8" w:rsidRDefault="004E32C8" w:rsidP="00A469A1">
      <w:pPr>
        <w:pStyle w:val="IMSBodyText"/>
        <w:spacing w:after="0"/>
        <w:jc w:val="both"/>
        <w:rPr>
          <w:i/>
          <w:iCs/>
          <w:sz w:val="18"/>
          <w:szCs w:val="18"/>
        </w:rPr>
      </w:pPr>
      <w:r w:rsidRPr="000C6F50">
        <w:rPr>
          <w:i/>
          <w:iCs/>
          <w:sz w:val="18"/>
          <w:szCs w:val="18"/>
        </w:rPr>
        <w:t>QA Specification G75, Clauses 3.2 and 4.1.2 (</w:t>
      </w:r>
      <w:proofErr w:type="spellStart"/>
      <w:r w:rsidRPr="000C6F50">
        <w:rPr>
          <w:i/>
          <w:iCs/>
          <w:sz w:val="18"/>
          <w:szCs w:val="18"/>
        </w:rPr>
        <w:t>i</w:t>
      </w:r>
      <w:proofErr w:type="spellEnd"/>
      <w:r w:rsidRPr="000C6F50">
        <w:rPr>
          <w:i/>
          <w:iCs/>
          <w:sz w:val="18"/>
          <w:szCs w:val="18"/>
        </w:rPr>
        <w:t>)</w:t>
      </w:r>
    </w:p>
    <w:p w14:paraId="2256D892" w14:textId="77777777" w:rsidR="000C6F50" w:rsidRPr="000C6F50" w:rsidRDefault="000C6F50" w:rsidP="00A469A1">
      <w:pPr>
        <w:pStyle w:val="IMSBodyText"/>
        <w:spacing w:after="0"/>
        <w:jc w:val="both"/>
        <w:rPr>
          <w:i/>
          <w:iCs/>
          <w:sz w:val="18"/>
          <w:szCs w:val="18"/>
        </w:rPr>
      </w:pPr>
    </w:p>
    <w:p w14:paraId="6B4BA9D8" w14:textId="03D6670D" w:rsidR="004E32C8" w:rsidRDefault="004E32C8" w:rsidP="00A469A1">
      <w:pPr>
        <w:pStyle w:val="IMSDelivererGuidanceText"/>
        <w:jc w:val="both"/>
      </w:pPr>
      <w:r>
        <w:t xml:space="preserve">Use this section to define how the GIS </w:t>
      </w:r>
      <w:r w:rsidR="00D90685">
        <w:t>a</w:t>
      </w:r>
      <w:r>
        <w:t xml:space="preserve">pplication will meet </w:t>
      </w:r>
      <w:r w:rsidRPr="000C6F50">
        <w:rPr>
          <w:i/>
          <w:iCs/>
        </w:rPr>
        <w:t xml:space="preserve">G75 Clause 3.2 </w:t>
      </w:r>
      <w:r w:rsidR="00D90685" w:rsidRPr="6C637962">
        <w:rPr>
          <w:i/>
          <w:iCs/>
        </w:rPr>
        <w:t>–</w:t>
      </w:r>
      <w:r w:rsidRPr="000C6F50">
        <w:rPr>
          <w:i/>
          <w:iCs/>
        </w:rPr>
        <w:t xml:space="preserve"> GIS Application General Requirements</w:t>
      </w:r>
      <w:r>
        <w:t>.</w:t>
      </w:r>
    </w:p>
    <w:p w14:paraId="50BFA1BA" w14:textId="587423C0" w:rsidR="004E32C8" w:rsidRDefault="004E32C8" w:rsidP="00A469A1">
      <w:pPr>
        <w:pStyle w:val="Heading2"/>
        <w:spacing w:before="0" w:after="0"/>
        <w:jc w:val="both"/>
      </w:pPr>
      <w:bookmarkStart w:id="52" w:name="_Toc157540319"/>
      <w:r>
        <w:t>Technical requirements</w:t>
      </w:r>
      <w:bookmarkEnd w:id="52"/>
    </w:p>
    <w:p w14:paraId="62AC49E4" w14:textId="03052C5D" w:rsidR="004E32C8" w:rsidRDefault="004E32C8" w:rsidP="00A469A1">
      <w:pPr>
        <w:pStyle w:val="IMSBodyText"/>
        <w:spacing w:after="0"/>
        <w:jc w:val="both"/>
        <w:rPr>
          <w:i/>
          <w:iCs/>
          <w:sz w:val="18"/>
          <w:szCs w:val="18"/>
        </w:rPr>
      </w:pPr>
      <w:r w:rsidRPr="000C6F50">
        <w:rPr>
          <w:i/>
          <w:iCs/>
          <w:sz w:val="18"/>
          <w:szCs w:val="18"/>
        </w:rPr>
        <w:t>QA Specification G75, Clauses 3.3 and 4.1.2 (</w:t>
      </w:r>
      <w:proofErr w:type="spellStart"/>
      <w:r w:rsidRPr="000C6F50">
        <w:rPr>
          <w:i/>
          <w:iCs/>
          <w:sz w:val="18"/>
          <w:szCs w:val="18"/>
        </w:rPr>
        <w:t>i</w:t>
      </w:r>
      <w:proofErr w:type="spellEnd"/>
      <w:r w:rsidRPr="000C6F50">
        <w:rPr>
          <w:i/>
          <w:iCs/>
          <w:sz w:val="18"/>
          <w:szCs w:val="18"/>
        </w:rPr>
        <w:t>)</w:t>
      </w:r>
    </w:p>
    <w:p w14:paraId="78839FA2" w14:textId="77777777" w:rsidR="000C6F50" w:rsidRPr="000C6F50" w:rsidRDefault="000C6F50" w:rsidP="00A469A1">
      <w:pPr>
        <w:pStyle w:val="IMSBodyText"/>
        <w:spacing w:after="0"/>
        <w:jc w:val="both"/>
        <w:rPr>
          <w:i/>
          <w:iCs/>
          <w:sz w:val="18"/>
          <w:szCs w:val="18"/>
        </w:rPr>
      </w:pPr>
    </w:p>
    <w:p w14:paraId="069B8A32" w14:textId="3CD6AE1C" w:rsidR="004E32C8" w:rsidRDefault="004E32C8" w:rsidP="00A469A1">
      <w:pPr>
        <w:pStyle w:val="IMSDelivererGuidanceText"/>
        <w:jc w:val="both"/>
      </w:pPr>
      <w:r>
        <w:t xml:space="preserve">Use this section to define how the GIS </w:t>
      </w:r>
      <w:r w:rsidR="004874E9">
        <w:t>a</w:t>
      </w:r>
      <w:r>
        <w:t xml:space="preserve">pplication will meet </w:t>
      </w:r>
      <w:r w:rsidRPr="000C6F50">
        <w:rPr>
          <w:i/>
          <w:iCs/>
        </w:rPr>
        <w:t xml:space="preserve">G75 Clause 3.3 </w:t>
      </w:r>
      <w:r w:rsidR="004874E9" w:rsidRPr="6C637962">
        <w:rPr>
          <w:i/>
          <w:iCs/>
        </w:rPr>
        <w:t>–</w:t>
      </w:r>
      <w:r w:rsidRPr="000C6F50">
        <w:rPr>
          <w:i/>
          <w:iCs/>
        </w:rPr>
        <w:t xml:space="preserve"> GIS Application Technical Requirements</w:t>
      </w:r>
      <w:r>
        <w:t>.</w:t>
      </w:r>
    </w:p>
    <w:p w14:paraId="181155E4" w14:textId="3D7DCDAF" w:rsidR="004E32C8" w:rsidRDefault="00334D29" w:rsidP="00A469A1">
      <w:pPr>
        <w:pStyle w:val="Heading1"/>
        <w:spacing w:before="0" w:after="0"/>
        <w:jc w:val="both"/>
      </w:pPr>
      <w:bookmarkStart w:id="53" w:name="_Toc157540320"/>
      <w:r>
        <w:t>G</w:t>
      </w:r>
      <w:r w:rsidR="004E32C8">
        <w:t>IS data validation</w:t>
      </w:r>
      <w:bookmarkEnd w:id="53"/>
    </w:p>
    <w:p w14:paraId="6C18C85E" w14:textId="43296460" w:rsidR="004E32C8" w:rsidRDefault="004E32C8" w:rsidP="00A469A1">
      <w:pPr>
        <w:pStyle w:val="IMSBodyText"/>
        <w:spacing w:after="0"/>
        <w:jc w:val="both"/>
        <w:rPr>
          <w:i/>
          <w:iCs/>
          <w:sz w:val="18"/>
          <w:szCs w:val="18"/>
        </w:rPr>
      </w:pPr>
      <w:r w:rsidRPr="000C6F50">
        <w:rPr>
          <w:i/>
          <w:iCs/>
          <w:sz w:val="18"/>
          <w:szCs w:val="18"/>
        </w:rPr>
        <w:t>QA Specification G75, Clause 4.1.2 (e)</w:t>
      </w:r>
    </w:p>
    <w:p w14:paraId="25FC8AF2" w14:textId="77777777" w:rsidR="000C6F50" w:rsidRPr="000C6F50" w:rsidRDefault="000C6F50" w:rsidP="00A469A1">
      <w:pPr>
        <w:pStyle w:val="IMSBodyText"/>
        <w:spacing w:after="0"/>
        <w:jc w:val="both"/>
        <w:rPr>
          <w:i/>
          <w:iCs/>
          <w:sz w:val="18"/>
          <w:szCs w:val="18"/>
        </w:rPr>
      </w:pPr>
    </w:p>
    <w:p w14:paraId="0DCBB55D" w14:textId="2509E438" w:rsidR="004E32C8" w:rsidRDefault="004E32C8" w:rsidP="00A469A1">
      <w:pPr>
        <w:pStyle w:val="IMSDelivererGuidanceText"/>
        <w:jc w:val="both"/>
      </w:pPr>
      <w:r>
        <w:t xml:space="preserve">Insert here an overview of the contractor’s internal data validation </w:t>
      </w:r>
      <w:r w:rsidR="000C6F50">
        <w:t>procedures or</w:t>
      </w:r>
      <w:r>
        <w:t xml:space="preserve"> refer to the relevant quality management plan.</w:t>
      </w:r>
      <w:r w:rsidR="001C0BD5">
        <w:t xml:space="preserve"> </w:t>
      </w:r>
      <w:r>
        <w:t>Summarise applicable quality control procedures, including:</w:t>
      </w:r>
      <w:r w:rsidR="001C0BD5">
        <w:t xml:space="preserve"> </w:t>
      </w:r>
    </w:p>
    <w:p w14:paraId="5AF963F6" w14:textId="309D51DC" w:rsidR="004E32C8" w:rsidRDefault="004874E9" w:rsidP="00A469A1">
      <w:pPr>
        <w:pStyle w:val="IMSDelivererGuidanceListBullet"/>
        <w:jc w:val="both"/>
      </w:pPr>
      <w:r>
        <w:t>r</w:t>
      </w:r>
      <w:r w:rsidR="004E32C8">
        <w:t>eceiving data from the TfNSW or other stakeholders</w:t>
      </w:r>
    </w:p>
    <w:p w14:paraId="2C7CB088" w14:textId="178B8B3B" w:rsidR="004E32C8" w:rsidRDefault="004874E9" w:rsidP="00A469A1">
      <w:pPr>
        <w:pStyle w:val="IMSDelivererGuidanceListBullet"/>
        <w:jc w:val="both"/>
      </w:pPr>
      <w:r>
        <w:t>m</w:t>
      </w:r>
      <w:r w:rsidR="004E32C8">
        <w:t xml:space="preserve">anaging quality of project information within the </w:t>
      </w:r>
      <w:r>
        <w:t>c</w:t>
      </w:r>
      <w:r w:rsidR="004E32C8">
        <w:t>ontractor-CDE during coordination</w:t>
      </w:r>
    </w:p>
    <w:p w14:paraId="468D14EB" w14:textId="79279456" w:rsidR="004E32C8" w:rsidRDefault="004874E9" w:rsidP="00A469A1">
      <w:pPr>
        <w:pStyle w:val="IMSDelivererGuidanceListBullet"/>
        <w:jc w:val="both"/>
      </w:pPr>
      <w:r>
        <w:t>v</w:t>
      </w:r>
      <w:r w:rsidR="004E32C8">
        <w:t>alidation and verification prior to submission to TfNSW</w:t>
      </w:r>
    </w:p>
    <w:p w14:paraId="2D684819" w14:textId="02D71F38" w:rsidR="004E32C8" w:rsidRDefault="004874E9" w:rsidP="00A469A1">
      <w:pPr>
        <w:pStyle w:val="IMSDelivererGuidanceListBullet"/>
        <w:jc w:val="both"/>
      </w:pPr>
      <w:r>
        <w:t>a</w:t>
      </w:r>
      <w:r w:rsidR="004E32C8">
        <w:t>udits of GIS processes, including tracking of issues</w:t>
      </w:r>
    </w:p>
    <w:p w14:paraId="14A2C0ED" w14:textId="2AB7EB50" w:rsidR="004E32C8" w:rsidRDefault="004874E9" w:rsidP="00A469A1">
      <w:pPr>
        <w:pStyle w:val="IMSDelivererGuidanceListBullet"/>
        <w:jc w:val="both"/>
      </w:pPr>
      <w:r>
        <w:t>u</w:t>
      </w:r>
      <w:r w:rsidR="004E32C8">
        <w:t xml:space="preserve">nderstanding of hold point </w:t>
      </w:r>
      <w:proofErr w:type="gramStart"/>
      <w:r w:rsidR="004E32C8">
        <w:t>requirements</w:t>
      </w:r>
      <w:proofErr w:type="gramEnd"/>
    </w:p>
    <w:p w14:paraId="42CFEF68" w14:textId="01B9BD7C" w:rsidR="004E32C8" w:rsidRDefault="004874E9" w:rsidP="00A469A1">
      <w:pPr>
        <w:pStyle w:val="IMSDelivererGuidanceListBullet"/>
        <w:jc w:val="both"/>
      </w:pPr>
      <w:r>
        <w:t>d</w:t>
      </w:r>
      <w:r w:rsidR="004E32C8">
        <w:t xml:space="preserve">emonstrating compliance with </w:t>
      </w:r>
      <w:r>
        <w:t>p</w:t>
      </w:r>
      <w:r w:rsidR="004E32C8">
        <w:t xml:space="preserve">roject </w:t>
      </w:r>
      <w:r>
        <w:t>d</w:t>
      </w:r>
      <w:r w:rsidR="004E32C8">
        <w:t xml:space="preserve">ata </w:t>
      </w:r>
      <w:r>
        <w:t>s</w:t>
      </w:r>
      <w:r w:rsidR="004E32C8">
        <w:t>chemas.</w:t>
      </w:r>
    </w:p>
    <w:p w14:paraId="3E20422C" w14:textId="5457BCAB" w:rsidR="004E32C8" w:rsidRDefault="004E32C8" w:rsidP="00A469A1">
      <w:pPr>
        <w:pStyle w:val="Heading1"/>
        <w:jc w:val="both"/>
      </w:pPr>
      <w:bookmarkStart w:id="54" w:name="_Ref156295603"/>
      <w:bookmarkStart w:id="55" w:name="_Toc157540321"/>
      <w:r>
        <w:lastRenderedPageBreak/>
        <w:t>GIS deliverables</w:t>
      </w:r>
      <w:bookmarkEnd w:id="54"/>
      <w:bookmarkEnd w:id="55"/>
    </w:p>
    <w:p w14:paraId="76976035" w14:textId="7BD8FA7B" w:rsidR="004E32C8" w:rsidRDefault="004E32C8" w:rsidP="00A469A1">
      <w:pPr>
        <w:pStyle w:val="Heading2"/>
        <w:jc w:val="both"/>
      </w:pPr>
      <w:bookmarkStart w:id="56" w:name="_Toc157540322"/>
      <w:r>
        <w:t>GIS delivery strategy</w:t>
      </w:r>
      <w:bookmarkEnd w:id="56"/>
    </w:p>
    <w:p w14:paraId="2852C35F" w14:textId="77777777" w:rsidR="004E32C8" w:rsidRDefault="004E32C8" w:rsidP="00A469A1">
      <w:pPr>
        <w:pStyle w:val="IMSDelivererGuidanceText"/>
        <w:jc w:val="both"/>
      </w:pPr>
      <w:r>
        <w:t>Outline how the objectives and scope of a project GIS are to be delivered.</w:t>
      </w:r>
    </w:p>
    <w:p w14:paraId="0A1DDF91" w14:textId="396B4F6C" w:rsidR="004E32C8" w:rsidRDefault="004E32C8" w:rsidP="00A469A1">
      <w:pPr>
        <w:pStyle w:val="Heading2"/>
        <w:spacing w:before="0" w:after="0"/>
        <w:jc w:val="both"/>
      </w:pPr>
      <w:bookmarkStart w:id="57" w:name="_Toc157540323"/>
      <w:r>
        <w:t>GIS schema and deliverable management</w:t>
      </w:r>
      <w:bookmarkEnd w:id="57"/>
      <w:r>
        <w:t xml:space="preserve"> </w:t>
      </w:r>
    </w:p>
    <w:p w14:paraId="75193EA7" w14:textId="33202217" w:rsidR="004E32C8" w:rsidRDefault="006622A9" w:rsidP="00A469A1">
      <w:pPr>
        <w:pStyle w:val="IMSBodyText"/>
        <w:spacing w:after="0"/>
        <w:jc w:val="both"/>
        <w:rPr>
          <w:i/>
          <w:iCs/>
          <w:sz w:val="18"/>
          <w:szCs w:val="18"/>
        </w:rPr>
      </w:pPr>
      <w:r w:rsidRPr="000C6F50">
        <w:rPr>
          <w:i/>
          <w:iCs/>
          <w:sz w:val="18"/>
          <w:szCs w:val="18"/>
        </w:rPr>
        <w:t xml:space="preserve">DMS-ST-202 </w:t>
      </w:r>
      <w:r w:rsidR="004E32C8" w:rsidRPr="000C6F50">
        <w:rPr>
          <w:i/>
          <w:iCs/>
          <w:sz w:val="18"/>
          <w:szCs w:val="18"/>
        </w:rPr>
        <w:t xml:space="preserve">Digital Engineering Standard, Part 1 – Concepts and principles and </w:t>
      </w:r>
      <w:r w:rsidRPr="000C6F50">
        <w:rPr>
          <w:i/>
          <w:iCs/>
          <w:sz w:val="18"/>
          <w:szCs w:val="18"/>
        </w:rPr>
        <w:t xml:space="preserve">DMS-ST-207 </w:t>
      </w:r>
      <w:r w:rsidR="004E32C8" w:rsidRPr="000C6F50">
        <w:rPr>
          <w:i/>
          <w:iCs/>
          <w:sz w:val="18"/>
          <w:szCs w:val="18"/>
        </w:rPr>
        <w:t>Part 2 – Requirements</w:t>
      </w:r>
      <w:r w:rsidR="000C6F50">
        <w:rPr>
          <w:i/>
          <w:iCs/>
          <w:sz w:val="18"/>
          <w:szCs w:val="18"/>
        </w:rPr>
        <w:t>/</w:t>
      </w:r>
      <w:r w:rsidR="004E32C8" w:rsidRPr="000C6F50">
        <w:rPr>
          <w:i/>
          <w:iCs/>
          <w:sz w:val="18"/>
          <w:szCs w:val="18"/>
        </w:rPr>
        <w:t>QA Specification G75, Clauses 4.1.2 (a), 4.1.2 (h) and 4.5</w:t>
      </w:r>
      <w:r w:rsidR="001C0BD5" w:rsidRPr="000C6F50">
        <w:rPr>
          <w:i/>
          <w:iCs/>
          <w:sz w:val="18"/>
          <w:szCs w:val="18"/>
        </w:rPr>
        <w:t>/</w:t>
      </w:r>
      <w:r w:rsidR="004E32C8" w:rsidRPr="000C6F50">
        <w:rPr>
          <w:i/>
          <w:iCs/>
          <w:sz w:val="18"/>
          <w:szCs w:val="18"/>
        </w:rPr>
        <w:t>PS202 Digital Engineering</w:t>
      </w:r>
    </w:p>
    <w:p w14:paraId="09FEECEF" w14:textId="77777777" w:rsidR="000C6F50" w:rsidRPr="000C6F50" w:rsidRDefault="000C6F50" w:rsidP="00A469A1">
      <w:pPr>
        <w:pStyle w:val="IMSBodyText"/>
        <w:spacing w:after="0"/>
        <w:jc w:val="both"/>
        <w:rPr>
          <w:i/>
          <w:iCs/>
          <w:sz w:val="18"/>
          <w:szCs w:val="18"/>
        </w:rPr>
      </w:pPr>
    </w:p>
    <w:p w14:paraId="71E77F47" w14:textId="68FC20D6" w:rsidR="004E32C8" w:rsidRDefault="004E32C8" w:rsidP="00A469A1">
      <w:pPr>
        <w:pStyle w:val="IMSDelivererGuidanceText"/>
        <w:jc w:val="both"/>
      </w:pPr>
      <w:r>
        <w:t>Review DE document references in italics above for deliverable requirements.</w:t>
      </w:r>
      <w:r w:rsidR="001C0BD5">
        <w:t xml:space="preserve"> </w:t>
      </w:r>
      <w:r>
        <w:t xml:space="preserve">Insert here reference to </w:t>
      </w:r>
      <w:r w:rsidR="006622A9" w:rsidRPr="00BD4476">
        <w:rPr>
          <w:i/>
          <w:iCs/>
        </w:rPr>
        <w:t xml:space="preserve">DMS-FT-580 </w:t>
      </w:r>
      <w:r w:rsidRPr="00BD4476">
        <w:rPr>
          <w:i/>
          <w:iCs/>
        </w:rPr>
        <w:t>GIS Data Schema</w:t>
      </w:r>
      <w:r>
        <w:t>. Use this section to include additional detail for GIS deliverables including datasets, services, cartographic products and/or applications.</w:t>
      </w:r>
    </w:p>
    <w:p w14:paraId="590AB28A" w14:textId="318A1B1A" w:rsidR="004E32C8" w:rsidRDefault="004E32C8" w:rsidP="00A469A1">
      <w:pPr>
        <w:pStyle w:val="Heading2"/>
        <w:spacing w:before="0" w:after="0"/>
        <w:jc w:val="both"/>
      </w:pPr>
      <w:bookmarkStart w:id="58" w:name="_Toc157540324"/>
      <w:r>
        <w:t>Work-in-progress (WIP) GIS submissions</w:t>
      </w:r>
      <w:bookmarkEnd w:id="58"/>
    </w:p>
    <w:p w14:paraId="1A3E910F" w14:textId="24A9CD37" w:rsidR="00154F08" w:rsidRDefault="00154F08" w:rsidP="00A469A1">
      <w:pPr>
        <w:pStyle w:val="IMSBodyText"/>
        <w:spacing w:after="0"/>
        <w:jc w:val="both"/>
        <w:rPr>
          <w:i/>
          <w:iCs/>
          <w:sz w:val="18"/>
          <w:szCs w:val="18"/>
        </w:rPr>
      </w:pPr>
      <w:r w:rsidRPr="000C6F50">
        <w:rPr>
          <w:i/>
          <w:iCs/>
          <w:sz w:val="18"/>
          <w:szCs w:val="18"/>
        </w:rPr>
        <w:t>PS202 Digital Engineering</w:t>
      </w:r>
      <w:r w:rsidR="00CD57C6">
        <w:rPr>
          <w:i/>
          <w:iCs/>
          <w:sz w:val="18"/>
          <w:szCs w:val="18"/>
        </w:rPr>
        <w:t>/</w:t>
      </w:r>
      <w:r w:rsidRPr="000C6F50">
        <w:rPr>
          <w:i/>
          <w:iCs/>
          <w:sz w:val="18"/>
          <w:szCs w:val="18"/>
        </w:rPr>
        <w:t>Project SWTC</w:t>
      </w:r>
    </w:p>
    <w:p w14:paraId="40749BFE" w14:textId="77777777" w:rsidR="000C6F50" w:rsidRPr="000C6F50" w:rsidRDefault="000C6F50" w:rsidP="00A469A1">
      <w:pPr>
        <w:pStyle w:val="IMSBodyText"/>
        <w:spacing w:after="0"/>
        <w:jc w:val="both"/>
        <w:rPr>
          <w:i/>
          <w:iCs/>
          <w:sz w:val="18"/>
          <w:szCs w:val="18"/>
        </w:rPr>
      </w:pPr>
    </w:p>
    <w:p w14:paraId="0A7039C5" w14:textId="08A2EF85" w:rsidR="004E32C8" w:rsidRDefault="00CD57C6" w:rsidP="00A469A1">
      <w:pPr>
        <w:pStyle w:val="IMSDelivererGuidanceText"/>
        <w:jc w:val="both"/>
      </w:pPr>
      <w:r>
        <w:t xml:space="preserve">Refer to </w:t>
      </w:r>
      <w:r w:rsidR="004563C0">
        <w:t>project contract documents</w:t>
      </w:r>
      <w:r w:rsidR="004563C0" w:rsidRPr="00BD4476">
        <w:rPr>
          <w:i/>
          <w:iCs/>
        </w:rPr>
        <w:t xml:space="preserve">, </w:t>
      </w:r>
      <w:r w:rsidRPr="00772398">
        <w:rPr>
          <w:i/>
          <w:iCs/>
        </w:rPr>
        <w:t>PS202 Digital Engineering</w:t>
      </w:r>
      <w:r w:rsidR="00092A20" w:rsidRPr="00772398">
        <w:rPr>
          <w:i/>
          <w:iCs/>
        </w:rPr>
        <w:t>,</w:t>
      </w:r>
      <w:r w:rsidR="00092A20" w:rsidRPr="00DA0F4E">
        <w:rPr>
          <w:i/>
          <w:iCs/>
        </w:rPr>
        <w:t xml:space="preserve"> </w:t>
      </w:r>
      <w:r w:rsidR="00092A20" w:rsidRPr="00772398">
        <w:rPr>
          <w:i/>
          <w:iCs/>
        </w:rPr>
        <w:t>Rail Technical Requirements Specification</w:t>
      </w:r>
      <w:r w:rsidR="00092A20" w:rsidRPr="00092A20">
        <w:t>, Digital Engineering Specification Requirements (DERS)</w:t>
      </w:r>
      <w:r w:rsidRPr="004563C0">
        <w:t xml:space="preserve"> and</w:t>
      </w:r>
      <w:r w:rsidR="00DA0F4E">
        <w:t>‌</w:t>
      </w:r>
      <w:r w:rsidR="00092A20">
        <w:t>/</w:t>
      </w:r>
      <w:r w:rsidR="00DA0F4E">
        <w:t>‌</w:t>
      </w:r>
      <w:r w:rsidR="00092A20">
        <w:t>or</w:t>
      </w:r>
      <w:r w:rsidRPr="004563C0">
        <w:t xml:space="preserve"> the project SWTC</w:t>
      </w:r>
      <w:r>
        <w:t xml:space="preserve"> for WIP GIS submission</w:t>
      </w:r>
      <w:r w:rsidR="004563C0">
        <w:t xml:space="preserve"> requirements.  Use this section and table below to detail p</w:t>
      </w:r>
      <w:r w:rsidR="00864CDC">
        <w:t>lanned</w:t>
      </w:r>
      <w:r w:rsidR="004563C0">
        <w:t xml:space="preserve"> WIP GIS submissions with reference to project design package submittals. </w:t>
      </w:r>
    </w:p>
    <w:p w14:paraId="0685F57A" w14:textId="0F040786" w:rsidR="00CD57C6" w:rsidRDefault="00DA0F4E" w:rsidP="00A469A1">
      <w:pPr>
        <w:pStyle w:val="IMSBodyText"/>
        <w:jc w:val="both"/>
      </w:pPr>
      <w:r>
        <w:fldChar w:fldCharType="begin"/>
      </w:r>
      <w:r>
        <w:instrText xml:space="preserve"> REF _Ref156295921 \h </w:instrText>
      </w:r>
      <w:r>
        <w:fldChar w:fldCharType="separate"/>
      </w:r>
      <w:r>
        <w:t xml:space="preserve">Table </w:t>
      </w:r>
      <w:r w:rsidRPr="293028FF">
        <w:rPr>
          <w:noProof/>
        </w:rPr>
        <w:t>8</w:t>
      </w:r>
      <w:r>
        <w:fldChar w:fldCharType="end"/>
      </w:r>
      <w:r w:rsidR="00CD57C6">
        <w:t xml:space="preserve"> </w:t>
      </w:r>
      <w:r w:rsidR="004563C0">
        <w:t xml:space="preserve">provides design package and </w:t>
      </w:r>
      <w:r w:rsidR="00EC6715">
        <w:t xml:space="preserve">associated </w:t>
      </w:r>
      <w:r w:rsidR="004563C0">
        <w:t>GIS WIP submittal information</w:t>
      </w:r>
      <w:r w:rsidR="00847B88">
        <w:t>.</w:t>
      </w:r>
    </w:p>
    <w:p w14:paraId="727216E4" w14:textId="0311EF02" w:rsidR="00CD57C6" w:rsidRDefault="00DA0F4E" w:rsidP="00A469A1">
      <w:pPr>
        <w:pStyle w:val="Caption"/>
        <w:ind w:left="0"/>
        <w:jc w:val="both"/>
      </w:pPr>
      <w:bookmarkStart w:id="59" w:name="_Toc157539785"/>
      <w:r>
        <w:t xml:space="preserve">Table </w:t>
      </w:r>
      <w:fldSimple w:instr=" SEQ Table \* ARABIC ">
        <w:r>
          <w:rPr>
            <w:noProof/>
          </w:rPr>
          <w:t>8</w:t>
        </w:r>
      </w:fldSimple>
      <w:r>
        <w:t xml:space="preserve"> </w:t>
      </w:r>
      <w:r w:rsidRPr="003A2C1C">
        <w:t>– Design package/work-in-progress (WIP) GIS submissions</w:t>
      </w:r>
      <w:bookmarkEnd w:id="59"/>
    </w:p>
    <w:tbl>
      <w:tblPr>
        <w:tblStyle w:val="TableGrid"/>
        <w:tblW w:w="0" w:type="auto"/>
        <w:tblInd w:w="1134" w:type="dxa"/>
        <w:tblLook w:val="04A0" w:firstRow="1" w:lastRow="0" w:firstColumn="1" w:lastColumn="0" w:noHBand="0" w:noVBand="1"/>
      </w:tblPr>
      <w:tblGrid>
        <w:gridCol w:w="1087"/>
        <w:gridCol w:w="1442"/>
        <w:gridCol w:w="1224"/>
        <w:gridCol w:w="1445"/>
        <w:gridCol w:w="1919"/>
        <w:gridCol w:w="1377"/>
      </w:tblGrid>
      <w:tr w:rsidR="00847B88" w14:paraId="531090E8" w14:textId="2800030F" w:rsidTr="004563C0">
        <w:trPr>
          <w:tblHeader/>
        </w:trPr>
        <w:tc>
          <w:tcPr>
            <w:tcW w:w="1112" w:type="dxa"/>
            <w:shd w:val="clear" w:color="auto" w:fill="8CE0FF" w:themeFill="accent6"/>
          </w:tcPr>
          <w:p w14:paraId="1DE52C41" w14:textId="727C16EB" w:rsidR="004563C0" w:rsidRDefault="004563C0" w:rsidP="00A469A1">
            <w:pPr>
              <w:pStyle w:val="IMSTableHeader"/>
              <w:jc w:val="both"/>
            </w:pPr>
            <w:r>
              <w:t>Design Package Code</w:t>
            </w:r>
          </w:p>
        </w:tc>
        <w:tc>
          <w:tcPr>
            <w:tcW w:w="1512" w:type="dxa"/>
            <w:shd w:val="clear" w:color="auto" w:fill="8CE0FF" w:themeFill="accent6"/>
          </w:tcPr>
          <w:p w14:paraId="7BDF842A" w14:textId="63793675" w:rsidR="004563C0" w:rsidRDefault="004563C0" w:rsidP="00A469A1">
            <w:pPr>
              <w:pStyle w:val="IMSTableHeader"/>
              <w:jc w:val="both"/>
            </w:pPr>
            <w:r>
              <w:t>Design Package Description</w:t>
            </w:r>
          </w:p>
        </w:tc>
        <w:tc>
          <w:tcPr>
            <w:tcW w:w="1254" w:type="dxa"/>
            <w:shd w:val="clear" w:color="auto" w:fill="8CE0FF" w:themeFill="accent6"/>
          </w:tcPr>
          <w:p w14:paraId="48DE3532" w14:textId="682973B8" w:rsidR="004563C0" w:rsidRDefault="004563C0" w:rsidP="00A469A1">
            <w:pPr>
              <w:pStyle w:val="IMSTableHeader"/>
              <w:jc w:val="both"/>
            </w:pPr>
            <w:r>
              <w:t>Milestone</w:t>
            </w:r>
          </w:p>
        </w:tc>
        <w:tc>
          <w:tcPr>
            <w:tcW w:w="1513" w:type="dxa"/>
            <w:shd w:val="clear" w:color="auto" w:fill="8CE0FF" w:themeFill="accent6"/>
          </w:tcPr>
          <w:p w14:paraId="0FAB9569" w14:textId="21619221" w:rsidR="004563C0" w:rsidRDefault="004563C0" w:rsidP="00A469A1">
            <w:pPr>
              <w:pStyle w:val="IMSTableHeader"/>
              <w:jc w:val="both"/>
            </w:pPr>
            <w:r>
              <w:t>Formal Submission Date</w:t>
            </w:r>
          </w:p>
        </w:tc>
        <w:tc>
          <w:tcPr>
            <w:tcW w:w="1697" w:type="dxa"/>
            <w:shd w:val="clear" w:color="auto" w:fill="8CE0FF" w:themeFill="accent6"/>
          </w:tcPr>
          <w:p w14:paraId="448F933E" w14:textId="49B6FE0A" w:rsidR="004563C0" w:rsidRDefault="004563C0" w:rsidP="00A469A1">
            <w:pPr>
              <w:pStyle w:val="IMSTableHeader"/>
              <w:jc w:val="both"/>
            </w:pPr>
            <w:r>
              <w:t>GIS WIP Submission Day</w:t>
            </w:r>
            <w:r w:rsidR="00847B88">
              <w:t>(s)</w:t>
            </w:r>
            <w:r>
              <w:t>/Frequency</w:t>
            </w:r>
          </w:p>
        </w:tc>
        <w:tc>
          <w:tcPr>
            <w:tcW w:w="1406" w:type="dxa"/>
            <w:shd w:val="clear" w:color="auto" w:fill="8CE0FF" w:themeFill="accent6"/>
          </w:tcPr>
          <w:p w14:paraId="36CECC9F" w14:textId="77777777" w:rsidR="00847B88" w:rsidRDefault="00847B88" w:rsidP="00A469A1">
            <w:pPr>
              <w:pStyle w:val="IMSTableHeader"/>
              <w:jc w:val="both"/>
            </w:pPr>
            <w:r>
              <w:t xml:space="preserve">Submission </w:t>
            </w:r>
          </w:p>
          <w:p w14:paraId="238229B2" w14:textId="19E30F4D" w:rsidR="004563C0" w:rsidRDefault="004563C0" w:rsidP="00A469A1">
            <w:pPr>
              <w:pStyle w:val="IMSTableHeader"/>
              <w:jc w:val="both"/>
            </w:pPr>
            <w:r>
              <w:t>Format</w:t>
            </w:r>
          </w:p>
        </w:tc>
      </w:tr>
      <w:tr w:rsidR="00847B88" w14:paraId="2D89938A" w14:textId="538663EF" w:rsidTr="004563C0">
        <w:tc>
          <w:tcPr>
            <w:tcW w:w="1112" w:type="dxa"/>
          </w:tcPr>
          <w:p w14:paraId="3D93F6E3" w14:textId="77777777" w:rsidR="004563C0" w:rsidRDefault="004563C0" w:rsidP="00A469A1">
            <w:pPr>
              <w:pStyle w:val="IMSDelivererGuidanceTableText"/>
              <w:jc w:val="both"/>
            </w:pPr>
            <w:r w:rsidRPr="00DF701E">
              <w:t>XXX</w:t>
            </w:r>
          </w:p>
        </w:tc>
        <w:tc>
          <w:tcPr>
            <w:tcW w:w="1512" w:type="dxa"/>
          </w:tcPr>
          <w:p w14:paraId="70733DCD" w14:textId="77777777" w:rsidR="004563C0" w:rsidRDefault="004563C0" w:rsidP="00A469A1">
            <w:pPr>
              <w:pStyle w:val="IMSDelivererGuidanceTableText"/>
              <w:jc w:val="both"/>
            </w:pPr>
            <w:r w:rsidRPr="00DF701E">
              <w:t>XXX</w:t>
            </w:r>
          </w:p>
        </w:tc>
        <w:tc>
          <w:tcPr>
            <w:tcW w:w="1254" w:type="dxa"/>
          </w:tcPr>
          <w:p w14:paraId="1016CB6D" w14:textId="77777777" w:rsidR="004563C0" w:rsidRDefault="004563C0" w:rsidP="00A469A1">
            <w:pPr>
              <w:pStyle w:val="IMSDelivererGuidanceTableText"/>
              <w:jc w:val="both"/>
            </w:pPr>
            <w:r w:rsidRPr="00DF701E">
              <w:t>XXX</w:t>
            </w:r>
          </w:p>
        </w:tc>
        <w:tc>
          <w:tcPr>
            <w:tcW w:w="1513" w:type="dxa"/>
          </w:tcPr>
          <w:p w14:paraId="5586C214" w14:textId="77777777" w:rsidR="004563C0" w:rsidRDefault="004563C0" w:rsidP="00A469A1">
            <w:pPr>
              <w:pStyle w:val="IMSDelivererGuidanceTableText"/>
              <w:jc w:val="both"/>
            </w:pPr>
            <w:r w:rsidRPr="00DF701E">
              <w:t>XXX</w:t>
            </w:r>
          </w:p>
        </w:tc>
        <w:tc>
          <w:tcPr>
            <w:tcW w:w="1697" w:type="dxa"/>
          </w:tcPr>
          <w:p w14:paraId="2DD05CEC" w14:textId="77777777" w:rsidR="004563C0" w:rsidRDefault="004563C0" w:rsidP="00A469A1">
            <w:pPr>
              <w:pStyle w:val="IMSDelivererGuidanceTableText"/>
              <w:jc w:val="both"/>
            </w:pPr>
            <w:r w:rsidRPr="00DF701E">
              <w:t>XXX</w:t>
            </w:r>
          </w:p>
        </w:tc>
        <w:tc>
          <w:tcPr>
            <w:tcW w:w="1406" w:type="dxa"/>
          </w:tcPr>
          <w:p w14:paraId="65B4B298" w14:textId="267BAE24" w:rsidR="004563C0" w:rsidRPr="00DF701E" w:rsidRDefault="00EC6715" w:rsidP="00A469A1">
            <w:pPr>
              <w:pStyle w:val="IMSDelivererGuidanceTableText"/>
              <w:jc w:val="both"/>
            </w:pPr>
            <w:r w:rsidRPr="00DF701E">
              <w:t>XXX</w:t>
            </w:r>
          </w:p>
        </w:tc>
      </w:tr>
      <w:tr w:rsidR="00847B88" w14:paraId="0BBEA455" w14:textId="60346B33" w:rsidTr="004563C0">
        <w:tc>
          <w:tcPr>
            <w:tcW w:w="1112" w:type="dxa"/>
          </w:tcPr>
          <w:p w14:paraId="11EDEBC1" w14:textId="77777777" w:rsidR="004563C0" w:rsidRDefault="004563C0" w:rsidP="00A469A1">
            <w:pPr>
              <w:pStyle w:val="IMSDelivererGuidanceTableText"/>
              <w:jc w:val="both"/>
            </w:pPr>
            <w:r w:rsidRPr="00DF701E">
              <w:t>XXX</w:t>
            </w:r>
          </w:p>
        </w:tc>
        <w:tc>
          <w:tcPr>
            <w:tcW w:w="1512" w:type="dxa"/>
          </w:tcPr>
          <w:p w14:paraId="6F79FDB0" w14:textId="77777777" w:rsidR="004563C0" w:rsidRDefault="004563C0" w:rsidP="00A469A1">
            <w:pPr>
              <w:pStyle w:val="IMSDelivererGuidanceTableText"/>
              <w:jc w:val="both"/>
            </w:pPr>
            <w:r w:rsidRPr="00DF701E">
              <w:t>XXX</w:t>
            </w:r>
          </w:p>
        </w:tc>
        <w:tc>
          <w:tcPr>
            <w:tcW w:w="1254" w:type="dxa"/>
          </w:tcPr>
          <w:p w14:paraId="36063A15" w14:textId="77777777" w:rsidR="004563C0" w:rsidRDefault="004563C0" w:rsidP="00A469A1">
            <w:pPr>
              <w:pStyle w:val="IMSDelivererGuidanceTableText"/>
              <w:jc w:val="both"/>
            </w:pPr>
            <w:r w:rsidRPr="00DF701E">
              <w:t>XXX</w:t>
            </w:r>
          </w:p>
        </w:tc>
        <w:tc>
          <w:tcPr>
            <w:tcW w:w="1513" w:type="dxa"/>
          </w:tcPr>
          <w:p w14:paraId="27EEF5E5" w14:textId="77777777" w:rsidR="004563C0" w:rsidRDefault="004563C0" w:rsidP="00A469A1">
            <w:pPr>
              <w:pStyle w:val="IMSDelivererGuidanceTableText"/>
              <w:jc w:val="both"/>
            </w:pPr>
            <w:r w:rsidRPr="00DF701E">
              <w:t>XXX</w:t>
            </w:r>
          </w:p>
        </w:tc>
        <w:tc>
          <w:tcPr>
            <w:tcW w:w="1697" w:type="dxa"/>
          </w:tcPr>
          <w:p w14:paraId="155C29DC" w14:textId="77777777" w:rsidR="004563C0" w:rsidRDefault="004563C0" w:rsidP="00A469A1">
            <w:pPr>
              <w:pStyle w:val="IMSDelivererGuidanceTableText"/>
              <w:jc w:val="both"/>
            </w:pPr>
            <w:r w:rsidRPr="00DF701E">
              <w:t>XXX</w:t>
            </w:r>
          </w:p>
        </w:tc>
        <w:tc>
          <w:tcPr>
            <w:tcW w:w="1406" w:type="dxa"/>
          </w:tcPr>
          <w:p w14:paraId="560178A4" w14:textId="4F0D846C" w:rsidR="004563C0" w:rsidRPr="00DF701E" w:rsidRDefault="00EC6715" w:rsidP="00A469A1">
            <w:pPr>
              <w:pStyle w:val="IMSDelivererGuidanceTableText"/>
              <w:jc w:val="both"/>
            </w:pPr>
            <w:r w:rsidRPr="00DF701E">
              <w:t>XXX</w:t>
            </w:r>
          </w:p>
        </w:tc>
      </w:tr>
      <w:tr w:rsidR="00847B88" w14:paraId="574FAB4A" w14:textId="117E01C0" w:rsidTr="004563C0">
        <w:tc>
          <w:tcPr>
            <w:tcW w:w="1112" w:type="dxa"/>
          </w:tcPr>
          <w:p w14:paraId="2BB30854" w14:textId="77777777" w:rsidR="004563C0" w:rsidRDefault="004563C0" w:rsidP="00A469A1">
            <w:pPr>
              <w:pStyle w:val="IMSDelivererGuidanceTableText"/>
              <w:jc w:val="both"/>
            </w:pPr>
            <w:r w:rsidRPr="00DF701E">
              <w:t>XXX</w:t>
            </w:r>
          </w:p>
        </w:tc>
        <w:tc>
          <w:tcPr>
            <w:tcW w:w="1512" w:type="dxa"/>
          </w:tcPr>
          <w:p w14:paraId="0E5341E1" w14:textId="77777777" w:rsidR="004563C0" w:rsidRDefault="004563C0" w:rsidP="00A469A1">
            <w:pPr>
              <w:pStyle w:val="IMSDelivererGuidanceTableText"/>
              <w:jc w:val="both"/>
            </w:pPr>
            <w:r w:rsidRPr="00DF701E">
              <w:t>XXX</w:t>
            </w:r>
          </w:p>
        </w:tc>
        <w:tc>
          <w:tcPr>
            <w:tcW w:w="1254" w:type="dxa"/>
          </w:tcPr>
          <w:p w14:paraId="2B131388" w14:textId="77777777" w:rsidR="004563C0" w:rsidRDefault="004563C0" w:rsidP="00A469A1">
            <w:pPr>
              <w:pStyle w:val="IMSDelivererGuidanceTableText"/>
              <w:jc w:val="both"/>
            </w:pPr>
            <w:r w:rsidRPr="00DF701E">
              <w:t>XXX</w:t>
            </w:r>
          </w:p>
        </w:tc>
        <w:tc>
          <w:tcPr>
            <w:tcW w:w="1513" w:type="dxa"/>
          </w:tcPr>
          <w:p w14:paraId="15E10421" w14:textId="77777777" w:rsidR="004563C0" w:rsidRDefault="004563C0" w:rsidP="00A469A1">
            <w:pPr>
              <w:pStyle w:val="IMSDelivererGuidanceTableText"/>
              <w:jc w:val="both"/>
            </w:pPr>
            <w:r w:rsidRPr="00DF701E">
              <w:t>XXX</w:t>
            </w:r>
          </w:p>
        </w:tc>
        <w:tc>
          <w:tcPr>
            <w:tcW w:w="1697" w:type="dxa"/>
          </w:tcPr>
          <w:p w14:paraId="7468108B" w14:textId="77777777" w:rsidR="004563C0" w:rsidRDefault="004563C0" w:rsidP="00A469A1">
            <w:pPr>
              <w:pStyle w:val="IMSDelivererGuidanceTableText"/>
              <w:jc w:val="both"/>
            </w:pPr>
            <w:r w:rsidRPr="00DF701E">
              <w:t>XXX</w:t>
            </w:r>
          </w:p>
        </w:tc>
        <w:tc>
          <w:tcPr>
            <w:tcW w:w="1406" w:type="dxa"/>
          </w:tcPr>
          <w:p w14:paraId="2A15D1E2" w14:textId="6BEC7D6F" w:rsidR="004563C0" w:rsidRPr="00DF701E" w:rsidRDefault="00EC6715" w:rsidP="00A469A1">
            <w:pPr>
              <w:pStyle w:val="IMSDelivererGuidanceTableText"/>
              <w:jc w:val="both"/>
            </w:pPr>
            <w:r w:rsidRPr="00DF701E">
              <w:t>XXX</w:t>
            </w:r>
          </w:p>
        </w:tc>
      </w:tr>
      <w:tr w:rsidR="00847B88" w14:paraId="233C2810" w14:textId="2221883F" w:rsidTr="004563C0">
        <w:tc>
          <w:tcPr>
            <w:tcW w:w="1112" w:type="dxa"/>
          </w:tcPr>
          <w:p w14:paraId="266B2D65" w14:textId="77777777" w:rsidR="004563C0" w:rsidRDefault="004563C0" w:rsidP="00A469A1">
            <w:pPr>
              <w:pStyle w:val="IMSDelivererGuidanceTableText"/>
              <w:jc w:val="both"/>
            </w:pPr>
            <w:r w:rsidRPr="00DF701E">
              <w:t>XXX</w:t>
            </w:r>
          </w:p>
        </w:tc>
        <w:tc>
          <w:tcPr>
            <w:tcW w:w="1512" w:type="dxa"/>
          </w:tcPr>
          <w:p w14:paraId="78B94AAA" w14:textId="77777777" w:rsidR="004563C0" w:rsidRDefault="004563C0" w:rsidP="00A469A1">
            <w:pPr>
              <w:pStyle w:val="IMSDelivererGuidanceTableText"/>
              <w:jc w:val="both"/>
            </w:pPr>
            <w:r w:rsidRPr="00DF701E">
              <w:t>XXX</w:t>
            </w:r>
          </w:p>
        </w:tc>
        <w:tc>
          <w:tcPr>
            <w:tcW w:w="1254" w:type="dxa"/>
          </w:tcPr>
          <w:p w14:paraId="777246D4" w14:textId="77777777" w:rsidR="004563C0" w:rsidRDefault="004563C0" w:rsidP="00A469A1">
            <w:pPr>
              <w:pStyle w:val="IMSDelivererGuidanceTableText"/>
              <w:jc w:val="both"/>
            </w:pPr>
            <w:r w:rsidRPr="00DF701E">
              <w:t>XXX</w:t>
            </w:r>
          </w:p>
        </w:tc>
        <w:tc>
          <w:tcPr>
            <w:tcW w:w="1513" w:type="dxa"/>
          </w:tcPr>
          <w:p w14:paraId="76142295" w14:textId="77777777" w:rsidR="004563C0" w:rsidRDefault="004563C0" w:rsidP="00A469A1">
            <w:pPr>
              <w:pStyle w:val="IMSDelivererGuidanceTableText"/>
              <w:jc w:val="both"/>
            </w:pPr>
            <w:r w:rsidRPr="00DF701E">
              <w:t>XXX</w:t>
            </w:r>
          </w:p>
        </w:tc>
        <w:tc>
          <w:tcPr>
            <w:tcW w:w="1697" w:type="dxa"/>
          </w:tcPr>
          <w:p w14:paraId="7D7F99CC" w14:textId="77777777" w:rsidR="004563C0" w:rsidRDefault="004563C0" w:rsidP="00A469A1">
            <w:pPr>
              <w:pStyle w:val="IMSDelivererGuidanceTableText"/>
              <w:jc w:val="both"/>
            </w:pPr>
            <w:r w:rsidRPr="00DF701E">
              <w:t>XXX</w:t>
            </w:r>
          </w:p>
        </w:tc>
        <w:tc>
          <w:tcPr>
            <w:tcW w:w="1406" w:type="dxa"/>
          </w:tcPr>
          <w:p w14:paraId="7B7494C0" w14:textId="0C608E70" w:rsidR="004563C0" w:rsidRPr="00DF701E" w:rsidRDefault="00EC6715" w:rsidP="00A469A1">
            <w:pPr>
              <w:pStyle w:val="IMSDelivererGuidanceTableText"/>
              <w:jc w:val="both"/>
            </w:pPr>
            <w:r w:rsidRPr="00DF701E">
              <w:t>XXX</w:t>
            </w:r>
          </w:p>
        </w:tc>
      </w:tr>
    </w:tbl>
    <w:p w14:paraId="5B7A3268" w14:textId="51DFC8FE" w:rsidR="004E32C8" w:rsidRDefault="004E32C8" w:rsidP="00A469A1">
      <w:pPr>
        <w:pStyle w:val="Heading6"/>
        <w:jc w:val="both"/>
      </w:pPr>
      <w:bookmarkStart w:id="60" w:name="_Ref156294384"/>
      <w:bookmarkStart w:id="61" w:name="_Ref156294388"/>
      <w:bookmarkStart w:id="62" w:name="_Toc157540325"/>
      <w:r>
        <w:lastRenderedPageBreak/>
        <w:t>Terms and definitions</w:t>
      </w:r>
      <w:bookmarkEnd w:id="60"/>
      <w:bookmarkEnd w:id="61"/>
      <w:bookmarkEnd w:id="62"/>
    </w:p>
    <w:p w14:paraId="06AE44D7" w14:textId="22960B47" w:rsidR="004E32C8" w:rsidRDefault="004E32C8" w:rsidP="00A469A1">
      <w:pPr>
        <w:pStyle w:val="IMSBodyText"/>
        <w:jc w:val="both"/>
      </w:pPr>
      <w:r>
        <w:t xml:space="preserve">Refer to </w:t>
      </w:r>
      <w:r w:rsidR="006622A9" w:rsidRPr="006622A9">
        <w:rPr>
          <w:i/>
          <w:iCs/>
        </w:rPr>
        <w:t>DMS-SD-123</w:t>
      </w:r>
      <w:r w:rsidR="006622A9">
        <w:rPr>
          <w:i/>
          <w:iCs/>
        </w:rPr>
        <w:t xml:space="preserve"> </w:t>
      </w:r>
      <w:r w:rsidRPr="001C0BD5">
        <w:rPr>
          <w:i/>
          <w:iCs/>
        </w:rPr>
        <w:t xml:space="preserve">Digital Engineering Terms and </w:t>
      </w:r>
      <w:r w:rsidR="001C0BD5">
        <w:rPr>
          <w:i/>
          <w:iCs/>
        </w:rPr>
        <w:t>D</w:t>
      </w:r>
      <w:r w:rsidRPr="001C0BD5">
        <w:rPr>
          <w:i/>
          <w:iCs/>
        </w:rPr>
        <w:t>efinitions</w:t>
      </w:r>
      <w:r>
        <w:t xml:space="preserve">. </w:t>
      </w:r>
      <w:r w:rsidR="00DA0F4E">
        <w:fldChar w:fldCharType="begin"/>
      </w:r>
      <w:r w:rsidR="00DA0F4E">
        <w:instrText xml:space="preserve"> REF _Ref156295921 \h </w:instrText>
      </w:r>
      <w:r w:rsidR="00DA0F4E">
        <w:fldChar w:fldCharType="separate"/>
      </w:r>
      <w:r w:rsidR="00DA0F4E">
        <w:t xml:space="preserve">Table </w:t>
      </w:r>
      <w:r w:rsidR="00DA0F4E">
        <w:rPr>
          <w:noProof/>
        </w:rPr>
        <w:t>9</w:t>
      </w:r>
      <w:r w:rsidR="00DA0F4E">
        <w:fldChar w:fldCharType="end"/>
      </w:r>
      <w:r>
        <w:t xml:space="preserve"> contains additional terms and definitions relevant to cartography and GIS services.</w:t>
      </w:r>
    </w:p>
    <w:p w14:paraId="6693A187" w14:textId="2A70D587" w:rsidR="004E32C8" w:rsidRDefault="004E32C8" w:rsidP="00A469A1">
      <w:pPr>
        <w:pStyle w:val="IMSClientGuidanceText"/>
        <w:jc w:val="both"/>
      </w:pPr>
      <w:r>
        <w:t xml:space="preserve">Define any terms used </w:t>
      </w:r>
      <w:r w:rsidRPr="006622A9">
        <w:t xml:space="preserve">which are not defined in </w:t>
      </w:r>
      <w:r w:rsidR="006622A9" w:rsidRPr="006622A9">
        <w:t xml:space="preserve">DMS-SD-123 </w:t>
      </w:r>
      <w:r w:rsidRPr="006622A9">
        <w:t xml:space="preserve">or </w:t>
      </w:r>
      <w:r w:rsidR="00DA0F4E">
        <w:fldChar w:fldCharType="begin"/>
      </w:r>
      <w:r w:rsidR="00DA0F4E">
        <w:instrText xml:space="preserve"> REF _Ref156295921 \h </w:instrText>
      </w:r>
      <w:r w:rsidR="00DA0F4E">
        <w:fldChar w:fldCharType="separate"/>
      </w:r>
      <w:r w:rsidR="00DA0F4E">
        <w:t xml:space="preserve">Table </w:t>
      </w:r>
      <w:r w:rsidR="00DA0F4E">
        <w:rPr>
          <w:noProof/>
        </w:rPr>
        <w:t>9</w:t>
      </w:r>
      <w:r w:rsidR="00DA0F4E">
        <w:fldChar w:fldCharType="end"/>
      </w:r>
      <w:r>
        <w:t>.</w:t>
      </w:r>
    </w:p>
    <w:p w14:paraId="054AE6C9" w14:textId="6F32C948" w:rsidR="004E32C8" w:rsidRDefault="3DB736E8" w:rsidP="00A469A1">
      <w:pPr>
        <w:pStyle w:val="Caption"/>
        <w:jc w:val="both"/>
      </w:pPr>
      <w:bookmarkStart w:id="63" w:name="_Ref156295921"/>
      <w:bookmarkStart w:id="64" w:name="_Toc157539786"/>
      <w:r>
        <w:t xml:space="preserve">Table </w:t>
      </w:r>
      <w:r>
        <w:fldChar w:fldCharType="begin"/>
      </w:r>
      <w:r>
        <w:instrText>SEQ Table \* ARABIC</w:instrText>
      </w:r>
      <w:r>
        <w:fldChar w:fldCharType="separate"/>
      </w:r>
      <w:r w:rsidR="5586FECE" w:rsidRPr="7861FF1B" w:rsidDel="007C38CF">
        <w:rPr>
          <w:noProof/>
        </w:rPr>
        <w:t>9</w:t>
      </w:r>
      <w:r>
        <w:fldChar w:fldCharType="end"/>
      </w:r>
      <w:bookmarkEnd w:id="63"/>
      <w:r>
        <w:t xml:space="preserve"> – </w:t>
      </w:r>
      <w:r w:rsidR="16A3031F">
        <w:t>GIS terms and definitions</w:t>
      </w:r>
      <w:bookmarkEnd w:id="64"/>
    </w:p>
    <w:tbl>
      <w:tblPr>
        <w:tblStyle w:val="TableGrid"/>
        <w:tblW w:w="0" w:type="auto"/>
        <w:tblInd w:w="1134" w:type="dxa"/>
        <w:tblLook w:val="04A0" w:firstRow="1" w:lastRow="0" w:firstColumn="1" w:lastColumn="0" w:noHBand="0" w:noVBand="1"/>
      </w:tblPr>
      <w:tblGrid>
        <w:gridCol w:w="2405"/>
        <w:gridCol w:w="6089"/>
      </w:tblGrid>
      <w:tr w:rsidR="00097E34" w14:paraId="4D718A49" w14:textId="77777777" w:rsidTr="29B820D0">
        <w:trPr>
          <w:cantSplit/>
          <w:tblHeader/>
        </w:trPr>
        <w:tc>
          <w:tcPr>
            <w:tcW w:w="2405" w:type="dxa"/>
            <w:shd w:val="clear" w:color="auto" w:fill="8CE0FF" w:themeFill="accent6"/>
          </w:tcPr>
          <w:p w14:paraId="61C19905" w14:textId="2E60393C" w:rsidR="00097E34" w:rsidRDefault="00097E34" w:rsidP="00A469A1">
            <w:pPr>
              <w:pStyle w:val="IMSTableHeader"/>
              <w:jc w:val="both"/>
            </w:pPr>
            <w:proofErr w:type="gramStart"/>
            <w:r w:rsidRPr="004B606B">
              <w:t>Terms</w:t>
            </w:r>
            <w:r w:rsidR="0071330B">
              <w:t xml:space="preserve">, </w:t>
            </w:r>
            <w:r w:rsidRPr="004B606B" w:rsidDel="0071330B">
              <w:t xml:space="preserve"> </w:t>
            </w:r>
            <w:r>
              <w:t>a</w:t>
            </w:r>
            <w:r w:rsidRPr="004B606B">
              <w:t>cronyms</w:t>
            </w:r>
            <w:proofErr w:type="gramEnd"/>
            <w:r w:rsidR="0071330B">
              <w:t xml:space="preserve"> and initialisms</w:t>
            </w:r>
          </w:p>
        </w:tc>
        <w:tc>
          <w:tcPr>
            <w:tcW w:w="6089" w:type="dxa"/>
            <w:shd w:val="clear" w:color="auto" w:fill="8CE0FF" w:themeFill="accent6"/>
          </w:tcPr>
          <w:p w14:paraId="5B18473B" w14:textId="70422BCA" w:rsidR="00097E34" w:rsidRDefault="00097E34" w:rsidP="00A469A1">
            <w:pPr>
              <w:pStyle w:val="IMSTableHeader"/>
              <w:jc w:val="both"/>
            </w:pPr>
            <w:r w:rsidRPr="004B606B">
              <w:t>Definition</w:t>
            </w:r>
          </w:p>
        </w:tc>
      </w:tr>
      <w:tr w:rsidR="00097E34" w14:paraId="20EBEEE3" w14:textId="77777777" w:rsidTr="29B820D0">
        <w:trPr>
          <w:cantSplit/>
        </w:trPr>
        <w:tc>
          <w:tcPr>
            <w:tcW w:w="2405" w:type="dxa"/>
          </w:tcPr>
          <w:p w14:paraId="17D2E2EC" w14:textId="3596E868" w:rsidR="00097E34" w:rsidRDefault="75A6803D" w:rsidP="00A469A1">
            <w:pPr>
              <w:pStyle w:val="IMSTableText"/>
              <w:jc w:val="both"/>
            </w:pPr>
            <w:r>
              <w:t>Alignment</w:t>
            </w:r>
          </w:p>
        </w:tc>
        <w:tc>
          <w:tcPr>
            <w:tcW w:w="6089" w:type="dxa"/>
          </w:tcPr>
          <w:p w14:paraId="10582764" w14:textId="795EB9B7" w:rsidR="00097E34" w:rsidRDefault="00097E34" w:rsidP="00A469A1">
            <w:pPr>
              <w:pStyle w:val="IMSTableText"/>
              <w:jc w:val="both"/>
            </w:pPr>
            <w:r w:rsidRPr="004B606B">
              <w:t>A line that describes the route to be used for the design and construction of the railway.</w:t>
            </w:r>
          </w:p>
        </w:tc>
      </w:tr>
      <w:tr w:rsidR="00097E34" w14:paraId="316767F7" w14:textId="77777777" w:rsidTr="29B820D0">
        <w:trPr>
          <w:cantSplit/>
        </w:trPr>
        <w:tc>
          <w:tcPr>
            <w:tcW w:w="2405" w:type="dxa"/>
          </w:tcPr>
          <w:p w14:paraId="16383FDA" w14:textId="42079CD0" w:rsidR="00097E34" w:rsidRDefault="00097E34" w:rsidP="00A469A1">
            <w:pPr>
              <w:pStyle w:val="IMSTableText"/>
              <w:jc w:val="both"/>
            </w:pPr>
            <w:r w:rsidRPr="004B606B">
              <w:t>ASDI</w:t>
            </w:r>
          </w:p>
        </w:tc>
        <w:tc>
          <w:tcPr>
            <w:tcW w:w="6089" w:type="dxa"/>
          </w:tcPr>
          <w:p w14:paraId="06F64951" w14:textId="3917B0CE" w:rsidR="00097E34" w:rsidRDefault="00097E34" w:rsidP="00A469A1">
            <w:pPr>
              <w:pStyle w:val="IMSTableText"/>
              <w:jc w:val="both"/>
            </w:pPr>
            <w:r w:rsidRPr="004B606B">
              <w:t>Australian Spatial Data Infrastructure. A framework of people, policies and technologies that expedite ready access to, and use of, spatial data resources held around Australia.</w:t>
            </w:r>
          </w:p>
        </w:tc>
      </w:tr>
      <w:tr w:rsidR="00097E34" w14:paraId="3361EFC2" w14:textId="77777777" w:rsidTr="29B820D0">
        <w:trPr>
          <w:cantSplit/>
        </w:trPr>
        <w:tc>
          <w:tcPr>
            <w:tcW w:w="2405" w:type="dxa"/>
          </w:tcPr>
          <w:p w14:paraId="670C49C4" w14:textId="5CE68F1F" w:rsidR="00097E34" w:rsidRDefault="00097E34" w:rsidP="00A469A1">
            <w:pPr>
              <w:pStyle w:val="IMSTableText"/>
              <w:jc w:val="both"/>
            </w:pPr>
            <w:r w:rsidRPr="004B606B">
              <w:t>Attribute Table</w:t>
            </w:r>
          </w:p>
        </w:tc>
        <w:tc>
          <w:tcPr>
            <w:tcW w:w="6089" w:type="dxa"/>
          </w:tcPr>
          <w:p w14:paraId="5D76D8A4" w14:textId="140D929F" w:rsidR="00097E34" w:rsidRDefault="00097E34" w:rsidP="00A469A1">
            <w:pPr>
              <w:pStyle w:val="IMSTableText"/>
              <w:jc w:val="both"/>
            </w:pPr>
            <w:r w:rsidRPr="004B606B">
              <w:t xml:space="preserve">A database table containing fields (attributes) that describe an Entity. </w:t>
            </w:r>
          </w:p>
        </w:tc>
      </w:tr>
      <w:tr w:rsidR="00097E34" w14:paraId="34A68AAC" w14:textId="77777777" w:rsidTr="29B820D0">
        <w:trPr>
          <w:cantSplit/>
        </w:trPr>
        <w:tc>
          <w:tcPr>
            <w:tcW w:w="2405" w:type="dxa"/>
          </w:tcPr>
          <w:p w14:paraId="4F37B9B2" w14:textId="67BEA8FD" w:rsidR="00097E34" w:rsidRDefault="00097E34" w:rsidP="00A469A1">
            <w:pPr>
              <w:pStyle w:val="IMSTableText"/>
              <w:jc w:val="both"/>
            </w:pPr>
            <w:r w:rsidRPr="004B606B">
              <w:t>Base Map</w:t>
            </w:r>
          </w:p>
        </w:tc>
        <w:tc>
          <w:tcPr>
            <w:tcW w:w="6089" w:type="dxa"/>
          </w:tcPr>
          <w:p w14:paraId="27DBC1CD" w14:textId="26B21BE8" w:rsidR="00097E34" w:rsidRDefault="00097E34" w:rsidP="00A469A1">
            <w:pPr>
              <w:pStyle w:val="IMSTableText"/>
              <w:jc w:val="both"/>
            </w:pPr>
            <w:r w:rsidRPr="004B606B">
              <w:t>A map showing planimetric, topographic, geological, political, and</w:t>
            </w:r>
            <w:r w:rsidR="0071330B">
              <w:t>‌</w:t>
            </w:r>
            <w:r w:rsidRPr="004B606B">
              <w:t>/</w:t>
            </w:r>
            <w:r w:rsidR="0071330B">
              <w:t>‌</w:t>
            </w:r>
            <w:r w:rsidRPr="004B606B">
              <w:t xml:space="preserve">or cadastral information that </w:t>
            </w:r>
            <w:r w:rsidR="0071330B">
              <w:t>can</w:t>
            </w:r>
            <w:r w:rsidR="0071330B" w:rsidRPr="004B606B">
              <w:t xml:space="preserve"> </w:t>
            </w:r>
            <w:r w:rsidRPr="004B606B">
              <w:t xml:space="preserve">appear in many different types of maps. The base map information is a foundation upon which other types of changing thematic information can be overlaid. Base map information </w:t>
            </w:r>
            <w:r w:rsidR="0071330B">
              <w:t>can</w:t>
            </w:r>
            <w:r w:rsidR="0071330B" w:rsidRPr="004B606B">
              <w:t xml:space="preserve"> </w:t>
            </w:r>
            <w:r w:rsidRPr="004B606B">
              <w:t xml:space="preserve">be as simple as major political boundaries, major hydrographic data, or major roads. The changing thematic information </w:t>
            </w:r>
            <w:r w:rsidR="000636C9">
              <w:t>can</w:t>
            </w:r>
            <w:r w:rsidR="000636C9" w:rsidRPr="004B606B">
              <w:t xml:space="preserve"> </w:t>
            </w:r>
            <w:r w:rsidRPr="004B606B">
              <w:t>be bus routes, population distribution, or caribou migration routes.</w:t>
            </w:r>
          </w:p>
        </w:tc>
      </w:tr>
      <w:tr w:rsidR="00097E34" w14:paraId="088FF503" w14:textId="77777777" w:rsidTr="29B820D0">
        <w:trPr>
          <w:cantSplit/>
        </w:trPr>
        <w:tc>
          <w:tcPr>
            <w:tcW w:w="2405" w:type="dxa"/>
          </w:tcPr>
          <w:p w14:paraId="7422C0F9" w14:textId="1662BE1D" w:rsidR="00097E34" w:rsidRDefault="00097E34" w:rsidP="00A469A1">
            <w:pPr>
              <w:pStyle w:val="IMSTableText"/>
              <w:jc w:val="both"/>
            </w:pPr>
            <w:r w:rsidRPr="004B606B">
              <w:t>Cadastre</w:t>
            </w:r>
          </w:p>
        </w:tc>
        <w:tc>
          <w:tcPr>
            <w:tcW w:w="6089" w:type="dxa"/>
          </w:tcPr>
          <w:p w14:paraId="7451FE26" w14:textId="65240A11" w:rsidR="00097E34" w:rsidRDefault="00097E34" w:rsidP="00A469A1">
            <w:pPr>
              <w:pStyle w:val="IMSTableText"/>
              <w:jc w:val="both"/>
            </w:pPr>
            <w:r w:rsidRPr="004B606B">
              <w:t>A record of interests in land, encompassing both the nature and extent of interests. In general, this means maps and other descriptions of land parcels as well as the identification of who owns certain legal rights to the land (such as ownership, liens, easements, mortgages, and other legal interests). Cadastral information often includes other descriptive information about land parcels.</w:t>
            </w:r>
          </w:p>
        </w:tc>
      </w:tr>
      <w:tr w:rsidR="00097E34" w14:paraId="66BE856B" w14:textId="77777777" w:rsidTr="29B820D0">
        <w:trPr>
          <w:cantSplit/>
        </w:trPr>
        <w:tc>
          <w:tcPr>
            <w:tcW w:w="2405" w:type="dxa"/>
          </w:tcPr>
          <w:p w14:paraId="15B73BA6" w14:textId="32A31C79" w:rsidR="00097E34" w:rsidRDefault="00097E34" w:rsidP="00A469A1">
            <w:pPr>
              <w:pStyle w:val="IMSTableText"/>
              <w:jc w:val="both"/>
            </w:pPr>
            <w:r w:rsidRPr="004B606B">
              <w:t xml:space="preserve">Cartographic Output </w:t>
            </w:r>
          </w:p>
        </w:tc>
        <w:tc>
          <w:tcPr>
            <w:tcW w:w="6089" w:type="dxa"/>
          </w:tcPr>
          <w:p w14:paraId="317814B1" w14:textId="36880FD2" w:rsidR="00097E34" w:rsidRDefault="00097E34" w:rsidP="00A469A1">
            <w:pPr>
              <w:pStyle w:val="IMSTableText"/>
              <w:jc w:val="both"/>
            </w:pPr>
            <w:r w:rsidRPr="004B606B">
              <w:t>The graphic results, in either hard or soft copy, of the processing of GIS data through various operations.</w:t>
            </w:r>
          </w:p>
        </w:tc>
      </w:tr>
      <w:tr w:rsidR="00097E34" w14:paraId="79961D2A" w14:textId="77777777" w:rsidTr="29B820D0">
        <w:trPr>
          <w:cantSplit/>
        </w:trPr>
        <w:tc>
          <w:tcPr>
            <w:tcW w:w="2405" w:type="dxa"/>
          </w:tcPr>
          <w:p w14:paraId="36113FC6" w14:textId="1CD3B82B" w:rsidR="00097E34" w:rsidRDefault="00097E34" w:rsidP="00A469A1">
            <w:pPr>
              <w:pStyle w:val="IMSTableText"/>
              <w:jc w:val="both"/>
            </w:pPr>
            <w:r w:rsidRPr="004B606B">
              <w:t>CDE</w:t>
            </w:r>
          </w:p>
        </w:tc>
        <w:tc>
          <w:tcPr>
            <w:tcW w:w="6089" w:type="dxa"/>
          </w:tcPr>
          <w:p w14:paraId="4EC869F8" w14:textId="51AB6D89" w:rsidR="00097E34" w:rsidRDefault="00097E34" w:rsidP="00A469A1">
            <w:pPr>
              <w:pStyle w:val="IMSTableText"/>
              <w:jc w:val="both"/>
            </w:pPr>
            <w:r w:rsidRPr="004B606B">
              <w:t xml:space="preserve">Common </w:t>
            </w:r>
            <w:r w:rsidR="284E3BE2">
              <w:t>d</w:t>
            </w:r>
            <w:r w:rsidR="68A88B41">
              <w:t xml:space="preserve">ata </w:t>
            </w:r>
            <w:r w:rsidR="284E3BE2">
              <w:t>e</w:t>
            </w:r>
            <w:r w:rsidR="68A88B41">
              <w:t>nvironment</w:t>
            </w:r>
            <w:r w:rsidRPr="004B606B">
              <w:t xml:space="preserve"> represented by a central server that can be linked by dedicated hardwire or a cloud server linked by internet connection.</w:t>
            </w:r>
          </w:p>
        </w:tc>
      </w:tr>
      <w:tr w:rsidR="00097E34" w14:paraId="58037DBC" w14:textId="77777777" w:rsidTr="29B820D0">
        <w:trPr>
          <w:cantSplit/>
        </w:trPr>
        <w:tc>
          <w:tcPr>
            <w:tcW w:w="2405" w:type="dxa"/>
          </w:tcPr>
          <w:p w14:paraId="1391F610" w14:textId="326D7C39" w:rsidR="00097E34" w:rsidRPr="004B606B" w:rsidRDefault="00097E34" w:rsidP="00A469A1">
            <w:pPr>
              <w:pStyle w:val="IMSTableText"/>
              <w:jc w:val="both"/>
            </w:pPr>
            <w:r w:rsidRPr="001E2910">
              <w:t xml:space="preserve">Coordinate </w:t>
            </w:r>
            <w:r w:rsidR="7A3B1C5E">
              <w:t>S</w:t>
            </w:r>
            <w:r w:rsidR="4F656C08">
              <w:t>ystem</w:t>
            </w:r>
          </w:p>
        </w:tc>
        <w:tc>
          <w:tcPr>
            <w:tcW w:w="6089" w:type="dxa"/>
          </w:tcPr>
          <w:p w14:paraId="61997AA9" w14:textId="28F57AB0" w:rsidR="00097E34" w:rsidRPr="004B606B" w:rsidRDefault="00097E34" w:rsidP="00A469A1">
            <w:pPr>
              <w:pStyle w:val="IMSTableText"/>
              <w:jc w:val="both"/>
            </w:pPr>
            <w:r w:rsidRPr="001E2910">
              <w:t>The system used to measure horizontal and vertical distances on a map. In a GIS, it is a system whose units and characteristics are defined by a map projection. A common coordinate system is used to spatially register geographic data for the same area.</w:t>
            </w:r>
          </w:p>
        </w:tc>
      </w:tr>
      <w:tr w:rsidR="00097E34" w14:paraId="1A3B23F3" w14:textId="77777777" w:rsidTr="29B820D0">
        <w:trPr>
          <w:cantSplit/>
        </w:trPr>
        <w:tc>
          <w:tcPr>
            <w:tcW w:w="2405" w:type="dxa"/>
          </w:tcPr>
          <w:p w14:paraId="1C14D940" w14:textId="6C70772B" w:rsidR="00097E34" w:rsidRPr="004B606B" w:rsidRDefault="00097E34" w:rsidP="00A469A1">
            <w:pPr>
              <w:pStyle w:val="IMSTableText"/>
              <w:jc w:val="both"/>
            </w:pPr>
            <w:r w:rsidRPr="001E2910">
              <w:t>CPD</w:t>
            </w:r>
          </w:p>
        </w:tc>
        <w:tc>
          <w:tcPr>
            <w:tcW w:w="6089" w:type="dxa"/>
          </w:tcPr>
          <w:p w14:paraId="66DF292A" w14:textId="3198A688" w:rsidR="00097E34" w:rsidRPr="004B606B" w:rsidRDefault="00097E34" w:rsidP="00A469A1">
            <w:pPr>
              <w:pStyle w:val="IMSTableText"/>
              <w:jc w:val="both"/>
            </w:pPr>
            <w:r w:rsidRPr="001E2910">
              <w:t>Collaborative Project Delivery where all participants in the Project share their data and information through a CDE to achieve a fully coordinated design.</w:t>
            </w:r>
          </w:p>
        </w:tc>
      </w:tr>
      <w:tr w:rsidR="00097E34" w14:paraId="0BC6D11A" w14:textId="77777777" w:rsidTr="29B820D0">
        <w:trPr>
          <w:cantSplit/>
        </w:trPr>
        <w:tc>
          <w:tcPr>
            <w:tcW w:w="2405" w:type="dxa"/>
          </w:tcPr>
          <w:p w14:paraId="6ACDA2CF" w14:textId="664D489A" w:rsidR="00097E34" w:rsidRPr="004B606B" w:rsidRDefault="00097E34" w:rsidP="00A469A1">
            <w:pPr>
              <w:pStyle w:val="IMSTableText"/>
              <w:jc w:val="both"/>
            </w:pPr>
            <w:r w:rsidRPr="00F0742B">
              <w:t>Data Capture</w:t>
            </w:r>
          </w:p>
        </w:tc>
        <w:tc>
          <w:tcPr>
            <w:tcW w:w="6089" w:type="dxa"/>
          </w:tcPr>
          <w:p w14:paraId="6DEBD7E8" w14:textId="2194BCC0" w:rsidR="00097E34" w:rsidRPr="004B606B" w:rsidRDefault="00097E34" w:rsidP="00A469A1">
            <w:pPr>
              <w:pStyle w:val="IMSTableText"/>
              <w:jc w:val="both"/>
            </w:pPr>
            <w:r w:rsidRPr="00F0742B">
              <w:t>A series of operations required to encode data in a computer-readable digital form. Examples of data capture methods include digiti</w:t>
            </w:r>
            <w:r w:rsidR="00271FB8">
              <w:t>s</w:t>
            </w:r>
            <w:r w:rsidRPr="00F0742B">
              <w:t xml:space="preserve">ing, scanning, text entry, </w:t>
            </w:r>
            <w:r w:rsidR="00271FB8">
              <w:t>and so on</w:t>
            </w:r>
            <w:r w:rsidRPr="00F0742B">
              <w:t>.</w:t>
            </w:r>
          </w:p>
        </w:tc>
      </w:tr>
      <w:tr w:rsidR="00097E34" w14:paraId="67E6BBFB" w14:textId="77777777" w:rsidTr="29B820D0">
        <w:trPr>
          <w:cantSplit/>
        </w:trPr>
        <w:tc>
          <w:tcPr>
            <w:tcW w:w="2405" w:type="dxa"/>
          </w:tcPr>
          <w:p w14:paraId="6550829F" w14:textId="2C6195B4" w:rsidR="00097E34" w:rsidRPr="004B606B" w:rsidRDefault="75A6803D" w:rsidP="00A469A1">
            <w:pPr>
              <w:pStyle w:val="IMSTableText"/>
              <w:jc w:val="both"/>
            </w:pPr>
            <w:r>
              <w:lastRenderedPageBreak/>
              <w:t xml:space="preserve">Data </w:t>
            </w:r>
            <w:r w:rsidR="436D64F8">
              <w:t>M</w:t>
            </w:r>
            <w:r w:rsidR="44F3D7D6">
              <w:t>odel</w:t>
            </w:r>
          </w:p>
        </w:tc>
        <w:tc>
          <w:tcPr>
            <w:tcW w:w="6089" w:type="dxa"/>
          </w:tcPr>
          <w:p w14:paraId="69C71E68" w14:textId="76A28014" w:rsidR="00097E34" w:rsidRDefault="00097E34" w:rsidP="00A469A1">
            <w:pPr>
              <w:pStyle w:val="IMSTableNumber"/>
              <w:jc w:val="both"/>
            </w:pPr>
            <w:r w:rsidRPr="00F0742B">
              <w:t>A generali</w:t>
            </w:r>
            <w:r w:rsidR="00271FB8">
              <w:t>s</w:t>
            </w:r>
            <w:r w:rsidRPr="00F0742B">
              <w:t>ed, user-defined view of the data related to applications.</w:t>
            </w:r>
          </w:p>
          <w:p w14:paraId="5CB00618" w14:textId="7548747C" w:rsidR="00097E34" w:rsidRPr="004B606B" w:rsidRDefault="00097E34" w:rsidP="00A469A1">
            <w:pPr>
              <w:pStyle w:val="IMSTableNumber"/>
              <w:jc w:val="both"/>
            </w:pPr>
            <w:r w:rsidRPr="00F0742B">
              <w:t>A formal method for arranging data to mimic the behaviour of the real</w:t>
            </w:r>
            <w:r w:rsidR="4EA90F3B">
              <w:t>-</w:t>
            </w:r>
            <w:r w:rsidRPr="00F0742B">
              <w:t xml:space="preserve">world entities they represent. Fully developed data models describe data types, integrity rules for the data types, and operations on the data types. Some examples of data models are as follows: triangulated irregular networks, images, and </w:t>
            </w:r>
            <w:proofErr w:type="spellStart"/>
            <w:r w:rsidRPr="00F0742B">
              <w:t>georelational</w:t>
            </w:r>
            <w:proofErr w:type="spellEnd"/>
            <w:r w:rsidRPr="00F0742B">
              <w:t xml:space="preserve"> or relational models for tabular data.</w:t>
            </w:r>
          </w:p>
        </w:tc>
      </w:tr>
      <w:tr w:rsidR="00097E34" w14:paraId="4C15C09B" w14:textId="77777777" w:rsidTr="29B820D0">
        <w:trPr>
          <w:cantSplit/>
        </w:trPr>
        <w:tc>
          <w:tcPr>
            <w:tcW w:w="2405" w:type="dxa"/>
          </w:tcPr>
          <w:p w14:paraId="19C6704A" w14:textId="68A46EF5" w:rsidR="00097E34" w:rsidRPr="004B606B" w:rsidRDefault="00097E34" w:rsidP="00A469A1">
            <w:pPr>
              <w:pStyle w:val="IMSTableText"/>
              <w:jc w:val="both"/>
            </w:pPr>
            <w:r w:rsidRPr="00F0742B">
              <w:t>Data Set</w:t>
            </w:r>
          </w:p>
        </w:tc>
        <w:tc>
          <w:tcPr>
            <w:tcW w:w="6089" w:type="dxa"/>
          </w:tcPr>
          <w:p w14:paraId="6CCE9422" w14:textId="07419E4D" w:rsidR="00097E34" w:rsidRPr="004B606B" w:rsidRDefault="00097E34" w:rsidP="00A469A1">
            <w:pPr>
              <w:pStyle w:val="IMSTableText"/>
              <w:jc w:val="both"/>
            </w:pPr>
            <w:r w:rsidRPr="00F0742B">
              <w:t>A collection of objects with a common theme or characteristics.</w:t>
            </w:r>
          </w:p>
        </w:tc>
      </w:tr>
      <w:tr w:rsidR="00097E34" w14:paraId="664F72AC" w14:textId="77777777" w:rsidTr="29B820D0">
        <w:trPr>
          <w:cantSplit/>
        </w:trPr>
        <w:tc>
          <w:tcPr>
            <w:tcW w:w="2405" w:type="dxa"/>
          </w:tcPr>
          <w:p w14:paraId="798AD5A5" w14:textId="7B6295A9" w:rsidR="00097E34" w:rsidRPr="004B606B" w:rsidRDefault="00097E34" w:rsidP="00A469A1">
            <w:pPr>
              <w:pStyle w:val="IMSTableText"/>
              <w:jc w:val="both"/>
            </w:pPr>
            <w:r w:rsidRPr="00F0742B">
              <w:t>Data Structure</w:t>
            </w:r>
          </w:p>
        </w:tc>
        <w:tc>
          <w:tcPr>
            <w:tcW w:w="6089" w:type="dxa"/>
          </w:tcPr>
          <w:p w14:paraId="5E3304E3" w14:textId="1B128FEC" w:rsidR="00097E34" w:rsidRPr="004B606B" w:rsidRDefault="00097E34" w:rsidP="00A469A1">
            <w:pPr>
              <w:pStyle w:val="IMSTableText"/>
              <w:jc w:val="both"/>
            </w:pPr>
            <w:r w:rsidRPr="00F0742B">
              <w:t>The hierarchical organi</w:t>
            </w:r>
            <w:r w:rsidR="00271FB8">
              <w:t>s</w:t>
            </w:r>
            <w:r w:rsidRPr="00F0742B">
              <w:t>ation of data, particularly the reference linkages among data elements.</w:t>
            </w:r>
          </w:p>
        </w:tc>
      </w:tr>
      <w:tr w:rsidR="00097E34" w14:paraId="5D181EB8" w14:textId="77777777" w:rsidTr="29B820D0">
        <w:trPr>
          <w:cantSplit/>
        </w:trPr>
        <w:tc>
          <w:tcPr>
            <w:tcW w:w="2405" w:type="dxa"/>
          </w:tcPr>
          <w:p w14:paraId="10EF1424" w14:textId="7823AD6E" w:rsidR="00097E34" w:rsidRPr="004B606B" w:rsidRDefault="00097E34" w:rsidP="00A469A1">
            <w:pPr>
              <w:pStyle w:val="IMSTableText"/>
              <w:jc w:val="both"/>
            </w:pPr>
            <w:r w:rsidRPr="00F0742B">
              <w:t>Datum</w:t>
            </w:r>
          </w:p>
        </w:tc>
        <w:tc>
          <w:tcPr>
            <w:tcW w:w="6089" w:type="dxa"/>
          </w:tcPr>
          <w:p w14:paraId="3EE472E2" w14:textId="0BC15F48" w:rsidR="00097E34" w:rsidRPr="004B606B" w:rsidRDefault="00097E34" w:rsidP="00A469A1">
            <w:pPr>
              <w:pStyle w:val="IMSTableText"/>
              <w:jc w:val="both"/>
            </w:pPr>
            <w:r w:rsidRPr="00F0742B">
              <w:t>A mathematical reference framework for geodetic coordinates defined by the latitude and longitude of an initial point, the azimuth of a line from this point, and the parameters of the ellipsoid upon which the initial point is located.</w:t>
            </w:r>
          </w:p>
        </w:tc>
      </w:tr>
      <w:tr w:rsidR="00097E34" w14:paraId="39FBB497" w14:textId="77777777" w:rsidTr="29B820D0">
        <w:trPr>
          <w:cantSplit/>
        </w:trPr>
        <w:tc>
          <w:tcPr>
            <w:tcW w:w="2405" w:type="dxa"/>
          </w:tcPr>
          <w:p w14:paraId="015F51CA" w14:textId="14710CA0" w:rsidR="00097E34" w:rsidRPr="004B606B" w:rsidRDefault="00097E34" w:rsidP="00A469A1">
            <w:pPr>
              <w:pStyle w:val="IMSTableText"/>
              <w:jc w:val="both"/>
            </w:pPr>
            <w:r w:rsidRPr="00F0742B">
              <w:t>Digital Data</w:t>
            </w:r>
          </w:p>
        </w:tc>
        <w:tc>
          <w:tcPr>
            <w:tcW w:w="6089" w:type="dxa"/>
          </w:tcPr>
          <w:p w14:paraId="40D156CC" w14:textId="4FFE03D5" w:rsidR="00097E34" w:rsidRPr="004B606B" w:rsidRDefault="00097E34" w:rsidP="00A469A1">
            <w:pPr>
              <w:pStyle w:val="IMSTableText"/>
              <w:jc w:val="both"/>
            </w:pPr>
            <w:r w:rsidRPr="00F0742B">
              <w:t>In this document digital data is the electronic binary code used as input to a software application programme or the resultant output from a software application programme.</w:t>
            </w:r>
          </w:p>
        </w:tc>
      </w:tr>
      <w:tr w:rsidR="00097E34" w14:paraId="48902B69" w14:textId="77777777" w:rsidTr="29B820D0">
        <w:trPr>
          <w:cantSplit/>
        </w:trPr>
        <w:tc>
          <w:tcPr>
            <w:tcW w:w="2405" w:type="dxa"/>
          </w:tcPr>
          <w:p w14:paraId="084BDA0D" w14:textId="45C44C69" w:rsidR="00097E34" w:rsidRPr="004B606B" w:rsidRDefault="00097E34" w:rsidP="00A469A1">
            <w:pPr>
              <w:pStyle w:val="IMSTableText"/>
              <w:jc w:val="both"/>
            </w:pPr>
            <w:r w:rsidRPr="005349B9">
              <w:t>Easting (E)</w:t>
            </w:r>
            <w:r w:rsidR="00271FB8">
              <w:t>/</w:t>
            </w:r>
            <w:r w:rsidRPr="005349B9">
              <w:t>Northing (N)</w:t>
            </w:r>
          </w:p>
        </w:tc>
        <w:tc>
          <w:tcPr>
            <w:tcW w:w="6089" w:type="dxa"/>
          </w:tcPr>
          <w:p w14:paraId="60F8EC5A" w14:textId="21DD1708" w:rsidR="00097E34" w:rsidRPr="004B606B" w:rsidRDefault="00097E34" w:rsidP="00A469A1">
            <w:pPr>
              <w:pStyle w:val="IMSTableText"/>
              <w:jc w:val="both"/>
            </w:pPr>
            <w:r w:rsidRPr="005349B9">
              <w:t>Eastward and northward coordinates on a map projection plane. NOTE: The eastward and northward directions on a map projection plane are only an approximation to the true east and north direction.</w:t>
            </w:r>
          </w:p>
        </w:tc>
      </w:tr>
      <w:tr w:rsidR="00097E34" w14:paraId="495BA398" w14:textId="77777777" w:rsidTr="29B820D0">
        <w:trPr>
          <w:cantSplit/>
        </w:trPr>
        <w:tc>
          <w:tcPr>
            <w:tcW w:w="2405" w:type="dxa"/>
          </w:tcPr>
          <w:p w14:paraId="5DDE3881" w14:textId="39C95490" w:rsidR="00097E34" w:rsidRPr="004B606B" w:rsidRDefault="00097E34" w:rsidP="00A469A1">
            <w:pPr>
              <w:pStyle w:val="IMSTableText"/>
              <w:jc w:val="both"/>
            </w:pPr>
            <w:r w:rsidRPr="005349B9">
              <w:t>Ellipsoid</w:t>
            </w:r>
          </w:p>
        </w:tc>
        <w:tc>
          <w:tcPr>
            <w:tcW w:w="6089" w:type="dxa"/>
          </w:tcPr>
          <w:p w14:paraId="312A9324" w14:textId="47EA0E51" w:rsidR="00097E34" w:rsidRPr="004B606B" w:rsidRDefault="00097E34" w:rsidP="00A469A1">
            <w:pPr>
              <w:pStyle w:val="IMSTableText"/>
              <w:jc w:val="both"/>
            </w:pPr>
            <w:r w:rsidRPr="005349B9">
              <w:t xml:space="preserve">The model used to represent the shape of the </w:t>
            </w:r>
            <w:r w:rsidR="69192290">
              <w:t>E</w:t>
            </w:r>
            <w:r w:rsidR="4F656C08">
              <w:t>arth.</w:t>
            </w:r>
            <w:r w:rsidRPr="005349B9">
              <w:t xml:space="preserve"> The shape of the </w:t>
            </w:r>
            <w:r w:rsidR="69192290">
              <w:t>E</w:t>
            </w:r>
            <w:r w:rsidR="4F656C08">
              <w:t>arth’s</w:t>
            </w:r>
            <w:r w:rsidRPr="005349B9">
              <w:t xml:space="preserve"> surface differs from one geographic area to another, therefore different ellipsoids are often used to model different areas.</w:t>
            </w:r>
          </w:p>
        </w:tc>
      </w:tr>
      <w:tr w:rsidR="00097E34" w14:paraId="0B0A8FA8" w14:textId="77777777" w:rsidTr="29B820D0">
        <w:trPr>
          <w:cantSplit/>
        </w:trPr>
        <w:tc>
          <w:tcPr>
            <w:tcW w:w="2405" w:type="dxa"/>
          </w:tcPr>
          <w:p w14:paraId="2730585D" w14:textId="6F0BCCD6" w:rsidR="00097E34" w:rsidRPr="005349B9" w:rsidRDefault="00097E34" w:rsidP="00A469A1">
            <w:pPr>
              <w:pStyle w:val="IMSTableText"/>
              <w:jc w:val="both"/>
            </w:pPr>
            <w:r w:rsidRPr="00FF1FDE">
              <w:t>Entity</w:t>
            </w:r>
          </w:p>
        </w:tc>
        <w:tc>
          <w:tcPr>
            <w:tcW w:w="6089" w:type="dxa"/>
          </w:tcPr>
          <w:p w14:paraId="04BABDA8" w14:textId="32BE1D16" w:rsidR="00097E34" w:rsidRPr="005349B9" w:rsidRDefault="00097E34" w:rsidP="00A469A1">
            <w:pPr>
              <w:pStyle w:val="IMSTableText"/>
              <w:jc w:val="both"/>
            </w:pPr>
            <w:r w:rsidRPr="00FF1FDE">
              <w:t>An object that exists at a specific geographic location.</w:t>
            </w:r>
          </w:p>
        </w:tc>
      </w:tr>
      <w:tr w:rsidR="00097E34" w14:paraId="45672BC4" w14:textId="77777777" w:rsidTr="29B820D0">
        <w:trPr>
          <w:cantSplit/>
        </w:trPr>
        <w:tc>
          <w:tcPr>
            <w:tcW w:w="2405" w:type="dxa"/>
          </w:tcPr>
          <w:p w14:paraId="2F35C74C" w14:textId="426EABD6" w:rsidR="00097E34" w:rsidRPr="005349B9" w:rsidRDefault="00097E34" w:rsidP="00A469A1">
            <w:pPr>
              <w:pStyle w:val="IMSTableText"/>
              <w:jc w:val="both"/>
            </w:pPr>
            <w:r w:rsidRPr="00FF1FDE">
              <w:t>Entity Class</w:t>
            </w:r>
          </w:p>
        </w:tc>
        <w:tc>
          <w:tcPr>
            <w:tcW w:w="6089" w:type="dxa"/>
          </w:tcPr>
          <w:p w14:paraId="3D2B68FB" w14:textId="2AC2F83A" w:rsidR="00097E34" w:rsidRPr="005349B9" w:rsidRDefault="00097E34" w:rsidP="00A469A1">
            <w:pPr>
              <w:pStyle w:val="IMSTableText"/>
              <w:jc w:val="both"/>
            </w:pPr>
            <w:r w:rsidRPr="00FF1FDE">
              <w:t>A group of Entity Types that have similar attributes or characteristics.</w:t>
            </w:r>
          </w:p>
        </w:tc>
      </w:tr>
      <w:tr w:rsidR="00097E34" w14:paraId="44C3A29B" w14:textId="77777777" w:rsidTr="29B820D0">
        <w:trPr>
          <w:cantSplit/>
        </w:trPr>
        <w:tc>
          <w:tcPr>
            <w:tcW w:w="2405" w:type="dxa"/>
          </w:tcPr>
          <w:p w14:paraId="2206DC17" w14:textId="14B9877D" w:rsidR="00097E34" w:rsidRPr="005349B9" w:rsidRDefault="00097E34" w:rsidP="00A469A1">
            <w:pPr>
              <w:pStyle w:val="IMSTableText"/>
              <w:jc w:val="both"/>
            </w:pPr>
            <w:r w:rsidRPr="00FF1FDE">
              <w:t>Entity Set</w:t>
            </w:r>
          </w:p>
        </w:tc>
        <w:tc>
          <w:tcPr>
            <w:tcW w:w="6089" w:type="dxa"/>
          </w:tcPr>
          <w:p w14:paraId="7C3628AE" w14:textId="2C8F85A7" w:rsidR="00097E34" w:rsidRPr="005349B9" w:rsidRDefault="00097E34" w:rsidP="00A469A1">
            <w:pPr>
              <w:pStyle w:val="IMSTableText"/>
              <w:jc w:val="both"/>
            </w:pPr>
            <w:r w:rsidRPr="00FF1FDE">
              <w:t>A collection of Entity Classes.</w:t>
            </w:r>
          </w:p>
        </w:tc>
      </w:tr>
      <w:tr w:rsidR="00097E34" w14:paraId="3AAC9207" w14:textId="77777777" w:rsidTr="29B820D0">
        <w:trPr>
          <w:cantSplit/>
        </w:trPr>
        <w:tc>
          <w:tcPr>
            <w:tcW w:w="2405" w:type="dxa"/>
          </w:tcPr>
          <w:p w14:paraId="2041F6D7" w14:textId="190716D6" w:rsidR="00097E34" w:rsidRPr="005349B9" w:rsidRDefault="00097E34" w:rsidP="00A469A1">
            <w:pPr>
              <w:pStyle w:val="IMSTableText"/>
              <w:jc w:val="both"/>
            </w:pPr>
            <w:r w:rsidRPr="00FF1FDE">
              <w:t>Entity Type</w:t>
            </w:r>
          </w:p>
        </w:tc>
        <w:tc>
          <w:tcPr>
            <w:tcW w:w="6089" w:type="dxa"/>
          </w:tcPr>
          <w:p w14:paraId="1DA76A7A" w14:textId="4003C7F0" w:rsidR="00097E34" w:rsidRPr="005349B9" w:rsidRDefault="00097E34" w:rsidP="00A469A1">
            <w:pPr>
              <w:pStyle w:val="IMSTableText"/>
              <w:jc w:val="both"/>
            </w:pPr>
            <w:r w:rsidRPr="00FF1FDE">
              <w:t>The logical name for all geographic entities that have the same attributes. Synonym: feature type.</w:t>
            </w:r>
          </w:p>
        </w:tc>
      </w:tr>
      <w:tr w:rsidR="00097E34" w14:paraId="7773A754" w14:textId="77777777" w:rsidTr="29B820D0">
        <w:trPr>
          <w:cantSplit/>
        </w:trPr>
        <w:tc>
          <w:tcPr>
            <w:tcW w:w="2405" w:type="dxa"/>
          </w:tcPr>
          <w:p w14:paraId="096AE9DE" w14:textId="6C1A24DE" w:rsidR="00097E34" w:rsidRPr="005349B9" w:rsidRDefault="00097E34" w:rsidP="00A469A1">
            <w:pPr>
              <w:pStyle w:val="IMSTableText"/>
              <w:jc w:val="both"/>
            </w:pPr>
            <w:r w:rsidRPr="00FF1FDE">
              <w:t>Feature</w:t>
            </w:r>
          </w:p>
        </w:tc>
        <w:tc>
          <w:tcPr>
            <w:tcW w:w="6089" w:type="dxa"/>
          </w:tcPr>
          <w:p w14:paraId="659A9C86" w14:textId="42053AF4" w:rsidR="00097E34" w:rsidRPr="005349B9" w:rsidRDefault="00097E34" w:rsidP="00A469A1">
            <w:pPr>
              <w:pStyle w:val="IMSTableText"/>
              <w:jc w:val="both"/>
            </w:pPr>
            <w:r w:rsidRPr="00FF1FDE">
              <w:t>A set of points, lines or polygons that represent a real-world entity. The terms entity, feature and object are often used synonymously.</w:t>
            </w:r>
          </w:p>
        </w:tc>
      </w:tr>
      <w:tr w:rsidR="00097E34" w14:paraId="47C29ABE" w14:textId="77777777" w:rsidTr="29B820D0">
        <w:trPr>
          <w:cantSplit/>
        </w:trPr>
        <w:tc>
          <w:tcPr>
            <w:tcW w:w="2405" w:type="dxa"/>
          </w:tcPr>
          <w:p w14:paraId="2AE73BE0" w14:textId="5DB38877" w:rsidR="00097E34" w:rsidRPr="005349B9" w:rsidRDefault="00097E34" w:rsidP="00A469A1">
            <w:pPr>
              <w:pStyle w:val="IMSTableText"/>
              <w:jc w:val="both"/>
            </w:pPr>
            <w:r w:rsidRPr="00FF1FDE">
              <w:t>Latitude</w:t>
            </w:r>
          </w:p>
        </w:tc>
        <w:tc>
          <w:tcPr>
            <w:tcW w:w="6089" w:type="dxa"/>
          </w:tcPr>
          <w:p w14:paraId="03F0CBAF" w14:textId="4B8737AA" w:rsidR="00097E34" w:rsidRPr="005349B9" w:rsidRDefault="00097E34" w:rsidP="00A469A1">
            <w:pPr>
              <w:pStyle w:val="IMSTableText"/>
              <w:jc w:val="both"/>
            </w:pPr>
            <w:r w:rsidRPr="00FF1FDE">
              <w:t>The distance of a point north or south of the equator. A line running east-west parallel to the equator.</w:t>
            </w:r>
          </w:p>
        </w:tc>
      </w:tr>
      <w:tr w:rsidR="00097E34" w14:paraId="443F6104" w14:textId="77777777" w:rsidTr="29B820D0">
        <w:trPr>
          <w:cantSplit/>
        </w:trPr>
        <w:tc>
          <w:tcPr>
            <w:tcW w:w="2405" w:type="dxa"/>
          </w:tcPr>
          <w:p w14:paraId="0FB73E46" w14:textId="1D6F46F5" w:rsidR="00097E34" w:rsidRPr="005349B9" w:rsidRDefault="00097E34" w:rsidP="00A469A1">
            <w:pPr>
              <w:pStyle w:val="IMSTableText"/>
              <w:jc w:val="both"/>
            </w:pPr>
            <w:r w:rsidRPr="00FF1FDE">
              <w:t>Line</w:t>
            </w:r>
          </w:p>
        </w:tc>
        <w:tc>
          <w:tcPr>
            <w:tcW w:w="6089" w:type="dxa"/>
          </w:tcPr>
          <w:p w14:paraId="03DCAF57" w14:textId="5101E272" w:rsidR="00097E34" w:rsidRPr="005349B9" w:rsidRDefault="00097E34" w:rsidP="00A469A1">
            <w:pPr>
              <w:pStyle w:val="IMSTableText"/>
              <w:jc w:val="both"/>
            </w:pPr>
            <w:r w:rsidRPr="00FF1FDE">
              <w:t>An ordered set of coordinates that is used to represent 1) the edge of a natural geographic feature, 2) the location of a geographic feature which is too narrow to be displayed as an area at the map publication scale (for example, a road or river), or 3) a geometrically or legally defined feature such as a road centreline, survey traverse, or administrative boundary.</w:t>
            </w:r>
          </w:p>
        </w:tc>
      </w:tr>
      <w:tr w:rsidR="00097E34" w14:paraId="08A801D7" w14:textId="77777777" w:rsidTr="29B820D0">
        <w:trPr>
          <w:cantSplit/>
        </w:trPr>
        <w:tc>
          <w:tcPr>
            <w:tcW w:w="2405" w:type="dxa"/>
          </w:tcPr>
          <w:p w14:paraId="4E79AA13" w14:textId="07F584E6" w:rsidR="00097E34" w:rsidRPr="005349B9" w:rsidRDefault="00097E34" w:rsidP="00A469A1">
            <w:pPr>
              <w:pStyle w:val="IMSTableText"/>
              <w:jc w:val="both"/>
            </w:pPr>
            <w:r w:rsidRPr="00C62292">
              <w:t>Longitude</w:t>
            </w:r>
          </w:p>
        </w:tc>
        <w:tc>
          <w:tcPr>
            <w:tcW w:w="6089" w:type="dxa"/>
          </w:tcPr>
          <w:p w14:paraId="2C7E69A7" w14:textId="7D2C7D3C" w:rsidR="00097E34" w:rsidRPr="005349B9" w:rsidRDefault="75A6803D" w:rsidP="00A469A1">
            <w:pPr>
              <w:pStyle w:val="IMSTableText"/>
              <w:jc w:val="both"/>
            </w:pPr>
            <w:r>
              <w:t xml:space="preserve">The angular distance, measured in degrees, </w:t>
            </w:r>
            <w:r w:rsidR="443970B1">
              <w:t>e</w:t>
            </w:r>
            <w:r w:rsidR="44F3D7D6">
              <w:t>ast</w:t>
            </w:r>
            <w:r>
              <w:t xml:space="preserve"> or west from the Greenwich meridian. </w:t>
            </w:r>
          </w:p>
        </w:tc>
      </w:tr>
      <w:tr w:rsidR="00097E34" w14:paraId="02E9874E" w14:textId="77777777" w:rsidTr="29B820D0">
        <w:trPr>
          <w:cantSplit/>
        </w:trPr>
        <w:tc>
          <w:tcPr>
            <w:tcW w:w="2405" w:type="dxa"/>
          </w:tcPr>
          <w:p w14:paraId="2B2E37FA" w14:textId="77614361" w:rsidR="00097E34" w:rsidRPr="005349B9" w:rsidRDefault="00097E34" w:rsidP="00A469A1">
            <w:pPr>
              <w:pStyle w:val="IMSTableText"/>
              <w:jc w:val="both"/>
            </w:pPr>
            <w:r w:rsidRPr="00C62292">
              <w:lastRenderedPageBreak/>
              <w:t>Map Objects</w:t>
            </w:r>
          </w:p>
        </w:tc>
        <w:tc>
          <w:tcPr>
            <w:tcW w:w="6089" w:type="dxa"/>
          </w:tcPr>
          <w:p w14:paraId="272649CA" w14:textId="6962E3BC" w:rsidR="00097E34" w:rsidRPr="005349B9" w:rsidRDefault="00097E34" w:rsidP="00A469A1">
            <w:pPr>
              <w:pStyle w:val="IMSTableText"/>
              <w:jc w:val="both"/>
            </w:pPr>
            <w:r w:rsidRPr="00C62292">
              <w:t>A set of points, lines or polygons in a spatial database that represent a geographic entity or feature. The terms entity, feature and object are often used synonymously.</w:t>
            </w:r>
          </w:p>
        </w:tc>
      </w:tr>
      <w:tr w:rsidR="00097E34" w14:paraId="7AF42172" w14:textId="77777777" w:rsidTr="29B820D0">
        <w:trPr>
          <w:cantSplit/>
        </w:trPr>
        <w:tc>
          <w:tcPr>
            <w:tcW w:w="2405" w:type="dxa"/>
          </w:tcPr>
          <w:p w14:paraId="53F8624C" w14:textId="11C79B1C" w:rsidR="00097E34" w:rsidRPr="005349B9" w:rsidRDefault="00097E34" w:rsidP="00A469A1">
            <w:pPr>
              <w:pStyle w:val="IMSTableText"/>
              <w:jc w:val="both"/>
            </w:pPr>
            <w:r w:rsidRPr="00C62292">
              <w:t>Map Projection</w:t>
            </w:r>
          </w:p>
        </w:tc>
        <w:tc>
          <w:tcPr>
            <w:tcW w:w="6089" w:type="dxa"/>
          </w:tcPr>
          <w:p w14:paraId="7ADFE8D5" w14:textId="3E1A6B39" w:rsidR="00097E34" w:rsidRPr="005349B9" w:rsidRDefault="00097E34" w:rsidP="00A469A1">
            <w:pPr>
              <w:pStyle w:val="IMSTableText"/>
              <w:jc w:val="both"/>
            </w:pPr>
            <w:r w:rsidRPr="00C62292">
              <w:t xml:space="preserve">A mathematical model for converting locations on the </w:t>
            </w:r>
            <w:r w:rsidR="7BB8DA50">
              <w:t>E</w:t>
            </w:r>
            <w:r w:rsidR="4F656C08">
              <w:t>arth's</w:t>
            </w:r>
            <w:r w:rsidRPr="00C62292">
              <w:t xml:space="preserve"> surface from spherical to planar coordinates, allowing flat maps to depict three dimensional features. Some map projections preserve the integrity of shape; others preserve accuracy of area, distance, or direction.</w:t>
            </w:r>
          </w:p>
        </w:tc>
      </w:tr>
      <w:tr w:rsidR="00097E34" w14:paraId="55331E34" w14:textId="77777777" w:rsidTr="29B820D0">
        <w:trPr>
          <w:cantSplit/>
        </w:trPr>
        <w:tc>
          <w:tcPr>
            <w:tcW w:w="2405" w:type="dxa"/>
          </w:tcPr>
          <w:p w14:paraId="02B40C2D" w14:textId="07A274DD" w:rsidR="00097E34" w:rsidRPr="005349B9" w:rsidRDefault="00097E34" w:rsidP="00A469A1">
            <w:pPr>
              <w:pStyle w:val="IMSTableText"/>
              <w:jc w:val="both"/>
            </w:pPr>
            <w:r w:rsidRPr="009464A1">
              <w:t>Metadata</w:t>
            </w:r>
          </w:p>
        </w:tc>
        <w:tc>
          <w:tcPr>
            <w:tcW w:w="6089" w:type="dxa"/>
          </w:tcPr>
          <w:p w14:paraId="5043D444" w14:textId="7E69FF59" w:rsidR="00097E34" w:rsidRPr="005349B9" w:rsidRDefault="00097E34" w:rsidP="00A469A1">
            <w:pPr>
              <w:pStyle w:val="IMSTableText"/>
              <w:jc w:val="both"/>
            </w:pPr>
            <w:r w:rsidRPr="009464A1">
              <w:t xml:space="preserve">Information about a document, model, drawing, object, asset, or other thing. </w:t>
            </w:r>
          </w:p>
        </w:tc>
      </w:tr>
      <w:tr w:rsidR="00097E34" w14:paraId="2FDD39B4" w14:textId="77777777" w:rsidTr="29B820D0">
        <w:trPr>
          <w:cantSplit/>
        </w:trPr>
        <w:tc>
          <w:tcPr>
            <w:tcW w:w="2405" w:type="dxa"/>
          </w:tcPr>
          <w:p w14:paraId="29E6F133" w14:textId="4375FAF5" w:rsidR="00097E34" w:rsidRPr="005349B9" w:rsidRDefault="00097E34" w:rsidP="00A469A1">
            <w:pPr>
              <w:pStyle w:val="IMSTableText"/>
              <w:jc w:val="both"/>
            </w:pPr>
            <w:r w:rsidRPr="009464A1">
              <w:t xml:space="preserve">Model Files </w:t>
            </w:r>
          </w:p>
        </w:tc>
        <w:tc>
          <w:tcPr>
            <w:tcW w:w="6089" w:type="dxa"/>
          </w:tcPr>
          <w:p w14:paraId="1BC0006E" w14:textId="5AD56382" w:rsidR="00097E34" w:rsidRPr="005349B9" w:rsidRDefault="00097E34" w:rsidP="00A469A1">
            <w:pPr>
              <w:pStyle w:val="IMSTableText"/>
              <w:jc w:val="both"/>
            </w:pPr>
            <w:r w:rsidRPr="009464A1">
              <w:t xml:space="preserve">The base files representing common project data (2D or 3D). Drawing coordination of all disciplines working on the </w:t>
            </w:r>
            <w:r w:rsidR="42F3B512">
              <w:t>p</w:t>
            </w:r>
            <w:r w:rsidR="4F656C08">
              <w:t>roject</w:t>
            </w:r>
            <w:r w:rsidRPr="009464A1">
              <w:t xml:space="preserve"> is achieved by producing drawings files from externally referenced Model file data (</w:t>
            </w:r>
            <w:r w:rsidR="00271FB8">
              <w:t>for example</w:t>
            </w:r>
            <w:r w:rsidRPr="009464A1">
              <w:t>, Base Map).</w:t>
            </w:r>
          </w:p>
        </w:tc>
      </w:tr>
      <w:tr w:rsidR="00097E34" w14:paraId="2FB59491" w14:textId="77777777" w:rsidTr="29B820D0">
        <w:trPr>
          <w:cantSplit/>
        </w:trPr>
        <w:tc>
          <w:tcPr>
            <w:tcW w:w="2405" w:type="dxa"/>
          </w:tcPr>
          <w:p w14:paraId="54FB7BA4" w14:textId="70263A1A" w:rsidR="00097E34" w:rsidRPr="005349B9" w:rsidRDefault="00097E34" w:rsidP="00A469A1">
            <w:pPr>
              <w:pStyle w:val="IMSTableText"/>
              <w:jc w:val="both"/>
            </w:pPr>
            <w:r w:rsidRPr="009464A1">
              <w:t>Originator</w:t>
            </w:r>
          </w:p>
        </w:tc>
        <w:tc>
          <w:tcPr>
            <w:tcW w:w="6089" w:type="dxa"/>
          </w:tcPr>
          <w:p w14:paraId="4EC326D5" w14:textId="23050907" w:rsidR="00097E34" w:rsidRPr="005349B9" w:rsidRDefault="00097E34" w:rsidP="00A469A1">
            <w:pPr>
              <w:pStyle w:val="IMSTableText"/>
              <w:jc w:val="both"/>
            </w:pPr>
            <w:r w:rsidRPr="009464A1">
              <w:t xml:space="preserve">All </w:t>
            </w:r>
            <w:r w:rsidR="4F656C08">
              <w:t xml:space="preserve">PSCs, </w:t>
            </w:r>
            <w:r w:rsidR="42F3B512">
              <w:t>c</w:t>
            </w:r>
            <w:r w:rsidR="4F656C08">
              <w:t>ontractors</w:t>
            </w:r>
            <w:r w:rsidRPr="009464A1">
              <w:t xml:space="preserve"> their </w:t>
            </w:r>
            <w:r w:rsidR="42F3B512">
              <w:t>s</w:t>
            </w:r>
            <w:r w:rsidR="4F656C08">
              <w:t>ub-</w:t>
            </w:r>
            <w:r w:rsidR="42F3B512">
              <w:t>c</w:t>
            </w:r>
            <w:r w:rsidR="4F656C08">
              <w:t xml:space="preserve">ontractors, </w:t>
            </w:r>
            <w:r w:rsidR="42F3B512">
              <w:t>d</w:t>
            </w:r>
            <w:r w:rsidR="4F656C08">
              <w:t xml:space="preserve">esign </w:t>
            </w:r>
            <w:r w:rsidR="42F3B512">
              <w:t>c</w:t>
            </w:r>
            <w:r w:rsidR="4F656C08">
              <w:t>onsultants</w:t>
            </w:r>
            <w:r w:rsidRPr="009464A1">
              <w:t xml:space="preserve"> and </w:t>
            </w:r>
            <w:r w:rsidR="42F3B512">
              <w:t>s</w:t>
            </w:r>
            <w:r w:rsidR="4F656C08">
              <w:t>uppliers</w:t>
            </w:r>
            <w:r w:rsidRPr="009464A1">
              <w:t xml:space="preserve"> who produce data, design drawings and models for the </w:t>
            </w:r>
            <w:r w:rsidR="42F3B512">
              <w:t>p</w:t>
            </w:r>
            <w:r w:rsidR="4F656C08">
              <w:t>roject.</w:t>
            </w:r>
          </w:p>
        </w:tc>
      </w:tr>
      <w:tr w:rsidR="00097E34" w14:paraId="52427F58" w14:textId="77777777" w:rsidTr="29B820D0">
        <w:trPr>
          <w:cantSplit/>
        </w:trPr>
        <w:tc>
          <w:tcPr>
            <w:tcW w:w="2405" w:type="dxa"/>
          </w:tcPr>
          <w:p w14:paraId="64115AB0" w14:textId="7D33C309" w:rsidR="00097E34" w:rsidRPr="005349B9" w:rsidRDefault="00097E34" w:rsidP="00A469A1">
            <w:pPr>
              <w:pStyle w:val="IMSTableText"/>
              <w:jc w:val="both"/>
            </w:pPr>
            <w:r w:rsidRPr="009464A1">
              <w:t>Orthophoto</w:t>
            </w:r>
          </w:p>
        </w:tc>
        <w:tc>
          <w:tcPr>
            <w:tcW w:w="6089" w:type="dxa"/>
          </w:tcPr>
          <w:p w14:paraId="08D0EDE1" w14:textId="3A514407" w:rsidR="00097E34" w:rsidRPr="005349B9" w:rsidRDefault="00097E34" w:rsidP="00A469A1">
            <w:pPr>
              <w:pStyle w:val="IMSTableText"/>
              <w:jc w:val="both"/>
            </w:pPr>
            <w:r w:rsidRPr="009464A1">
              <w:t xml:space="preserve">A photograph of the </w:t>
            </w:r>
            <w:r w:rsidR="69192290">
              <w:t>E</w:t>
            </w:r>
            <w:r w:rsidR="4F656C08">
              <w:t>arth</w:t>
            </w:r>
            <w:r w:rsidR="69192290">
              <w:t>’</w:t>
            </w:r>
            <w:r w:rsidR="4F656C08">
              <w:t>s</w:t>
            </w:r>
            <w:r w:rsidRPr="009464A1">
              <w:t xml:space="preserve"> surface in which geographic distortion has been removed.</w:t>
            </w:r>
          </w:p>
        </w:tc>
      </w:tr>
      <w:tr w:rsidR="00097E34" w14:paraId="1FB96B7F" w14:textId="77777777" w:rsidTr="29B820D0">
        <w:trPr>
          <w:cantSplit/>
        </w:trPr>
        <w:tc>
          <w:tcPr>
            <w:tcW w:w="2405" w:type="dxa"/>
          </w:tcPr>
          <w:p w14:paraId="5C1C2C0F" w14:textId="0EE1E944" w:rsidR="00097E34" w:rsidRPr="005349B9" w:rsidRDefault="00097E34" w:rsidP="00A469A1">
            <w:pPr>
              <w:pStyle w:val="IMSTableText"/>
              <w:jc w:val="both"/>
            </w:pPr>
            <w:r w:rsidRPr="009464A1">
              <w:t>PIM</w:t>
            </w:r>
          </w:p>
        </w:tc>
        <w:tc>
          <w:tcPr>
            <w:tcW w:w="6089" w:type="dxa"/>
          </w:tcPr>
          <w:p w14:paraId="3FD3142A" w14:textId="7A1E7629" w:rsidR="00097E34" w:rsidRPr="005349B9" w:rsidRDefault="00097E34" w:rsidP="00A469A1">
            <w:pPr>
              <w:pStyle w:val="IMSTableText"/>
              <w:jc w:val="both"/>
            </w:pPr>
            <w:r w:rsidRPr="009464A1">
              <w:t xml:space="preserve">Project </w:t>
            </w:r>
            <w:r w:rsidR="69192290">
              <w:t>i</w:t>
            </w:r>
            <w:r w:rsidR="4F656C08">
              <w:t xml:space="preserve">nformation </w:t>
            </w:r>
            <w:r w:rsidR="69192290">
              <w:t>m</w:t>
            </w:r>
            <w:r w:rsidR="4F656C08">
              <w:t>odel</w:t>
            </w:r>
            <w:r w:rsidRPr="009464A1">
              <w:t xml:space="preserve"> developed during the design and construction phase of a project. </w:t>
            </w:r>
          </w:p>
        </w:tc>
      </w:tr>
      <w:tr w:rsidR="00097E34" w14:paraId="040CD795" w14:textId="77777777" w:rsidTr="29B820D0">
        <w:trPr>
          <w:cantSplit/>
        </w:trPr>
        <w:tc>
          <w:tcPr>
            <w:tcW w:w="2405" w:type="dxa"/>
          </w:tcPr>
          <w:p w14:paraId="275DB19E" w14:textId="675F4DCC" w:rsidR="00097E34" w:rsidRPr="005349B9" w:rsidRDefault="00097E34" w:rsidP="00A469A1">
            <w:pPr>
              <w:pStyle w:val="IMSTableText"/>
              <w:jc w:val="both"/>
            </w:pPr>
            <w:r w:rsidRPr="00781248">
              <w:t>Pixel</w:t>
            </w:r>
          </w:p>
        </w:tc>
        <w:tc>
          <w:tcPr>
            <w:tcW w:w="6089" w:type="dxa"/>
          </w:tcPr>
          <w:p w14:paraId="5073C301" w14:textId="4E38811F" w:rsidR="00097E34" w:rsidRPr="005349B9" w:rsidRDefault="00097E34" w:rsidP="00A469A1">
            <w:pPr>
              <w:pStyle w:val="IMSTableText"/>
              <w:jc w:val="both"/>
            </w:pPr>
            <w:r w:rsidRPr="00781248">
              <w:t>The smallest indivisible element of a digital image.</w:t>
            </w:r>
          </w:p>
        </w:tc>
      </w:tr>
      <w:tr w:rsidR="00097E34" w14:paraId="52E7A0C7" w14:textId="77777777" w:rsidTr="29B820D0">
        <w:trPr>
          <w:cantSplit/>
        </w:trPr>
        <w:tc>
          <w:tcPr>
            <w:tcW w:w="2405" w:type="dxa"/>
          </w:tcPr>
          <w:p w14:paraId="7BB716EA" w14:textId="68BE5F52" w:rsidR="00097E34" w:rsidRPr="005349B9" w:rsidRDefault="00097E34" w:rsidP="00A469A1">
            <w:pPr>
              <w:pStyle w:val="IMSTableText"/>
              <w:jc w:val="both"/>
            </w:pPr>
            <w:r w:rsidRPr="00781248">
              <w:t>Point</w:t>
            </w:r>
          </w:p>
        </w:tc>
        <w:tc>
          <w:tcPr>
            <w:tcW w:w="6089" w:type="dxa"/>
          </w:tcPr>
          <w:p w14:paraId="39F6FA28" w14:textId="6A5BBD8E" w:rsidR="00097E34" w:rsidRPr="005349B9" w:rsidRDefault="00097E34" w:rsidP="00A469A1">
            <w:pPr>
              <w:pStyle w:val="IMSTableText"/>
              <w:jc w:val="both"/>
            </w:pPr>
            <w:r w:rsidRPr="00781248">
              <w:t>An object that has a location but no dimensions.</w:t>
            </w:r>
          </w:p>
        </w:tc>
      </w:tr>
      <w:tr w:rsidR="00097E34" w14:paraId="2BF2AD81" w14:textId="77777777" w:rsidTr="29B820D0">
        <w:trPr>
          <w:cantSplit/>
        </w:trPr>
        <w:tc>
          <w:tcPr>
            <w:tcW w:w="2405" w:type="dxa"/>
          </w:tcPr>
          <w:p w14:paraId="1B0FE0BD" w14:textId="5C83D896" w:rsidR="00097E34" w:rsidRPr="005349B9" w:rsidRDefault="00097E34" w:rsidP="00A469A1">
            <w:pPr>
              <w:pStyle w:val="IMSTableText"/>
              <w:jc w:val="both"/>
            </w:pPr>
            <w:r w:rsidRPr="00781248">
              <w:t>Polygon</w:t>
            </w:r>
          </w:p>
        </w:tc>
        <w:tc>
          <w:tcPr>
            <w:tcW w:w="6089" w:type="dxa"/>
          </w:tcPr>
          <w:p w14:paraId="4B2D8275" w14:textId="4918D0D4" w:rsidR="00097E34" w:rsidRPr="005349B9" w:rsidRDefault="00097E34" w:rsidP="00A469A1">
            <w:pPr>
              <w:pStyle w:val="IMSTableText"/>
              <w:jc w:val="both"/>
            </w:pPr>
            <w:r w:rsidRPr="00781248">
              <w:t xml:space="preserve">A series of connected lines forming a closed area. </w:t>
            </w:r>
          </w:p>
        </w:tc>
      </w:tr>
      <w:tr w:rsidR="00097E34" w14:paraId="2BDAC7C1" w14:textId="77777777" w:rsidTr="29B820D0">
        <w:trPr>
          <w:cantSplit/>
        </w:trPr>
        <w:tc>
          <w:tcPr>
            <w:tcW w:w="2405" w:type="dxa"/>
          </w:tcPr>
          <w:p w14:paraId="17F6F007" w14:textId="581022CA" w:rsidR="00097E34" w:rsidRPr="005349B9" w:rsidRDefault="00097E34" w:rsidP="00A469A1">
            <w:pPr>
              <w:pStyle w:val="IMSTableText"/>
              <w:jc w:val="both"/>
            </w:pPr>
            <w:r w:rsidRPr="00781248">
              <w:t>Raster</w:t>
            </w:r>
          </w:p>
        </w:tc>
        <w:tc>
          <w:tcPr>
            <w:tcW w:w="6089" w:type="dxa"/>
          </w:tcPr>
          <w:p w14:paraId="7762FEED" w14:textId="7E138E0C" w:rsidR="00097E34" w:rsidRPr="005349B9" w:rsidRDefault="00097E34" w:rsidP="00A469A1">
            <w:pPr>
              <w:pStyle w:val="IMSTableText"/>
              <w:jc w:val="both"/>
            </w:pPr>
            <w:r w:rsidRPr="00781248">
              <w:t>A format for storing and displaying graphic data in which values are stored as uniform grid of cells.</w:t>
            </w:r>
          </w:p>
        </w:tc>
      </w:tr>
      <w:tr w:rsidR="00097E34" w14:paraId="771A1A1A" w14:textId="77777777" w:rsidTr="29B820D0">
        <w:trPr>
          <w:cantSplit/>
        </w:trPr>
        <w:tc>
          <w:tcPr>
            <w:tcW w:w="2405" w:type="dxa"/>
          </w:tcPr>
          <w:p w14:paraId="032E021F" w14:textId="4F3D6D6D" w:rsidR="00097E34" w:rsidRPr="005349B9" w:rsidRDefault="00097E34" w:rsidP="00A469A1">
            <w:pPr>
              <w:pStyle w:val="IMSTableText"/>
              <w:jc w:val="both"/>
            </w:pPr>
            <w:r w:rsidRPr="00781248">
              <w:t>Rectify</w:t>
            </w:r>
          </w:p>
        </w:tc>
        <w:tc>
          <w:tcPr>
            <w:tcW w:w="6089" w:type="dxa"/>
          </w:tcPr>
          <w:p w14:paraId="17140BEC" w14:textId="029BCD3C" w:rsidR="00097E34" w:rsidRPr="005349B9" w:rsidRDefault="00097E34" w:rsidP="00A469A1">
            <w:pPr>
              <w:pStyle w:val="IMSTableText"/>
              <w:jc w:val="both"/>
            </w:pPr>
            <w:r w:rsidRPr="00781248">
              <w:t>The process by which an image or grid is converted from image coordinates to real-world coordinates. Rectification typically involves rotation and scaling of grid cells, and thus requires resampling of values.</w:t>
            </w:r>
          </w:p>
        </w:tc>
      </w:tr>
      <w:tr w:rsidR="00097E34" w14:paraId="5CA8F3B9" w14:textId="77777777" w:rsidTr="29B820D0">
        <w:trPr>
          <w:cantSplit/>
        </w:trPr>
        <w:tc>
          <w:tcPr>
            <w:tcW w:w="2405" w:type="dxa"/>
          </w:tcPr>
          <w:p w14:paraId="3F683F39" w14:textId="2E1D3A15" w:rsidR="00097E34" w:rsidRPr="005349B9" w:rsidRDefault="00097E34" w:rsidP="00A469A1">
            <w:pPr>
              <w:pStyle w:val="IMSTableText"/>
              <w:jc w:val="both"/>
            </w:pPr>
            <w:r w:rsidRPr="00781248">
              <w:t>Registration</w:t>
            </w:r>
          </w:p>
        </w:tc>
        <w:tc>
          <w:tcPr>
            <w:tcW w:w="6089" w:type="dxa"/>
          </w:tcPr>
          <w:p w14:paraId="1D4E3737" w14:textId="4B44D100" w:rsidR="00097E34" w:rsidRPr="005349B9" w:rsidRDefault="00097E34" w:rsidP="00A469A1">
            <w:pPr>
              <w:pStyle w:val="IMSTableText"/>
              <w:jc w:val="both"/>
            </w:pPr>
            <w:r w:rsidRPr="00781248">
              <w:t xml:space="preserve">The procedure used to bring two maps or data layers into concurrence via known ground location control points or the procedure of bringing a map or data layers into concurrence with the </w:t>
            </w:r>
            <w:r w:rsidR="5E45B4A8">
              <w:t>E</w:t>
            </w:r>
            <w:r w:rsidR="4F656C08">
              <w:t>arth</w:t>
            </w:r>
            <w:r w:rsidR="69192290">
              <w:t>’</w:t>
            </w:r>
            <w:r w:rsidR="4F656C08">
              <w:t>s</w:t>
            </w:r>
            <w:r w:rsidRPr="00781248">
              <w:t xml:space="preserve"> surface.</w:t>
            </w:r>
          </w:p>
        </w:tc>
      </w:tr>
      <w:tr w:rsidR="00097E34" w14:paraId="3E8EA58E" w14:textId="77777777" w:rsidTr="29B820D0">
        <w:trPr>
          <w:cantSplit/>
        </w:trPr>
        <w:tc>
          <w:tcPr>
            <w:tcW w:w="2405" w:type="dxa"/>
          </w:tcPr>
          <w:p w14:paraId="589AE9A1" w14:textId="68531E46" w:rsidR="00097E34" w:rsidRPr="005349B9" w:rsidRDefault="00097E34" w:rsidP="00A469A1">
            <w:pPr>
              <w:pStyle w:val="IMSTableText"/>
              <w:jc w:val="both"/>
            </w:pPr>
            <w:r w:rsidRPr="001420AD">
              <w:t>Resolution</w:t>
            </w:r>
          </w:p>
        </w:tc>
        <w:tc>
          <w:tcPr>
            <w:tcW w:w="6089" w:type="dxa"/>
          </w:tcPr>
          <w:p w14:paraId="19DBE314" w14:textId="723E715E" w:rsidR="00271FB8" w:rsidRDefault="00097E34" w:rsidP="00A469A1">
            <w:pPr>
              <w:pStyle w:val="IMSTableNumber"/>
              <w:numPr>
                <w:ilvl w:val="0"/>
                <w:numId w:val="29"/>
              </w:numPr>
              <w:jc w:val="both"/>
            </w:pPr>
            <w:r w:rsidRPr="001420AD">
              <w:t>The pixel size of a digital image.</w:t>
            </w:r>
          </w:p>
          <w:p w14:paraId="4A01B522" w14:textId="0CC05937" w:rsidR="00097E34" w:rsidRPr="005349B9" w:rsidRDefault="00097E34" w:rsidP="00A469A1">
            <w:pPr>
              <w:pStyle w:val="IMSTableNumber"/>
              <w:jc w:val="both"/>
            </w:pPr>
            <w:r w:rsidRPr="001420AD">
              <w:t>The size of a cell in a grid or raster.</w:t>
            </w:r>
            <w:r w:rsidR="001C0BD5">
              <w:t xml:space="preserve"> </w:t>
            </w:r>
          </w:p>
        </w:tc>
      </w:tr>
      <w:tr w:rsidR="00097E34" w14:paraId="3016FEA8" w14:textId="77777777" w:rsidTr="29B820D0">
        <w:trPr>
          <w:cantSplit/>
        </w:trPr>
        <w:tc>
          <w:tcPr>
            <w:tcW w:w="2405" w:type="dxa"/>
          </w:tcPr>
          <w:p w14:paraId="01720804" w14:textId="142337E0" w:rsidR="00097E34" w:rsidRPr="005349B9" w:rsidRDefault="00097E34" w:rsidP="00A469A1">
            <w:pPr>
              <w:pStyle w:val="IMSTableText"/>
              <w:jc w:val="both"/>
            </w:pPr>
            <w:r w:rsidRPr="001420AD">
              <w:t>Responsible Person</w:t>
            </w:r>
          </w:p>
        </w:tc>
        <w:tc>
          <w:tcPr>
            <w:tcW w:w="6089" w:type="dxa"/>
          </w:tcPr>
          <w:p w14:paraId="0EAA2340" w14:textId="2623532F" w:rsidR="00097E34" w:rsidRPr="005349B9" w:rsidRDefault="00097E34" w:rsidP="00A469A1">
            <w:pPr>
              <w:pStyle w:val="IMSTableText"/>
              <w:jc w:val="both"/>
            </w:pPr>
            <w:r w:rsidRPr="001420AD">
              <w:t>The Originator’s staff authorised to sign off design drawings as approved, for issue to The Principal.</w:t>
            </w:r>
          </w:p>
        </w:tc>
      </w:tr>
      <w:tr w:rsidR="00097E34" w14:paraId="7C473A2C" w14:textId="77777777" w:rsidTr="29B820D0">
        <w:trPr>
          <w:cantSplit/>
        </w:trPr>
        <w:tc>
          <w:tcPr>
            <w:tcW w:w="2405" w:type="dxa"/>
          </w:tcPr>
          <w:p w14:paraId="7D343F0B" w14:textId="343AFE81" w:rsidR="00097E34" w:rsidRPr="005349B9" w:rsidRDefault="00097E34" w:rsidP="00A469A1">
            <w:pPr>
              <w:pStyle w:val="IMSTableText"/>
              <w:jc w:val="both"/>
            </w:pPr>
            <w:r w:rsidRPr="001420AD">
              <w:t>Scale</w:t>
            </w:r>
          </w:p>
        </w:tc>
        <w:tc>
          <w:tcPr>
            <w:tcW w:w="6089" w:type="dxa"/>
          </w:tcPr>
          <w:p w14:paraId="5863808B" w14:textId="305E78ED" w:rsidR="00097E34" w:rsidRPr="005349B9" w:rsidRDefault="00097E34" w:rsidP="00A469A1">
            <w:pPr>
              <w:pStyle w:val="IMSTableText"/>
              <w:jc w:val="both"/>
            </w:pPr>
            <w:r w:rsidRPr="001420AD">
              <w:t xml:space="preserve">The relationship between a distance on a map and the corresponding distance on the </w:t>
            </w:r>
            <w:r w:rsidR="7F7EDD0B">
              <w:t>E</w:t>
            </w:r>
            <w:r w:rsidR="32C51BA7">
              <w:t>arth</w:t>
            </w:r>
            <w:r w:rsidRPr="001420AD">
              <w:t xml:space="preserve">, normally expressed as a ratio, </w:t>
            </w:r>
            <w:r w:rsidR="00271FB8">
              <w:t>for example,</w:t>
            </w:r>
            <w:r w:rsidRPr="001420AD">
              <w:t xml:space="preserve"> 1:1000.</w:t>
            </w:r>
          </w:p>
        </w:tc>
      </w:tr>
      <w:tr w:rsidR="00097E34" w14:paraId="21BFD352" w14:textId="77777777" w:rsidTr="29B820D0">
        <w:trPr>
          <w:cantSplit/>
        </w:trPr>
        <w:tc>
          <w:tcPr>
            <w:tcW w:w="2405" w:type="dxa"/>
          </w:tcPr>
          <w:p w14:paraId="538F967B" w14:textId="4A569F2C" w:rsidR="00097E34" w:rsidRPr="005349B9" w:rsidRDefault="00097E34" w:rsidP="00A469A1">
            <w:pPr>
              <w:pStyle w:val="IMSTableText"/>
              <w:jc w:val="both"/>
            </w:pPr>
            <w:r w:rsidRPr="001420AD">
              <w:t>Spatial Data</w:t>
            </w:r>
          </w:p>
        </w:tc>
        <w:tc>
          <w:tcPr>
            <w:tcW w:w="6089" w:type="dxa"/>
          </w:tcPr>
          <w:p w14:paraId="468CC71F" w14:textId="782532DF" w:rsidR="00097E34" w:rsidRPr="005349B9" w:rsidRDefault="00097E34" w:rsidP="00A469A1">
            <w:pPr>
              <w:pStyle w:val="IMSTableText"/>
              <w:jc w:val="both"/>
            </w:pPr>
            <w:r w:rsidRPr="001420AD">
              <w:t>Data pertaining to the location and dimensions of geographical entities.</w:t>
            </w:r>
          </w:p>
        </w:tc>
      </w:tr>
      <w:tr w:rsidR="00097E34" w14:paraId="3BBD2C1C" w14:textId="77777777" w:rsidTr="29B820D0">
        <w:trPr>
          <w:cantSplit/>
        </w:trPr>
        <w:tc>
          <w:tcPr>
            <w:tcW w:w="2405" w:type="dxa"/>
          </w:tcPr>
          <w:p w14:paraId="7156845B" w14:textId="461D97B0" w:rsidR="00097E34" w:rsidRPr="005349B9" w:rsidRDefault="00097E34" w:rsidP="00A469A1">
            <w:pPr>
              <w:pStyle w:val="IMSTableText"/>
              <w:jc w:val="both"/>
            </w:pPr>
            <w:r w:rsidRPr="001420AD">
              <w:lastRenderedPageBreak/>
              <w:t>Survey Drawings</w:t>
            </w:r>
          </w:p>
        </w:tc>
        <w:tc>
          <w:tcPr>
            <w:tcW w:w="6089" w:type="dxa"/>
          </w:tcPr>
          <w:p w14:paraId="1F20788B" w14:textId="78510C62" w:rsidR="00097E34" w:rsidRPr="005349B9" w:rsidRDefault="00097E34" w:rsidP="00A469A1">
            <w:pPr>
              <w:pStyle w:val="IMSTableText"/>
              <w:jc w:val="both"/>
            </w:pPr>
            <w:r w:rsidRPr="001420AD">
              <w:t>Drawings that show the primary survey monuments and relevant survey information used to inform the design, setting out and construction of the Works.</w:t>
            </w:r>
          </w:p>
        </w:tc>
      </w:tr>
      <w:tr w:rsidR="00097E34" w14:paraId="5E5F244F" w14:textId="77777777" w:rsidTr="29B820D0">
        <w:trPr>
          <w:cantSplit/>
        </w:trPr>
        <w:tc>
          <w:tcPr>
            <w:tcW w:w="2405" w:type="dxa"/>
          </w:tcPr>
          <w:p w14:paraId="6352102D" w14:textId="534B8925" w:rsidR="00097E34" w:rsidRPr="005349B9" w:rsidRDefault="00097E34" w:rsidP="00A469A1">
            <w:pPr>
              <w:pStyle w:val="IMSTableText"/>
              <w:jc w:val="both"/>
            </w:pPr>
            <w:r w:rsidRPr="002721A5">
              <w:t xml:space="preserve">Symbol </w:t>
            </w:r>
          </w:p>
        </w:tc>
        <w:tc>
          <w:tcPr>
            <w:tcW w:w="6089" w:type="dxa"/>
          </w:tcPr>
          <w:p w14:paraId="5E437EAA" w14:textId="13D9288F" w:rsidR="00097E34" w:rsidRPr="005349B9" w:rsidRDefault="00097E34" w:rsidP="00A469A1">
            <w:pPr>
              <w:pStyle w:val="IMSTableText"/>
              <w:jc w:val="both"/>
            </w:pPr>
            <w:r w:rsidRPr="002721A5">
              <w:t>A graphic element used to indicate the occurrence/location of an item or feature, but not necessarily drawn to scale. CAD symbols can be graphic elements contained in a block.</w:t>
            </w:r>
          </w:p>
        </w:tc>
      </w:tr>
      <w:tr w:rsidR="00097E34" w14:paraId="16C41097" w14:textId="77777777" w:rsidTr="29B820D0">
        <w:trPr>
          <w:cantSplit/>
        </w:trPr>
        <w:tc>
          <w:tcPr>
            <w:tcW w:w="2405" w:type="dxa"/>
          </w:tcPr>
          <w:p w14:paraId="0300E1C4" w14:textId="0CF5C0CE" w:rsidR="00097E34" w:rsidRPr="005349B9" w:rsidRDefault="00097E34" w:rsidP="00A469A1">
            <w:pPr>
              <w:pStyle w:val="IMSTableText"/>
              <w:jc w:val="both"/>
            </w:pPr>
            <w:r w:rsidRPr="002721A5">
              <w:t xml:space="preserve">The </w:t>
            </w:r>
            <w:bookmarkStart w:id="65" w:name="_Int_6p2Vl0OE"/>
            <w:proofErr w:type="gramStart"/>
            <w:r w:rsidRPr="002721A5">
              <w:t>Principal</w:t>
            </w:r>
            <w:bookmarkEnd w:id="65"/>
            <w:proofErr w:type="gramEnd"/>
          </w:p>
        </w:tc>
        <w:tc>
          <w:tcPr>
            <w:tcW w:w="6089" w:type="dxa"/>
          </w:tcPr>
          <w:p w14:paraId="53E1C15E" w14:textId="4AF263EB" w:rsidR="00097E34" w:rsidRPr="005349B9" w:rsidRDefault="00097E34" w:rsidP="00A469A1">
            <w:pPr>
              <w:pStyle w:val="IMSTableText"/>
              <w:jc w:val="both"/>
            </w:pPr>
            <w:r w:rsidRPr="002721A5">
              <w:t>The client body (Transport for NSW)</w:t>
            </w:r>
          </w:p>
        </w:tc>
      </w:tr>
      <w:tr w:rsidR="00097E34" w14:paraId="5F6E2AB5" w14:textId="77777777" w:rsidTr="29B820D0">
        <w:trPr>
          <w:cantSplit/>
        </w:trPr>
        <w:tc>
          <w:tcPr>
            <w:tcW w:w="2405" w:type="dxa"/>
          </w:tcPr>
          <w:p w14:paraId="7ABD2860" w14:textId="4FF01A58" w:rsidR="00097E34" w:rsidRPr="005349B9" w:rsidRDefault="00097E34" w:rsidP="00A469A1">
            <w:pPr>
              <w:pStyle w:val="IMSTableText"/>
              <w:jc w:val="both"/>
            </w:pPr>
            <w:r w:rsidRPr="002721A5">
              <w:t>The Works</w:t>
            </w:r>
          </w:p>
        </w:tc>
        <w:tc>
          <w:tcPr>
            <w:tcW w:w="6089" w:type="dxa"/>
          </w:tcPr>
          <w:p w14:paraId="45C2DB91" w14:textId="1E330C98" w:rsidR="00097E34" w:rsidRPr="005349B9" w:rsidRDefault="00097E34" w:rsidP="00A469A1">
            <w:pPr>
              <w:pStyle w:val="IMSTableText"/>
              <w:jc w:val="both"/>
            </w:pPr>
            <w:r w:rsidRPr="002721A5">
              <w:t xml:space="preserve">All the collective activities associated with the </w:t>
            </w:r>
            <w:r w:rsidR="394ED958">
              <w:t>p</w:t>
            </w:r>
            <w:r w:rsidR="32C51BA7">
              <w:t>roject</w:t>
            </w:r>
            <w:r w:rsidRPr="002721A5">
              <w:t>.</w:t>
            </w:r>
          </w:p>
        </w:tc>
      </w:tr>
      <w:tr w:rsidR="00097E34" w14:paraId="717D20A4" w14:textId="77777777" w:rsidTr="29B820D0">
        <w:trPr>
          <w:cantSplit/>
        </w:trPr>
        <w:tc>
          <w:tcPr>
            <w:tcW w:w="2405" w:type="dxa"/>
          </w:tcPr>
          <w:p w14:paraId="20694436" w14:textId="3C34F6D0" w:rsidR="00097E34" w:rsidRPr="005349B9" w:rsidRDefault="00097E34" w:rsidP="00A469A1">
            <w:pPr>
              <w:pStyle w:val="IMSTableText"/>
              <w:jc w:val="both"/>
            </w:pPr>
            <w:r w:rsidRPr="002721A5">
              <w:t>Thematic Map</w:t>
            </w:r>
          </w:p>
        </w:tc>
        <w:tc>
          <w:tcPr>
            <w:tcW w:w="6089" w:type="dxa"/>
          </w:tcPr>
          <w:p w14:paraId="016A9906" w14:textId="6505214B" w:rsidR="00097E34" w:rsidRPr="005349B9" w:rsidRDefault="00097E34" w:rsidP="00A469A1">
            <w:pPr>
              <w:pStyle w:val="IMSTableText"/>
              <w:jc w:val="both"/>
            </w:pPr>
            <w:r w:rsidRPr="002721A5">
              <w:t>A map depicting selected kinds of information relating to one or more specific themes (</w:t>
            </w:r>
            <w:r w:rsidR="00271FB8">
              <w:t>for example,</w:t>
            </w:r>
            <w:r w:rsidRPr="002721A5">
              <w:t xml:space="preserve"> soil type, land classification, population density).</w:t>
            </w:r>
          </w:p>
        </w:tc>
      </w:tr>
      <w:tr w:rsidR="00097E34" w14:paraId="47895AEB" w14:textId="77777777" w:rsidTr="29B820D0">
        <w:trPr>
          <w:cantSplit/>
        </w:trPr>
        <w:tc>
          <w:tcPr>
            <w:tcW w:w="2405" w:type="dxa"/>
          </w:tcPr>
          <w:p w14:paraId="685A2CE3" w14:textId="0587C4E3" w:rsidR="00097E34" w:rsidRPr="005349B9" w:rsidRDefault="00097E34" w:rsidP="00A469A1">
            <w:pPr>
              <w:pStyle w:val="IMSTableText"/>
              <w:jc w:val="both"/>
            </w:pPr>
            <w:r w:rsidRPr="00896AE5">
              <w:t>TIFF</w:t>
            </w:r>
          </w:p>
        </w:tc>
        <w:tc>
          <w:tcPr>
            <w:tcW w:w="6089" w:type="dxa"/>
          </w:tcPr>
          <w:p w14:paraId="6678E8D7" w14:textId="0478D8F8" w:rsidR="00097E34" w:rsidRPr="005349B9" w:rsidRDefault="008E4402" w:rsidP="00A469A1">
            <w:pPr>
              <w:pStyle w:val="IMSTableText"/>
              <w:jc w:val="both"/>
            </w:pPr>
            <w:r>
              <w:t xml:space="preserve">Tagged Image File Format. </w:t>
            </w:r>
            <w:r w:rsidR="00097E34" w:rsidRPr="00896AE5">
              <w:t>An industry standard raster image format which supports black-and-white, grey-scale, pseudo-colour, and true-colour images.</w:t>
            </w:r>
          </w:p>
        </w:tc>
      </w:tr>
      <w:tr w:rsidR="00097E34" w14:paraId="1D83D667" w14:textId="77777777" w:rsidTr="29B820D0">
        <w:trPr>
          <w:cantSplit/>
        </w:trPr>
        <w:tc>
          <w:tcPr>
            <w:tcW w:w="2405" w:type="dxa"/>
          </w:tcPr>
          <w:p w14:paraId="7991875F" w14:textId="37EB61E2" w:rsidR="00097E34" w:rsidRPr="005349B9" w:rsidRDefault="00097E34" w:rsidP="00A469A1">
            <w:pPr>
              <w:pStyle w:val="IMSTableText"/>
              <w:jc w:val="both"/>
            </w:pPr>
            <w:r w:rsidRPr="00896AE5">
              <w:t>Tile</w:t>
            </w:r>
          </w:p>
        </w:tc>
        <w:tc>
          <w:tcPr>
            <w:tcW w:w="6089" w:type="dxa"/>
          </w:tcPr>
          <w:p w14:paraId="5F035294" w14:textId="5C16DAB7" w:rsidR="00097E34" w:rsidRPr="005349B9" w:rsidRDefault="00097E34" w:rsidP="00A469A1">
            <w:pPr>
              <w:pStyle w:val="IMSTableText"/>
              <w:jc w:val="both"/>
            </w:pPr>
            <w:r w:rsidRPr="00896AE5">
              <w:t>A rectangle that is part of a grid used to divide map data into manageable units.</w:t>
            </w:r>
          </w:p>
        </w:tc>
      </w:tr>
      <w:tr w:rsidR="00097E34" w14:paraId="3F56789B" w14:textId="77777777" w:rsidTr="29B820D0">
        <w:trPr>
          <w:cantSplit/>
        </w:trPr>
        <w:tc>
          <w:tcPr>
            <w:tcW w:w="2405" w:type="dxa"/>
          </w:tcPr>
          <w:p w14:paraId="65C4F0B4" w14:textId="5D20660C" w:rsidR="00097E34" w:rsidRPr="005349B9" w:rsidRDefault="00097E34" w:rsidP="00A469A1">
            <w:pPr>
              <w:pStyle w:val="IMSTableText"/>
              <w:jc w:val="both"/>
            </w:pPr>
            <w:r w:rsidRPr="00896AE5">
              <w:t xml:space="preserve">Topographic </w:t>
            </w:r>
            <w:r w:rsidR="6CA8B3EE">
              <w:t>M</w:t>
            </w:r>
            <w:r w:rsidR="4F656C08">
              <w:t>ap</w:t>
            </w:r>
          </w:p>
        </w:tc>
        <w:tc>
          <w:tcPr>
            <w:tcW w:w="6089" w:type="dxa"/>
          </w:tcPr>
          <w:p w14:paraId="4F530793" w14:textId="473B055D" w:rsidR="00097E34" w:rsidRPr="005349B9" w:rsidRDefault="00097E34" w:rsidP="00A469A1">
            <w:pPr>
              <w:pStyle w:val="IMSTableText"/>
              <w:jc w:val="both"/>
            </w:pPr>
            <w:r w:rsidRPr="00896AE5">
              <w:t>A map of natural and cultural (man-made) features such as drainage, roads, landmarks, vegetation, buildings and/or populated areas, and relief or elevation. Administrative boundaries are also usually included.</w:t>
            </w:r>
          </w:p>
        </w:tc>
      </w:tr>
      <w:tr w:rsidR="00097E34" w14:paraId="56B77A6B" w14:textId="77777777" w:rsidTr="29B820D0">
        <w:trPr>
          <w:cantSplit/>
        </w:trPr>
        <w:tc>
          <w:tcPr>
            <w:tcW w:w="2405" w:type="dxa"/>
          </w:tcPr>
          <w:p w14:paraId="735DA2DB" w14:textId="3E49A56A" w:rsidR="00097E34" w:rsidRPr="005349B9" w:rsidRDefault="00097E34" w:rsidP="00A469A1">
            <w:pPr>
              <w:pStyle w:val="IMSTableText"/>
              <w:jc w:val="both"/>
            </w:pPr>
            <w:r w:rsidRPr="00896AE5">
              <w:t>Topology</w:t>
            </w:r>
          </w:p>
        </w:tc>
        <w:tc>
          <w:tcPr>
            <w:tcW w:w="6089" w:type="dxa"/>
          </w:tcPr>
          <w:p w14:paraId="6A3D8F83" w14:textId="2A5BAB2D" w:rsidR="00097E34" w:rsidRPr="005349B9" w:rsidRDefault="00097E34" w:rsidP="00A469A1">
            <w:pPr>
              <w:pStyle w:val="IMSTableText"/>
              <w:jc w:val="both"/>
            </w:pPr>
            <w:r w:rsidRPr="00896AE5">
              <w:t>The spatial relationships between connecting or adjacent features. Topological relationships are built from simple elements into complex elements, points being the simplest elements, lines being sets of connected points, and areas being sets of connected lines.</w:t>
            </w:r>
          </w:p>
        </w:tc>
      </w:tr>
      <w:tr w:rsidR="00097E34" w14:paraId="12647432" w14:textId="77777777" w:rsidTr="29B820D0">
        <w:trPr>
          <w:cantSplit/>
        </w:trPr>
        <w:tc>
          <w:tcPr>
            <w:tcW w:w="2405" w:type="dxa"/>
          </w:tcPr>
          <w:p w14:paraId="57E02EF1" w14:textId="19C2A4C2" w:rsidR="00097E34" w:rsidRPr="005349B9" w:rsidRDefault="00097E34" w:rsidP="00A469A1">
            <w:pPr>
              <w:pStyle w:val="IMSTableText"/>
              <w:jc w:val="both"/>
            </w:pPr>
            <w:r w:rsidRPr="00896AE5">
              <w:t xml:space="preserve">Validation </w:t>
            </w:r>
          </w:p>
        </w:tc>
        <w:tc>
          <w:tcPr>
            <w:tcW w:w="6089" w:type="dxa"/>
          </w:tcPr>
          <w:p w14:paraId="4E75A5BF" w14:textId="5B375DEC" w:rsidR="00097E34" w:rsidRPr="005349B9" w:rsidRDefault="00097E34" w:rsidP="00A469A1">
            <w:pPr>
              <w:pStyle w:val="IMSTableText"/>
              <w:jc w:val="both"/>
            </w:pPr>
            <w:r w:rsidRPr="00896AE5">
              <w:t>The process to ensure the final product conforms to defined user needs and/or requirements.</w:t>
            </w:r>
          </w:p>
        </w:tc>
      </w:tr>
      <w:tr w:rsidR="00097E34" w14:paraId="219449B4" w14:textId="77777777" w:rsidTr="29B820D0">
        <w:trPr>
          <w:cantSplit/>
        </w:trPr>
        <w:tc>
          <w:tcPr>
            <w:tcW w:w="2405" w:type="dxa"/>
          </w:tcPr>
          <w:p w14:paraId="32CA538B" w14:textId="761B1075" w:rsidR="00097E34" w:rsidRPr="005349B9" w:rsidRDefault="00097E34" w:rsidP="00A469A1">
            <w:pPr>
              <w:pStyle w:val="IMSTableText"/>
              <w:jc w:val="both"/>
            </w:pPr>
            <w:r w:rsidRPr="00896AE5">
              <w:t>Vector Data</w:t>
            </w:r>
          </w:p>
        </w:tc>
        <w:tc>
          <w:tcPr>
            <w:tcW w:w="6089" w:type="dxa"/>
          </w:tcPr>
          <w:p w14:paraId="16F3C9E0" w14:textId="07533DA9" w:rsidR="00097E34" w:rsidRPr="005349B9" w:rsidRDefault="00097E34" w:rsidP="00A469A1">
            <w:pPr>
              <w:pStyle w:val="IMSTableText"/>
              <w:jc w:val="both"/>
            </w:pPr>
            <w:r w:rsidRPr="00896AE5">
              <w:t xml:space="preserve">A coordinate-based data </w:t>
            </w:r>
            <w:bookmarkStart w:id="66" w:name="_Int_JeV2PtPE"/>
            <w:proofErr w:type="gramStart"/>
            <w:r w:rsidRPr="00896AE5">
              <w:t>structure</w:t>
            </w:r>
            <w:bookmarkEnd w:id="66"/>
            <w:proofErr w:type="gramEnd"/>
            <w:r w:rsidRPr="00896AE5">
              <w:t xml:space="preserve"> commonly used to represent map features. Each linear feature is represented as a list of ordered x, y, z coordinates. Attributes are associated with the feature (as opposed to a raster data structure, which associates attributes with a grid cell).</w:t>
            </w:r>
          </w:p>
        </w:tc>
      </w:tr>
      <w:tr w:rsidR="00097E34" w14:paraId="67DA5C73" w14:textId="77777777" w:rsidTr="29B820D0">
        <w:trPr>
          <w:cantSplit/>
        </w:trPr>
        <w:tc>
          <w:tcPr>
            <w:tcW w:w="2405" w:type="dxa"/>
          </w:tcPr>
          <w:p w14:paraId="50DC4220" w14:textId="1F713844" w:rsidR="00097E34" w:rsidRPr="005349B9" w:rsidRDefault="00097E34" w:rsidP="00A469A1">
            <w:pPr>
              <w:pStyle w:val="IMSTableText"/>
              <w:jc w:val="both"/>
            </w:pPr>
            <w:r w:rsidRPr="00896AE5">
              <w:t xml:space="preserve">Verification </w:t>
            </w:r>
          </w:p>
        </w:tc>
        <w:tc>
          <w:tcPr>
            <w:tcW w:w="6089" w:type="dxa"/>
          </w:tcPr>
          <w:p w14:paraId="2CE1A742" w14:textId="55884133" w:rsidR="00097E34" w:rsidRPr="005349B9" w:rsidRDefault="00097E34" w:rsidP="00A469A1">
            <w:pPr>
              <w:pStyle w:val="IMSTableText"/>
              <w:jc w:val="both"/>
            </w:pPr>
            <w:r w:rsidRPr="00896AE5">
              <w:t>The process to ensure that the outputs of a design stage (or stages) meet the design inputs requirements.</w:t>
            </w:r>
          </w:p>
        </w:tc>
      </w:tr>
    </w:tbl>
    <w:p w14:paraId="42E4B2E6" w14:textId="77777777" w:rsidR="00A93E6D" w:rsidRDefault="00A93E6D" w:rsidP="00A469A1">
      <w:pPr>
        <w:pStyle w:val="IMSBodyText"/>
        <w:jc w:val="both"/>
      </w:pPr>
    </w:p>
    <w:p w14:paraId="4E6C25F3" w14:textId="5549F862" w:rsidR="004E32C8" w:rsidRDefault="004E32C8" w:rsidP="00A469A1">
      <w:pPr>
        <w:pStyle w:val="Heading6"/>
        <w:jc w:val="both"/>
      </w:pPr>
      <w:bookmarkStart w:id="67" w:name="_Toc157540326"/>
      <w:r>
        <w:lastRenderedPageBreak/>
        <w:t xml:space="preserve">GIS </w:t>
      </w:r>
      <w:r w:rsidR="006C2605">
        <w:t>p</w:t>
      </w:r>
      <w:r>
        <w:t xml:space="preserve">hase </w:t>
      </w:r>
      <w:r w:rsidR="006C2605">
        <w:t>o</w:t>
      </w:r>
      <w:r>
        <w:t>bjectives</w:t>
      </w:r>
      <w:bookmarkEnd w:id="67"/>
    </w:p>
    <w:p w14:paraId="25F8AA1B" w14:textId="75E872DB" w:rsidR="004E32C8" w:rsidRDefault="004E32C8" w:rsidP="00A469A1">
      <w:pPr>
        <w:pStyle w:val="Heading7"/>
        <w:jc w:val="both"/>
      </w:pPr>
      <w:bookmarkStart w:id="68" w:name="_Toc157540327"/>
      <w:r>
        <w:t xml:space="preserve">Plan, </w:t>
      </w:r>
      <w:proofErr w:type="gramStart"/>
      <w:r w:rsidR="006C2605">
        <w:t>d</w:t>
      </w:r>
      <w:r>
        <w:t>esign</w:t>
      </w:r>
      <w:proofErr w:type="gramEnd"/>
      <w:r>
        <w:t xml:space="preserve"> and </w:t>
      </w:r>
      <w:r w:rsidR="00EB3EF4">
        <w:t>c</w:t>
      </w:r>
      <w:r>
        <w:t xml:space="preserve">onstruction </w:t>
      </w:r>
      <w:r w:rsidR="00EB3EF4">
        <w:t>p</w:t>
      </w:r>
      <w:r>
        <w:t xml:space="preserve">hase </w:t>
      </w:r>
      <w:r w:rsidR="00EB3EF4">
        <w:t>o</w:t>
      </w:r>
      <w:r>
        <w:t>bjectives</w:t>
      </w:r>
      <w:bookmarkEnd w:id="68"/>
    </w:p>
    <w:p w14:paraId="4FA28495" w14:textId="77777777" w:rsidR="004E32C8" w:rsidRDefault="004E32C8" w:rsidP="00A469A1">
      <w:pPr>
        <w:pStyle w:val="IMSBodyText"/>
        <w:jc w:val="both"/>
      </w:pPr>
      <w:r>
        <w:t>The following data sets will be included in the GIS during the design and construction phase:</w:t>
      </w:r>
    </w:p>
    <w:p w14:paraId="28C51981" w14:textId="58E4C489" w:rsidR="004E32C8" w:rsidRDefault="004E32C8" w:rsidP="00A469A1">
      <w:pPr>
        <w:pStyle w:val="IMSListBullet"/>
        <w:jc w:val="both"/>
      </w:pPr>
      <w:r>
        <w:t>Base mapping</w:t>
      </w:r>
    </w:p>
    <w:p w14:paraId="2C702762" w14:textId="5E48B30B" w:rsidR="004E32C8" w:rsidRDefault="004E32C8" w:rsidP="00A469A1">
      <w:pPr>
        <w:pStyle w:val="IMSListBullet"/>
        <w:jc w:val="both"/>
      </w:pPr>
      <w:r>
        <w:t xml:space="preserve">Imaging data (aerial photography, satellite imagery, </w:t>
      </w:r>
      <w:r w:rsidR="00271FB8">
        <w:t>and so on)</w:t>
      </w:r>
    </w:p>
    <w:p w14:paraId="65A392F2" w14:textId="10691349" w:rsidR="004E32C8" w:rsidRDefault="004E32C8" w:rsidP="00A469A1">
      <w:pPr>
        <w:pStyle w:val="IMSListBullet"/>
        <w:jc w:val="both"/>
      </w:pPr>
      <w:r>
        <w:t>Survey data</w:t>
      </w:r>
    </w:p>
    <w:p w14:paraId="4F493E88" w14:textId="6B013E4D" w:rsidR="004E32C8" w:rsidRDefault="004E32C8" w:rsidP="00A469A1">
      <w:pPr>
        <w:pStyle w:val="IMSListBullet"/>
        <w:jc w:val="both"/>
      </w:pPr>
      <w:r>
        <w:t>Utilities data</w:t>
      </w:r>
    </w:p>
    <w:p w14:paraId="47F0C178" w14:textId="62CE284F" w:rsidR="004E32C8" w:rsidRDefault="004E32C8" w:rsidP="00A469A1">
      <w:pPr>
        <w:pStyle w:val="IMSListBullet"/>
        <w:jc w:val="both"/>
      </w:pPr>
      <w:r>
        <w:t>Rail data</w:t>
      </w:r>
    </w:p>
    <w:p w14:paraId="7A3AFF2B" w14:textId="42FE7858" w:rsidR="004E32C8" w:rsidRDefault="004E32C8" w:rsidP="00A469A1">
      <w:pPr>
        <w:pStyle w:val="IMSListBullet"/>
        <w:jc w:val="both"/>
      </w:pPr>
      <w:bookmarkStart w:id="69" w:name="_Int_snjtJt9l"/>
      <w:proofErr w:type="gramStart"/>
      <w:r>
        <w:t>Roads</w:t>
      </w:r>
      <w:bookmarkEnd w:id="69"/>
      <w:proofErr w:type="gramEnd"/>
      <w:r>
        <w:t xml:space="preserve"> data</w:t>
      </w:r>
    </w:p>
    <w:p w14:paraId="445C0803" w14:textId="002815B5" w:rsidR="004E32C8" w:rsidRDefault="004E32C8" w:rsidP="00A469A1">
      <w:pPr>
        <w:pStyle w:val="IMSListBullet"/>
        <w:jc w:val="both"/>
      </w:pPr>
      <w:r>
        <w:t>Bridge data</w:t>
      </w:r>
    </w:p>
    <w:p w14:paraId="19AC2A71" w14:textId="45A0E7CE" w:rsidR="004E32C8" w:rsidRDefault="004E32C8" w:rsidP="00A469A1">
      <w:pPr>
        <w:pStyle w:val="IMSListBullet"/>
        <w:jc w:val="both"/>
      </w:pPr>
      <w:r>
        <w:t>Cadastral data</w:t>
      </w:r>
    </w:p>
    <w:p w14:paraId="7CE4F23C" w14:textId="040ADE43" w:rsidR="004E32C8" w:rsidRDefault="004E32C8" w:rsidP="00A469A1">
      <w:pPr>
        <w:pStyle w:val="IMSListBullet"/>
        <w:jc w:val="both"/>
      </w:pPr>
      <w:r>
        <w:t>Ground investigation data</w:t>
      </w:r>
    </w:p>
    <w:p w14:paraId="762DE90C" w14:textId="24A7114C" w:rsidR="004E32C8" w:rsidRDefault="004E32C8" w:rsidP="00A469A1">
      <w:pPr>
        <w:pStyle w:val="IMSListBullet"/>
        <w:jc w:val="both"/>
      </w:pPr>
      <w:r>
        <w:t xml:space="preserve">Constraints data (utilities, buildings, foundations, flooding, noise and vibration and others) </w:t>
      </w:r>
    </w:p>
    <w:p w14:paraId="5A5257EF" w14:textId="7F857DF1" w:rsidR="004E32C8" w:rsidRDefault="004E32C8" w:rsidP="00A469A1">
      <w:pPr>
        <w:pStyle w:val="IMSListBullet"/>
        <w:jc w:val="both"/>
      </w:pPr>
      <w:r>
        <w:t>Geotechnical data</w:t>
      </w:r>
    </w:p>
    <w:p w14:paraId="24045F4A" w14:textId="1797F191" w:rsidR="004E32C8" w:rsidRDefault="004E32C8" w:rsidP="00A469A1">
      <w:pPr>
        <w:pStyle w:val="IMSListBullet"/>
        <w:jc w:val="both"/>
      </w:pPr>
      <w:r>
        <w:t>Alignment geometry</w:t>
      </w:r>
    </w:p>
    <w:p w14:paraId="56C87033" w14:textId="37E890CD" w:rsidR="004E32C8" w:rsidRDefault="004E32C8" w:rsidP="00A469A1">
      <w:pPr>
        <w:pStyle w:val="IMSListBullet"/>
        <w:jc w:val="both"/>
      </w:pPr>
      <w:r>
        <w:t>Crossing feature locations and attributes</w:t>
      </w:r>
    </w:p>
    <w:p w14:paraId="628537F5" w14:textId="5E2503D8" w:rsidR="004E32C8" w:rsidRDefault="004E32C8" w:rsidP="00A469A1">
      <w:pPr>
        <w:pStyle w:val="IMSListBullet"/>
        <w:jc w:val="both"/>
      </w:pPr>
      <w:r>
        <w:t>Structure locations and attributes</w:t>
      </w:r>
    </w:p>
    <w:p w14:paraId="2BC08D45" w14:textId="06DEEF79" w:rsidR="004E32C8" w:rsidRDefault="004E32C8" w:rsidP="00A469A1">
      <w:pPr>
        <w:pStyle w:val="IMSListBullet"/>
        <w:jc w:val="both"/>
      </w:pPr>
      <w:r>
        <w:t>Environmental data (flooding, contamination, dust, noise and vibration and others)</w:t>
      </w:r>
    </w:p>
    <w:p w14:paraId="14F84CB0" w14:textId="3262B5AE" w:rsidR="004E32C8" w:rsidRDefault="004E32C8" w:rsidP="00A469A1">
      <w:pPr>
        <w:pStyle w:val="IMSListBullet"/>
        <w:jc w:val="both"/>
      </w:pPr>
      <w:r>
        <w:t xml:space="preserve">Systems assurance data (risk, hazard, </w:t>
      </w:r>
      <w:proofErr w:type="gramStart"/>
      <w:r>
        <w:t>safety</w:t>
      </w:r>
      <w:proofErr w:type="gramEnd"/>
      <w:r>
        <w:t xml:space="preserve"> and others)</w:t>
      </w:r>
    </w:p>
    <w:p w14:paraId="14A2AD65" w14:textId="7BA41951" w:rsidR="004E32C8" w:rsidRDefault="004E32C8" w:rsidP="00A469A1">
      <w:pPr>
        <w:pStyle w:val="IMSListBullet"/>
        <w:jc w:val="both"/>
      </w:pPr>
      <w:r>
        <w:t>Others as defined</w:t>
      </w:r>
      <w:r w:rsidR="00D14A68">
        <w:t>.</w:t>
      </w:r>
    </w:p>
    <w:p w14:paraId="3FE2AAAC" w14:textId="6117E4DF" w:rsidR="004E32C8" w:rsidRDefault="004E32C8" w:rsidP="00A469A1">
      <w:pPr>
        <w:pStyle w:val="Heading7"/>
        <w:jc w:val="both"/>
      </w:pPr>
      <w:bookmarkStart w:id="70" w:name="_Toc157540328"/>
      <w:r>
        <w:t xml:space="preserve">Operation and </w:t>
      </w:r>
      <w:r w:rsidR="00834E68">
        <w:t>a</w:t>
      </w:r>
      <w:r>
        <w:t xml:space="preserve">sset </w:t>
      </w:r>
      <w:r w:rsidR="00834E68">
        <w:t>m</w:t>
      </w:r>
      <w:r>
        <w:t xml:space="preserve">anagement </w:t>
      </w:r>
      <w:r w:rsidR="00834E68">
        <w:t>p</w:t>
      </w:r>
      <w:r>
        <w:t xml:space="preserve">hase </w:t>
      </w:r>
      <w:r w:rsidR="00834E68">
        <w:t>o</w:t>
      </w:r>
      <w:r>
        <w:t>bjectives</w:t>
      </w:r>
      <w:bookmarkEnd w:id="70"/>
    </w:p>
    <w:p w14:paraId="75BA5E0D" w14:textId="77777777" w:rsidR="004E32C8" w:rsidRDefault="004E32C8" w:rsidP="00A469A1">
      <w:pPr>
        <w:pStyle w:val="IMSBodyText"/>
        <w:jc w:val="both"/>
      </w:pPr>
      <w:r>
        <w:t>The GIS is scalable and will continue to have value added to it during the operations and asset management phase to support activities, including:</w:t>
      </w:r>
    </w:p>
    <w:p w14:paraId="09B70333" w14:textId="1415450B" w:rsidR="004E32C8" w:rsidRDefault="004E32C8" w:rsidP="00A469A1">
      <w:pPr>
        <w:pStyle w:val="IMSListBullet"/>
        <w:jc w:val="both"/>
      </w:pPr>
      <w:r>
        <w:t>Land management</w:t>
      </w:r>
    </w:p>
    <w:p w14:paraId="4D027359" w14:textId="77089E6B" w:rsidR="004E32C8" w:rsidRDefault="004E32C8" w:rsidP="00A469A1">
      <w:pPr>
        <w:pStyle w:val="IMSListBullet"/>
        <w:jc w:val="both"/>
      </w:pPr>
      <w:r>
        <w:t xml:space="preserve">System </w:t>
      </w:r>
      <w:r w:rsidR="00834E68">
        <w:t>a</w:t>
      </w:r>
      <w:r>
        <w:t>ssurance (</w:t>
      </w:r>
      <w:r w:rsidR="00834E68">
        <w:t>r</w:t>
      </w:r>
      <w:r>
        <w:t xml:space="preserve">eliability, </w:t>
      </w:r>
      <w:r w:rsidR="00834E68">
        <w:t>a</w:t>
      </w:r>
      <w:r>
        <w:t xml:space="preserve">vailability, </w:t>
      </w:r>
      <w:proofErr w:type="gramStart"/>
      <w:r w:rsidR="00834E68">
        <w:t>m</w:t>
      </w:r>
      <w:r>
        <w:t>aintainability</w:t>
      </w:r>
      <w:proofErr w:type="gramEnd"/>
      <w:r>
        <w:t xml:space="preserve"> and </w:t>
      </w:r>
      <w:r w:rsidR="00834E68">
        <w:t>s</w:t>
      </w:r>
      <w:r>
        <w:t>afety (RAMS)</w:t>
      </w:r>
      <w:r w:rsidR="567303DF">
        <w:t>)</w:t>
      </w:r>
    </w:p>
    <w:p w14:paraId="72100388" w14:textId="78B5B7B2" w:rsidR="004E32C8" w:rsidRDefault="004E32C8" w:rsidP="00A469A1">
      <w:pPr>
        <w:pStyle w:val="IMSListBullet"/>
        <w:jc w:val="both"/>
      </w:pPr>
      <w:r>
        <w:t>Asset management</w:t>
      </w:r>
    </w:p>
    <w:p w14:paraId="6B646F51" w14:textId="7082F3A9" w:rsidR="004E32C8" w:rsidRDefault="004E32C8" w:rsidP="00A469A1">
      <w:pPr>
        <w:pStyle w:val="IMSListBullet"/>
        <w:jc w:val="both"/>
      </w:pPr>
      <w:r>
        <w:t>Facility management</w:t>
      </w:r>
    </w:p>
    <w:p w14:paraId="070F5A75" w14:textId="4EA4B598" w:rsidR="004E32C8" w:rsidRDefault="004E32C8" w:rsidP="00A469A1">
      <w:pPr>
        <w:pStyle w:val="IMSListBullet"/>
        <w:jc w:val="both"/>
      </w:pPr>
      <w:r>
        <w:t>Rail and track maintenance</w:t>
      </w:r>
    </w:p>
    <w:p w14:paraId="730E00DC" w14:textId="02416646" w:rsidR="004E32C8" w:rsidRDefault="00D14A68" w:rsidP="00A469A1">
      <w:pPr>
        <w:pStyle w:val="IMSListBullet"/>
        <w:jc w:val="both"/>
      </w:pPr>
      <w:r>
        <w:lastRenderedPageBreak/>
        <w:t>S</w:t>
      </w:r>
      <w:r w:rsidR="004E32C8">
        <w:t>tructure maintenance</w:t>
      </w:r>
    </w:p>
    <w:p w14:paraId="7B43E743" w14:textId="22DBB1C0" w:rsidR="004E32C8" w:rsidRDefault="004E32C8" w:rsidP="00A469A1">
      <w:pPr>
        <w:pStyle w:val="IMSListBullet"/>
        <w:jc w:val="both"/>
      </w:pPr>
      <w:r>
        <w:t>Signage and advertising panel maintenance and management</w:t>
      </w:r>
    </w:p>
    <w:p w14:paraId="770BF28B" w14:textId="02E20F25" w:rsidR="004E32C8" w:rsidRDefault="00D14A68" w:rsidP="00A469A1">
      <w:pPr>
        <w:pStyle w:val="IMSListBullet"/>
        <w:jc w:val="both"/>
      </w:pPr>
      <w:r>
        <w:t>E</w:t>
      </w:r>
      <w:r w:rsidR="004E32C8">
        <w:t>mergency and incident management</w:t>
      </w:r>
    </w:p>
    <w:p w14:paraId="2064AC6B" w14:textId="3874B788" w:rsidR="004E32C8" w:rsidRDefault="004E32C8" w:rsidP="00A469A1">
      <w:pPr>
        <w:pStyle w:val="IMSListBullet"/>
        <w:jc w:val="both"/>
      </w:pPr>
      <w:r>
        <w:t>Environmental management</w:t>
      </w:r>
    </w:p>
    <w:p w14:paraId="51374A54" w14:textId="7BA3742F" w:rsidR="004E32C8" w:rsidRDefault="004E32C8" w:rsidP="00A469A1">
      <w:pPr>
        <w:pStyle w:val="IMSListBullet"/>
        <w:jc w:val="both"/>
      </w:pPr>
      <w:r>
        <w:t>Human resource management</w:t>
      </w:r>
    </w:p>
    <w:p w14:paraId="512B60F7" w14:textId="5A1EE230" w:rsidR="004E32C8" w:rsidRDefault="004E32C8" w:rsidP="00A469A1">
      <w:pPr>
        <w:pStyle w:val="IMSListBullet"/>
        <w:jc w:val="both"/>
      </w:pPr>
      <w:r>
        <w:t>Demographic and market analysis</w:t>
      </w:r>
    </w:p>
    <w:p w14:paraId="0833C584" w14:textId="6BABD423" w:rsidR="004E32C8" w:rsidRDefault="004E32C8" w:rsidP="00A469A1">
      <w:pPr>
        <w:pStyle w:val="IMSListBullet"/>
        <w:jc w:val="both"/>
      </w:pPr>
      <w:r>
        <w:t xml:space="preserve">General data storage, </w:t>
      </w:r>
      <w:proofErr w:type="gramStart"/>
      <w:r>
        <w:t>query</w:t>
      </w:r>
      <w:proofErr w:type="gramEnd"/>
      <w:r>
        <w:t xml:space="preserve"> and retrieval</w:t>
      </w:r>
    </w:p>
    <w:p w14:paraId="452D0E01" w14:textId="48503A62" w:rsidR="004E32C8" w:rsidRDefault="004E32C8" w:rsidP="00A469A1">
      <w:pPr>
        <w:pStyle w:val="IMSListBullet"/>
        <w:jc w:val="both"/>
      </w:pPr>
      <w:r>
        <w:t>Others as defined</w:t>
      </w:r>
      <w:r w:rsidR="00D14A68">
        <w:t>.</w:t>
      </w:r>
    </w:p>
    <w:p w14:paraId="6C7F06EA" w14:textId="53919434" w:rsidR="004E32C8" w:rsidRDefault="004E32C8" w:rsidP="00A469A1">
      <w:pPr>
        <w:pStyle w:val="Heading6"/>
        <w:jc w:val="both"/>
      </w:pPr>
      <w:bookmarkStart w:id="71" w:name="_Ref156294789"/>
      <w:bookmarkStart w:id="72" w:name="_Ref156294901"/>
      <w:bookmarkStart w:id="73" w:name="_Ref156294932"/>
      <w:bookmarkStart w:id="74" w:name="_Toc157540329"/>
      <w:r>
        <w:lastRenderedPageBreak/>
        <w:t xml:space="preserve">Standard GIS </w:t>
      </w:r>
      <w:bookmarkEnd w:id="71"/>
      <w:bookmarkEnd w:id="72"/>
      <w:bookmarkEnd w:id="73"/>
      <w:r w:rsidR="00834E68">
        <w:t>r</w:t>
      </w:r>
      <w:r>
        <w:t>oles</w:t>
      </w:r>
      <w:bookmarkEnd w:id="74"/>
    </w:p>
    <w:p w14:paraId="70A35430" w14:textId="264F4B0D" w:rsidR="00BE1DC2" w:rsidRDefault="00BE1DC2" w:rsidP="00A469A1">
      <w:pPr>
        <w:pStyle w:val="IMSBodyText"/>
        <w:jc w:val="both"/>
      </w:pPr>
      <w:r w:rsidRPr="00BE1DC2">
        <w:t>Standard roles that can be assigned to users within a GIS application.</w:t>
      </w:r>
    </w:p>
    <w:p w14:paraId="603934F1" w14:textId="4CE44E0B" w:rsidR="004E32C8" w:rsidRDefault="004E32C8" w:rsidP="00A469A1">
      <w:pPr>
        <w:pStyle w:val="IMSClientGuidanceText"/>
        <w:jc w:val="both"/>
      </w:pPr>
      <w:r>
        <w:t>The table below should be used to define user access rights,</w:t>
      </w:r>
      <w:r w:rsidR="00271FB8">
        <w:t xml:space="preserve"> and so on</w:t>
      </w:r>
      <w:r>
        <w:t xml:space="preserve">. Any additional roles, or different descriptions can be updated in the table below and applied consistently for the project. </w:t>
      </w:r>
    </w:p>
    <w:p w14:paraId="0DB0FE29" w14:textId="4A4B8A28" w:rsidR="004E32C8" w:rsidRDefault="00BE1DC2" w:rsidP="00A469A1">
      <w:pPr>
        <w:pStyle w:val="Caption"/>
        <w:jc w:val="both"/>
      </w:pPr>
      <w:bookmarkStart w:id="75" w:name="_Toc157539787"/>
      <w:r>
        <w:t xml:space="preserve">Table </w:t>
      </w:r>
      <w:r>
        <w:fldChar w:fldCharType="begin"/>
      </w:r>
      <w:r>
        <w:instrText>SEQ Table \* ARABIC</w:instrText>
      </w:r>
      <w:r>
        <w:fldChar w:fldCharType="separate"/>
      </w:r>
      <w:r w:rsidR="00DA0F4E" w:rsidRPr="6F28C06D">
        <w:rPr>
          <w:noProof/>
        </w:rPr>
        <w:t>10</w:t>
      </w:r>
      <w:r>
        <w:fldChar w:fldCharType="end"/>
      </w:r>
      <w:r>
        <w:t xml:space="preserve"> – </w:t>
      </w:r>
      <w:r w:rsidR="004E32C8">
        <w:t>User roles</w:t>
      </w:r>
      <w:bookmarkEnd w:id="75"/>
    </w:p>
    <w:tbl>
      <w:tblPr>
        <w:tblStyle w:val="TableGrid"/>
        <w:tblW w:w="0" w:type="auto"/>
        <w:tblInd w:w="1134" w:type="dxa"/>
        <w:tblLook w:val="04A0" w:firstRow="1" w:lastRow="0" w:firstColumn="1" w:lastColumn="0" w:noHBand="0" w:noVBand="1"/>
      </w:tblPr>
      <w:tblGrid>
        <w:gridCol w:w="1838"/>
        <w:gridCol w:w="6656"/>
      </w:tblGrid>
      <w:tr w:rsidR="00956708" w14:paraId="4395F2F9" w14:textId="77777777" w:rsidTr="00F35645">
        <w:trPr>
          <w:cantSplit/>
          <w:tblHeader/>
        </w:trPr>
        <w:tc>
          <w:tcPr>
            <w:tcW w:w="1838" w:type="dxa"/>
            <w:shd w:val="clear" w:color="auto" w:fill="8CE0FF" w:themeFill="accent6"/>
          </w:tcPr>
          <w:p w14:paraId="4F58AFF9" w14:textId="6CB5358F" w:rsidR="00956708" w:rsidRDefault="00956708" w:rsidP="00A469A1">
            <w:pPr>
              <w:pStyle w:val="IMSTableHeader"/>
              <w:jc w:val="both"/>
            </w:pPr>
            <w:r w:rsidRPr="001D0215">
              <w:t>User Role</w:t>
            </w:r>
          </w:p>
        </w:tc>
        <w:tc>
          <w:tcPr>
            <w:tcW w:w="6656" w:type="dxa"/>
            <w:shd w:val="clear" w:color="auto" w:fill="8CE0FF" w:themeFill="accent6"/>
          </w:tcPr>
          <w:p w14:paraId="1863B14F" w14:textId="7ED4A748" w:rsidR="00956708" w:rsidRDefault="00956708" w:rsidP="00A469A1">
            <w:pPr>
              <w:pStyle w:val="IMSTableHeader"/>
              <w:jc w:val="both"/>
            </w:pPr>
            <w:r w:rsidRPr="001D0215">
              <w:t>Description</w:t>
            </w:r>
          </w:p>
        </w:tc>
      </w:tr>
      <w:tr w:rsidR="00956708" w14:paraId="75E4D2B4" w14:textId="77777777" w:rsidTr="00F35645">
        <w:trPr>
          <w:cantSplit/>
        </w:trPr>
        <w:tc>
          <w:tcPr>
            <w:tcW w:w="1838" w:type="dxa"/>
          </w:tcPr>
          <w:p w14:paraId="6A971B0A" w14:textId="3F226A92" w:rsidR="00956708" w:rsidRDefault="00956708" w:rsidP="00A469A1">
            <w:pPr>
              <w:pStyle w:val="IMSTableText"/>
              <w:jc w:val="both"/>
            </w:pPr>
            <w:r w:rsidRPr="001D0215">
              <w:t>Viewer</w:t>
            </w:r>
          </w:p>
        </w:tc>
        <w:tc>
          <w:tcPr>
            <w:tcW w:w="6656" w:type="dxa"/>
          </w:tcPr>
          <w:p w14:paraId="41F52DA4" w14:textId="50668E63" w:rsidR="00956708" w:rsidRDefault="00956708" w:rsidP="00A469A1">
            <w:pPr>
              <w:pStyle w:val="IMSTableText"/>
              <w:jc w:val="both"/>
            </w:pPr>
            <w:r w:rsidRPr="001D0215">
              <w:t>View items such as maps, apps, scenes, and layers that have been shared with the public, the organi</w:t>
            </w:r>
            <w:r w:rsidR="00271FB8">
              <w:t>s</w:t>
            </w:r>
            <w:r w:rsidRPr="001D0215">
              <w:t xml:space="preserve">ation, or a group to which the member belongs. Members assigned the Viewer role cannot create or share </w:t>
            </w:r>
            <w:proofErr w:type="gramStart"/>
            <w:r w:rsidRPr="001D0215">
              <w:t>content, or</w:t>
            </w:r>
            <w:proofErr w:type="gramEnd"/>
            <w:r w:rsidRPr="001D0215">
              <w:t xml:space="preserve"> perform analysis. The Viewer role is compatible with all user types.</w:t>
            </w:r>
          </w:p>
        </w:tc>
      </w:tr>
      <w:tr w:rsidR="00956708" w14:paraId="09C2D4B0" w14:textId="77777777" w:rsidTr="00F35645">
        <w:trPr>
          <w:cantSplit/>
        </w:trPr>
        <w:tc>
          <w:tcPr>
            <w:tcW w:w="1838" w:type="dxa"/>
          </w:tcPr>
          <w:p w14:paraId="66743355" w14:textId="2C92EDBA" w:rsidR="00956708" w:rsidRDefault="00956708" w:rsidP="00A469A1">
            <w:pPr>
              <w:pStyle w:val="IMSTableText"/>
              <w:jc w:val="both"/>
            </w:pPr>
            <w:r w:rsidRPr="001D0215">
              <w:t>Data Editor</w:t>
            </w:r>
          </w:p>
        </w:tc>
        <w:tc>
          <w:tcPr>
            <w:tcW w:w="6656" w:type="dxa"/>
          </w:tcPr>
          <w:p w14:paraId="12E22C1B" w14:textId="1BB6B318" w:rsidR="00956708" w:rsidRDefault="00956708" w:rsidP="00A469A1">
            <w:pPr>
              <w:pStyle w:val="IMSTableText"/>
              <w:jc w:val="both"/>
            </w:pPr>
            <w:r w:rsidRPr="001D0215">
              <w:t>Viewer privileges plus the ability to edit features shared by other users. The Data Editor role is compatible with all user types except Viewer.</w:t>
            </w:r>
          </w:p>
        </w:tc>
      </w:tr>
      <w:tr w:rsidR="00956708" w14:paraId="508520C3" w14:textId="77777777" w:rsidTr="00F35645">
        <w:trPr>
          <w:cantSplit/>
        </w:trPr>
        <w:tc>
          <w:tcPr>
            <w:tcW w:w="1838" w:type="dxa"/>
          </w:tcPr>
          <w:p w14:paraId="1266255A" w14:textId="4B014DE0" w:rsidR="00956708" w:rsidRDefault="00956708" w:rsidP="00A469A1">
            <w:pPr>
              <w:pStyle w:val="IMSTableText"/>
              <w:jc w:val="both"/>
            </w:pPr>
            <w:r w:rsidRPr="001D0215">
              <w:t>User</w:t>
            </w:r>
          </w:p>
        </w:tc>
        <w:tc>
          <w:tcPr>
            <w:tcW w:w="6656" w:type="dxa"/>
          </w:tcPr>
          <w:p w14:paraId="73B3B71F" w14:textId="1475CB6A" w:rsidR="00956708" w:rsidRDefault="00956708" w:rsidP="00A469A1">
            <w:pPr>
              <w:pStyle w:val="IMSTableText"/>
              <w:jc w:val="both"/>
            </w:pPr>
            <w:r w:rsidRPr="001D0215">
              <w:t>Data Editor privileges plus the ability to create groups and content. Users can use the organi</w:t>
            </w:r>
            <w:r w:rsidR="00271FB8">
              <w:t>s</w:t>
            </w:r>
            <w:r w:rsidRPr="001D0215">
              <w:t>ation</w:t>
            </w:r>
            <w:r w:rsidR="004723F7">
              <w:t>’</w:t>
            </w:r>
            <w:r w:rsidRPr="001D0215">
              <w:t>s maps, apps, layers, and tools, and join groups that allow members to update all items in the group. Members assigned the User role can also create maps and apps, edit features, add items to the portal, share content, and create groups.</w:t>
            </w:r>
          </w:p>
        </w:tc>
      </w:tr>
      <w:tr w:rsidR="00956708" w14:paraId="3BB080A0" w14:textId="77777777" w:rsidTr="00F35645">
        <w:trPr>
          <w:cantSplit/>
        </w:trPr>
        <w:tc>
          <w:tcPr>
            <w:tcW w:w="1838" w:type="dxa"/>
          </w:tcPr>
          <w:p w14:paraId="1E46C676" w14:textId="2B116AE5" w:rsidR="00956708" w:rsidRDefault="00956708" w:rsidP="00A469A1">
            <w:pPr>
              <w:pStyle w:val="IMSTableText"/>
              <w:jc w:val="both"/>
            </w:pPr>
            <w:r w:rsidRPr="001D0215">
              <w:t>Publisher</w:t>
            </w:r>
          </w:p>
        </w:tc>
        <w:tc>
          <w:tcPr>
            <w:tcW w:w="6656" w:type="dxa"/>
          </w:tcPr>
          <w:p w14:paraId="1C386CBE" w14:textId="563EAD2E" w:rsidR="00956708" w:rsidRDefault="00956708" w:rsidP="00A469A1">
            <w:pPr>
              <w:pStyle w:val="IMSTableText"/>
              <w:jc w:val="both"/>
            </w:pPr>
            <w:r w:rsidRPr="001D0215">
              <w:t>User privileges plus the ability to publish hosted web layers, shared server layers, register data stores, publish from data store items, and perform feature and raster analysis.</w:t>
            </w:r>
          </w:p>
        </w:tc>
      </w:tr>
      <w:tr w:rsidR="00956708" w14:paraId="19C02778" w14:textId="77777777" w:rsidTr="00F35645">
        <w:trPr>
          <w:cantSplit/>
        </w:trPr>
        <w:tc>
          <w:tcPr>
            <w:tcW w:w="1838" w:type="dxa"/>
          </w:tcPr>
          <w:p w14:paraId="7D435E87" w14:textId="3D869D52" w:rsidR="00956708" w:rsidRDefault="00956708" w:rsidP="00A469A1">
            <w:pPr>
              <w:pStyle w:val="IMSTableText"/>
              <w:jc w:val="both"/>
            </w:pPr>
            <w:r w:rsidRPr="001D0215">
              <w:t>Administrator</w:t>
            </w:r>
          </w:p>
        </w:tc>
        <w:tc>
          <w:tcPr>
            <w:tcW w:w="6656" w:type="dxa"/>
          </w:tcPr>
          <w:p w14:paraId="1C8E4A2B" w14:textId="010232D2" w:rsidR="00956708" w:rsidRDefault="00956708" w:rsidP="00A469A1">
            <w:pPr>
              <w:pStyle w:val="IMSTableText"/>
              <w:jc w:val="both"/>
            </w:pPr>
            <w:r w:rsidRPr="001D0215">
              <w:t>Publisher privileges plus privileges to manage the organi</w:t>
            </w:r>
            <w:r w:rsidR="00271FB8">
              <w:t>s</w:t>
            </w:r>
            <w:r w:rsidRPr="001D0215">
              <w:t xml:space="preserve">ation and other users. An organisation </w:t>
            </w:r>
            <w:r w:rsidR="00E018B1">
              <w:t>shall</w:t>
            </w:r>
            <w:r w:rsidR="00E018B1" w:rsidRPr="001D0215">
              <w:t xml:space="preserve"> </w:t>
            </w:r>
            <w:r w:rsidRPr="001D0215">
              <w:t>have at least one administrator, though two is recommended. There is no limit to the number of members who can be assigned to the Administrator role within an organisation; however, for security reasons, you should only assign this role to those who require the additional privileges associated with it.</w:t>
            </w:r>
          </w:p>
        </w:tc>
      </w:tr>
    </w:tbl>
    <w:p w14:paraId="6E89E0AE" w14:textId="77777777" w:rsidR="00956708" w:rsidRDefault="00956708" w:rsidP="00A469A1">
      <w:pPr>
        <w:pStyle w:val="IMSBodyText"/>
        <w:jc w:val="both"/>
      </w:pPr>
    </w:p>
    <w:p w14:paraId="4F9534AB" w14:textId="77777777" w:rsidR="004E32C8" w:rsidRDefault="004E32C8" w:rsidP="00A469A1">
      <w:pPr>
        <w:pStyle w:val="IMSBodyText"/>
        <w:jc w:val="both"/>
      </w:pPr>
    </w:p>
    <w:p w14:paraId="2A127471" w14:textId="5D2458C5" w:rsidR="004E32C8" w:rsidRDefault="004E32C8" w:rsidP="00A469A1">
      <w:pPr>
        <w:pStyle w:val="Heading6"/>
        <w:jc w:val="both"/>
      </w:pPr>
      <w:bookmarkStart w:id="76" w:name="_Toc157540330"/>
      <w:r>
        <w:lastRenderedPageBreak/>
        <w:t xml:space="preserve">GIS </w:t>
      </w:r>
      <w:r w:rsidR="001F20EC">
        <w:t>s</w:t>
      </w:r>
      <w:r>
        <w:t>chema [template]</w:t>
      </w:r>
      <w:bookmarkEnd w:id="76"/>
    </w:p>
    <w:p w14:paraId="2109D13E" w14:textId="3854D20C" w:rsidR="004E32C8" w:rsidRDefault="004E32C8" w:rsidP="00A469A1">
      <w:pPr>
        <w:pStyle w:val="IMSClientGuidanceText"/>
        <w:jc w:val="both"/>
      </w:pPr>
      <w:r>
        <w:t xml:space="preserve">TfNSW project team to pre-populate the </w:t>
      </w:r>
      <w:r w:rsidR="006622A9" w:rsidRPr="006622A9">
        <w:rPr>
          <w:i/>
          <w:iCs/>
        </w:rPr>
        <w:t>DMS-FT-580</w:t>
      </w:r>
      <w:r w:rsidR="006622A9">
        <w:rPr>
          <w:i/>
          <w:iCs/>
        </w:rPr>
        <w:t xml:space="preserve"> </w:t>
      </w:r>
      <w:r w:rsidRPr="001C0BD5">
        <w:rPr>
          <w:i/>
          <w:iCs/>
        </w:rPr>
        <w:t>GIS Schema</w:t>
      </w:r>
      <w:r>
        <w:t xml:space="preserve"> with relevant GIS information relevant to the contractor’s scope of work. Where previous work has been done, the GIS </w:t>
      </w:r>
      <w:r w:rsidR="00E018B1">
        <w:t>s</w:t>
      </w:r>
      <w:r>
        <w:t>chema from a previous phase may be used as the template for the latter.</w:t>
      </w:r>
    </w:p>
    <w:p w14:paraId="10AD0839" w14:textId="77777777" w:rsidR="004E32C8" w:rsidRDefault="004E32C8" w:rsidP="00A469A1">
      <w:pPr>
        <w:pStyle w:val="IMSDelivererGuidanceText"/>
        <w:jc w:val="both"/>
      </w:pPr>
      <w:r>
        <w:t>Contractor to populate for the full scope of work contracted for relevant submissions as defined in the</w:t>
      </w:r>
      <w:r w:rsidRPr="00772398">
        <w:rPr>
          <w:i/>
          <w:iCs/>
        </w:rPr>
        <w:t xml:space="preserve"> QA Specification G75</w:t>
      </w:r>
      <w:r>
        <w:t xml:space="preserve"> and </w:t>
      </w:r>
      <w:r w:rsidRPr="00772398">
        <w:rPr>
          <w:i/>
          <w:iCs/>
        </w:rPr>
        <w:t>Digital Engineering Standard</w:t>
      </w:r>
      <w:r>
        <w:t>. Where previous work has been done, the schema and GIS deliverables from a previous phase may be used as the basis for the next phase.</w:t>
      </w:r>
    </w:p>
    <w:p w14:paraId="59213E3C" w14:textId="5D8DD5EC" w:rsidR="004E32C8" w:rsidRDefault="004E32C8" w:rsidP="00A469A1">
      <w:pPr>
        <w:pStyle w:val="IMSDelivererGuidanceText"/>
        <w:jc w:val="both"/>
      </w:pPr>
      <w:r>
        <w:t xml:space="preserve">The contractor is expected to submit the populated GIS </w:t>
      </w:r>
      <w:r w:rsidR="00E018B1">
        <w:t>s</w:t>
      </w:r>
      <w:r>
        <w:t xml:space="preserve">chema as a separate deliverable, cross-referenced from the GISMP (and/or DEXP). This appendix is to be retained, containing the GIS </w:t>
      </w:r>
      <w:r w:rsidR="00E018B1">
        <w:t>s</w:t>
      </w:r>
      <w:r>
        <w:t>chema template used by the contractor.</w:t>
      </w:r>
    </w:p>
    <w:sectPr w:rsidR="004E32C8" w:rsidSect="001E3998">
      <w:headerReference w:type="default" r:id="rId29"/>
      <w:footerReference w:type="even" r:id="rId30"/>
      <w:footerReference w:type="default" r:id="rId31"/>
      <w:footerReference w:type="first" r:id="rId32"/>
      <w:pgSz w:w="11906" w:h="16838"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FBFA9" w14:textId="77777777" w:rsidR="00723486" w:rsidRPr="00D02597" w:rsidRDefault="00723486" w:rsidP="00D02597">
      <w:r>
        <w:separator/>
      </w:r>
    </w:p>
    <w:p w14:paraId="69D887D7" w14:textId="77777777" w:rsidR="00723486" w:rsidRDefault="00723486"/>
    <w:p w14:paraId="32E02DF4" w14:textId="77777777" w:rsidR="00723486" w:rsidRDefault="00723486"/>
    <w:p w14:paraId="5D4FC43A" w14:textId="77777777" w:rsidR="00723486" w:rsidRDefault="00723486" w:rsidP="00194A61"/>
    <w:p w14:paraId="5827D610" w14:textId="77777777" w:rsidR="00723486" w:rsidRDefault="00723486" w:rsidP="00194A61"/>
  </w:endnote>
  <w:endnote w:type="continuationSeparator" w:id="0">
    <w:p w14:paraId="7CD04707" w14:textId="77777777" w:rsidR="00723486" w:rsidRPr="00D02597" w:rsidRDefault="00723486" w:rsidP="00D02597">
      <w:r>
        <w:continuationSeparator/>
      </w:r>
    </w:p>
    <w:p w14:paraId="5D41CCCE" w14:textId="77777777" w:rsidR="00723486" w:rsidRDefault="00723486"/>
    <w:p w14:paraId="405ADF04" w14:textId="77777777" w:rsidR="00723486" w:rsidRDefault="00723486"/>
    <w:p w14:paraId="792A70AB" w14:textId="77777777" w:rsidR="00723486" w:rsidRDefault="00723486" w:rsidP="00194A61"/>
    <w:p w14:paraId="6C31569D" w14:textId="77777777" w:rsidR="00723486" w:rsidRDefault="00723486" w:rsidP="00194A61"/>
  </w:endnote>
  <w:endnote w:type="continuationNotice" w:id="1">
    <w:p w14:paraId="6CE483CD" w14:textId="77777777" w:rsidR="00723486" w:rsidRDefault="00723486" w:rsidP="00D02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ublic Sans (NSW)">
    <w:altName w:val="Calibri"/>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pitch w:val="variable"/>
    <w:sig w:usb0="00003A87" w:usb1="00000000" w:usb2="00000000" w:usb3="00000000" w:csb0="000000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1F22" w14:textId="77777777" w:rsidR="00EF497D" w:rsidRDefault="0078424B">
    <w:pPr>
      <w:pStyle w:val="Footer"/>
    </w:pPr>
    <w:r>
      <w:rPr>
        <w:noProof/>
      </w:rPr>
      <mc:AlternateContent>
        <mc:Choice Requires="wps">
          <w:drawing>
            <wp:anchor distT="0" distB="0" distL="0" distR="0" simplePos="0" relativeHeight="251658248" behindDoc="0" locked="0" layoutInCell="1" allowOverlap="1" wp14:anchorId="06E2D148" wp14:editId="4683616A">
              <wp:simplePos x="635" y="635"/>
              <wp:positionH relativeFrom="column">
                <wp:align>center</wp:align>
              </wp:positionH>
              <wp:positionV relativeFrom="paragraph">
                <wp:posOffset>635</wp:posOffset>
              </wp:positionV>
              <wp:extent cx="443865" cy="443865"/>
              <wp:effectExtent l="0" t="0" r="16510" b="1524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DBFF2D" w14:textId="77777777" w:rsidR="0078424B" w:rsidRPr="0078424B" w:rsidRDefault="0078424B">
                          <w:pPr>
                            <w:rPr>
                              <w:rFonts w:ascii="Calibri" w:eastAsia="Calibri" w:hAnsi="Calibri" w:cs="Calibri"/>
                              <w:color w:val="000000"/>
                            </w:rPr>
                          </w:pPr>
                          <w:r w:rsidRPr="0078424B">
                            <w:rPr>
                              <w:rFonts w:ascii="Calibri" w:eastAsia="Calibri" w:hAnsi="Calibri"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6E2D148" id="_x0000_t202" coordsize="21600,21600" o:spt="202" path="m,l,21600r21600,l21600,xe">
              <v:stroke joinstyle="miter"/>
              <v:path gradientshapeok="t" o:connecttype="rect"/>
            </v:shapetype>
            <v:shape id="Text Box 7" o:spid="_x0000_s1026" type="#_x0000_t202" alt="OFFICIAL" style="position:absolute;left:0;text-align:left;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0DBFF2D" w14:textId="77777777" w:rsidR="0078424B" w:rsidRPr="0078424B" w:rsidRDefault="0078424B">
                    <w:pPr>
                      <w:rPr>
                        <w:rFonts w:ascii="Calibri" w:eastAsia="Calibri" w:hAnsi="Calibri" w:cs="Calibri"/>
                        <w:color w:val="000000"/>
                      </w:rPr>
                    </w:pPr>
                    <w:r w:rsidRPr="0078424B">
                      <w:rPr>
                        <w:rFonts w:ascii="Calibri" w:eastAsia="Calibri" w:hAnsi="Calibri" w:cs="Calibri"/>
                        <w:color w:val="00000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19D39" w14:textId="77777777" w:rsidR="004B2FA1" w:rsidRDefault="0078424B">
    <w:pPr>
      <w:pStyle w:val="Footer"/>
    </w:pPr>
    <w:r>
      <w:rPr>
        <w:noProof/>
      </w:rPr>
      <mc:AlternateContent>
        <mc:Choice Requires="wps">
          <w:drawing>
            <wp:anchor distT="0" distB="0" distL="0" distR="0" simplePos="0" relativeHeight="251658249" behindDoc="0" locked="0" layoutInCell="1" allowOverlap="1" wp14:anchorId="393D0A6E" wp14:editId="75C5FF84">
              <wp:simplePos x="0" y="0"/>
              <wp:positionH relativeFrom="column">
                <wp:posOffset>2818240</wp:posOffset>
              </wp:positionH>
              <wp:positionV relativeFrom="paragraph">
                <wp:posOffset>5494</wp:posOffset>
              </wp:positionV>
              <wp:extent cx="487018" cy="443865"/>
              <wp:effectExtent l="0" t="0" r="8890" b="15240"/>
              <wp:wrapSquare wrapText="bothSides"/>
              <wp:docPr id="8" name="Text Box 8" descr="OFFICIAL"/>
              <wp:cNvGraphicFramePr/>
              <a:graphic xmlns:a="http://schemas.openxmlformats.org/drawingml/2006/main">
                <a:graphicData uri="http://schemas.microsoft.com/office/word/2010/wordprocessingShape">
                  <wps:wsp>
                    <wps:cNvSpPr txBox="1"/>
                    <wps:spPr>
                      <a:xfrm>
                        <a:off x="0" y="0"/>
                        <a:ext cx="487018" cy="443865"/>
                      </a:xfrm>
                      <a:prstGeom prst="rect">
                        <a:avLst/>
                      </a:prstGeom>
                      <a:noFill/>
                      <a:ln>
                        <a:noFill/>
                      </a:ln>
                    </wps:spPr>
                    <wps:txbx>
                      <w:txbxContent>
                        <w:p w14:paraId="513983B2" w14:textId="77777777" w:rsidR="0078424B" w:rsidRPr="0078424B" w:rsidRDefault="0078424B">
                          <w:pPr>
                            <w:rPr>
                              <w:rFonts w:ascii="Calibri" w:eastAsia="Calibri" w:hAnsi="Calibri" w:cs="Calibri"/>
                              <w:color w:val="000000"/>
                            </w:rPr>
                          </w:pPr>
                          <w:r w:rsidRPr="0078424B">
                            <w:rPr>
                              <w:rFonts w:ascii="Calibri" w:eastAsia="Calibri" w:hAnsi="Calibri" w:cs="Calibri"/>
                              <w:color w:val="000000"/>
                            </w:rPr>
                            <w:t>OFFICIAL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93D0A6E" id="_x0000_t202" coordsize="21600,21600" o:spt="202" path="m,l,21600r21600,l21600,xe">
              <v:stroke joinstyle="miter"/>
              <v:path gradientshapeok="t" o:connecttype="rect"/>
            </v:shapetype>
            <v:shape id="Text Box 8" o:spid="_x0000_s1027" type="#_x0000_t202" alt="OFFICIAL" style="position:absolute;left:0;text-align:left;margin-left:221.9pt;margin-top:.45pt;width:38.35pt;height:34.95pt;z-index:251658249;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" filled="f" stroked="f">
              <v:textbox style="mso-fit-shape-to-text:t" inset="0,0,0,0">
                <w:txbxContent>
                  <w:p w14:paraId="513983B2" w14:textId="77777777" w:rsidR="0078424B" w:rsidRPr="0078424B" w:rsidRDefault="0078424B">
                    <w:pPr>
                      <w:rPr>
                        <w:rFonts w:ascii="Calibri" w:eastAsia="Calibri" w:hAnsi="Calibri" w:cs="Calibri"/>
                        <w:color w:val="000000"/>
                      </w:rPr>
                    </w:pPr>
                    <w:r w:rsidRPr="0078424B">
                      <w:rPr>
                        <w:rFonts w:ascii="Calibri" w:eastAsia="Calibri" w:hAnsi="Calibri" w:cs="Calibri"/>
                        <w:color w:val="000000"/>
                      </w:rPr>
                      <w:t>OFFICIAL</w:t>
                    </w:r>
                  </w:p>
                </w:txbxContent>
              </v:textbox>
              <w10:wrap type="square"/>
            </v:shape>
          </w:pict>
        </mc:Fallback>
      </mc:AlternateContent>
    </w:r>
    <w:r w:rsidR="004B2FA1" w:rsidRPr="004B2FA1">
      <w:rPr>
        <w:noProof/>
      </w:rPr>
      <mc:AlternateContent>
        <mc:Choice Requires="wps">
          <w:drawing>
            <wp:anchor distT="0" distB="0" distL="114300" distR="114300" simplePos="0" relativeHeight="251658244" behindDoc="0" locked="1" layoutInCell="1" allowOverlap="1" wp14:anchorId="47E857D3" wp14:editId="377E10A5">
              <wp:simplePos x="0" y="0"/>
              <wp:positionH relativeFrom="page">
                <wp:posOffset>379095</wp:posOffset>
              </wp:positionH>
              <wp:positionV relativeFrom="margin">
                <wp:posOffset>-401320</wp:posOffset>
              </wp:positionV>
              <wp:extent cx="19050" cy="9734550"/>
              <wp:effectExtent l="0" t="0" r="19050" b="1905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050" cy="9734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svg="http://schemas.microsoft.com/office/drawing/2016/SVG/main" xmlns:pic="http://schemas.openxmlformats.org/drawingml/2006/picture" xmlns:adec="http://schemas.microsoft.com/office/drawing/2017/decorative" xmlns:a="http://schemas.openxmlformats.org/drawingml/2006/main">
          <w:pict w14:anchorId="3B6A2A42">
            <v:line id="Straight Connector 4" style="position:absolute;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 alt="&quot;&quot;" o:spid="_x0000_s1026" strokecolor="#146cfd [3213]" from="29.85pt,-31.6pt" to="31.35pt,734.9pt" w14:anchorId="0FBBA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">
              <w10:wrap anchorx="page" anchory="margin"/>
              <w10:anchorlock/>
            </v:line>
          </w:pict>
        </mc:Fallback>
      </mc:AlternateContent>
    </w:r>
    <w:r w:rsidR="004B2FA1" w:rsidRPr="004B2FA1">
      <w:rPr>
        <w:noProof/>
      </w:rPr>
      <w:drawing>
        <wp:anchor distT="0" distB="0" distL="114300" distR="114300" simplePos="0" relativeHeight="251658245" behindDoc="0" locked="1" layoutInCell="1" allowOverlap="1" wp14:anchorId="7A515F5B" wp14:editId="1EC428F6">
          <wp:simplePos x="0" y="0"/>
          <wp:positionH relativeFrom="page">
            <wp:posOffset>384175</wp:posOffset>
          </wp:positionH>
          <wp:positionV relativeFrom="page">
            <wp:posOffset>375920</wp:posOffset>
          </wp:positionV>
          <wp:extent cx="1663065" cy="391795"/>
          <wp:effectExtent l="0" t="0" r="0" b="8255"/>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1663065" cy="391795"/>
                  </a:xfrm>
                  <a:prstGeom prst="rect">
                    <a:avLst/>
                  </a:prstGeom>
                </pic:spPr>
              </pic:pic>
            </a:graphicData>
          </a:graphic>
          <wp14:sizeRelH relativeFrom="margin">
            <wp14:pctWidth>0</wp14:pctWidth>
          </wp14:sizeRelH>
          <wp14:sizeRelV relativeFrom="margin">
            <wp14:pctHeight>0</wp14:pctHeight>
          </wp14:sizeRelV>
        </wp:anchor>
      </w:drawing>
    </w:r>
    <w:r w:rsidR="004B2FA1" w:rsidRPr="004B2FA1">
      <w:rPr>
        <w:noProof/>
      </w:rPr>
      <w:drawing>
        <wp:anchor distT="0" distB="0" distL="114300" distR="114300" simplePos="0" relativeHeight="251658246" behindDoc="0" locked="1" layoutInCell="1" allowOverlap="1" wp14:anchorId="6664256E" wp14:editId="2AFCD26A">
          <wp:simplePos x="0" y="0"/>
          <wp:positionH relativeFrom="margin">
            <wp:posOffset>6350</wp:posOffset>
          </wp:positionH>
          <wp:positionV relativeFrom="page">
            <wp:posOffset>9184005</wp:posOffset>
          </wp:positionV>
          <wp:extent cx="719455" cy="781050"/>
          <wp:effectExtent l="0" t="0" r="4445" b="0"/>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3">
                    <a:extLst>
                      <a:ext uri="{96DAC541-7B7A-43D3-8B79-37D633B846F1}">
                        <asvg:svgBlip xmlns:asvg="http://schemas.microsoft.com/office/drawing/2016/SVG/main" r:embed="rId4"/>
                      </a:ext>
                    </a:extLst>
                  </a:blip>
                  <a:stretch>
                    <a:fillRect/>
                  </a:stretch>
                </pic:blipFill>
                <pic:spPr>
                  <a:xfrm>
                    <a:off x="0" y="0"/>
                    <a:ext cx="719455" cy="7810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49EF" w14:textId="77777777" w:rsidR="00D242B6" w:rsidRPr="0070131F" w:rsidRDefault="0078424B" w:rsidP="00E93B89">
    <w:pPr>
      <w:pStyle w:val="FooterIMSBold"/>
    </w:pPr>
    <w:r>
      <w:rPr>
        <w:noProof/>
      </w:rPr>
      <mc:AlternateContent>
        <mc:Choice Requires="wps">
          <w:drawing>
            <wp:anchor distT="0" distB="0" distL="0" distR="0" simplePos="0" relativeHeight="251658247" behindDoc="0" locked="0" layoutInCell="1" allowOverlap="1" wp14:anchorId="1003724E" wp14:editId="6F44E603">
              <wp:simplePos x="635" y="635"/>
              <wp:positionH relativeFrom="column">
                <wp:align>center</wp:align>
              </wp:positionH>
              <wp:positionV relativeFrom="paragraph">
                <wp:posOffset>635</wp:posOffset>
              </wp:positionV>
              <wp:extent cx="443865" cy="443865"/>
              <wp:effectExtent l="0" t="0" r="16510" b="1524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AE47F6" w14:textId="77777777" w:rsidR="0078424B" w:rsidRPr="0078424B" w:rsidRDefault="0078424B">
                          <w:pPr>
                            <w:rPr>
                              <w:rFonts w:ascii="Calibri" w:eastAsia="Calibri" w:hAnsi="Calibri" w:cs="Calibri"/>
                              <w:color w:val="000000"/>
                            </w:rPr>
                          </w:pPr>
                          <w:r w:rsidRPr="0078424B">
                            <w:rPr>
                              <w:rFonts w:ascii="Calibri" w:eastAsia="Calibri" w:hAnsi="Calibri"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003724E" id="_x0000_t202" coordsize="21600,21600" o:spt="202" path="m,l,21600r21600,l21600,xe">
              <v:stroke joinstyle="miter"/>
              <v:path gradientshapeok="t" o:connecttype="rect"/>
            </v:shapetype>
            <v:shape id="Text Box 1" o:spid="_x0000_s1028" type="#_x0000_t202" alt="OFFICIAL" style="position:absolute;left:0;text-align:left;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2AE47F6" w14:textId="77777777" w:rsidR="0078424B" w:rsidRPr="0078424B" w:rsidRDefault="0078424B">
                    <w:pPr>
                      <w:rPr>
                        <w:rFonts w:ascii="Calibri" w:eastAsia="Calibri" w:hAnsi="Calibri" w:cs="Calibri"/>
                        <w:color w:val="000000"/>
                      </w:rPr>
                    </w:pPr>
                    <w:r w:rsidRPr="0078424B">
                      <w:rPr>
                        <w:rFonts w:ascii="Calibri" w:eastAsia="Calibri" w:hAnsi="Calibri" w:cs="Calibri"/>
                        <w:color w:val="000000"/>
                      </w:rPr>
                      <w:t>OFFICIAL</w:t>
                    </w:r>
                  </w:p>
                </w:txbxContent>
              </v:textbox>
              <w10:wrap type="square"/>
            </v:shape>
          </w:pict>
        </mc:Fallback>
      </mc:AlternateContent>
    </w:r>
    <w:r w:rsidR="00D242B6">
      <w:rPr>
        <w:noProof/>
      </w:rPr>
      <w:drawing>
        <wp:anchor distT="0" distB="0" distL="114300" distR="114300" simplePos="0" relativeHeight="251658243" behindDoc="0" locked="1" layoutInCell="1" allowOverlap="1" wp14:anchorId="4138EC76" wp14:editId="3FD44FF2">
          <wp:simplePos x="0" y="0"/>
          <wp:positionH relativeFrom="margin">
            <wp:align>left</wp:align>
          </wp:positionH>
          <wp:positionV relativeFrom="page">
            <wp:posOffset>9257665</wp:posOffset>
          </wp:positionV>
          <wp:extent cx="719455" cy="781050"/>
          <wp:effectExtent l="0" t="0" r="4445" b="0"/>
          <wp:wrapNone/>
          <wp:docPr id="52" name="Graphic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19455" cy="78105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5A97A" w14:textId="77777777" w:rsidR="0078424B" w:rsidRDefault="0078424B">
    <w:pPr>
      <w:pStyle w:val="Footer"/>
    </w:pPr>
    <w:r>
      <w:rPr>
        <w:noProof/>
      </w:rPr>
      <mc:AlternateContent>
        <mc:Choice Requires="wps">
          <w:drawing>
            <wp:anchor distT="0" distB="0" distL="0" distR="0" simplePos="0" relativeHeight="251658251" behindDoc="0" locked="0" layoutInCell="1" allowOverlap="1" wp14:anchorId="4F0BD207" wp14:editId="13852B97">
              <wp:simplePos x="635" y="635"/>
              <wp:positionH relativeFrom="column">
                <wp:align>center</wp:align>
              </wp:positionH>
              <wp:positionV relativeFrom="paragraph">
                <wp:posOffset>635</wp:posOffset>
              </wp:positionV>
              <wp:extent cx="443865" cy="443865"/>
              <wp:effectExtent l="0" t="0" r="16510" b="15240"/>
              <wp:wrapSquare wrapText="bothSides"/>
              <wp:docPr id="14" name="Text Box 1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3B752A" w14:textId="77777777" w:rsidR="0078424B" w:rsidRPr="0078424B" w:rsidRDefault="0078424B">
                          <w:pPr>
                            <w:rPr>
                              <w:rFonts w:ascii="Calibri" w:eastAsia="Calibri" w:hAnsi="Calibri" w:cs="Calibri"/>
                              <w:color w:val="000000"/>
                            </w:rPr>
                          </w:pPr>
                          <w:r w:rsidRPr="0078424B">
                            <w:rPr>
                              <w:rFonts w:ascii="Calibri" w:eastAsia="Calibri" w:hAnsi="Calibri"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F0BD207" id="_x0000_t202" coordsize="21600,21600" o:spt="202" path="m,l,21600r21600,l21600,xe">
              <v:stroke joinstyle="miter"/>
              <v:path gradientshapeok="t" o:connecttype="rect"/>
            </v:shapetype>
            <v:shape id="Text Box 14" o:spid="_x0000_s1029" type="#_x0000_t202" alt="OFFICIAL" style="position:absolute;left:0;text-align:left;margin-left:0;margin-top:.05pt;width:34.95pt;height:34.95pt;z-index:25165825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C3B752A" w14:textId="77777777" w:rsidR="0078424B" w:rsidRPr="0078424B" w:rsidRDefault="0078424B">
                    <w:pPr>
                      <w:rPr>
                        <w:rFonts w:ascii="Calibri" w:eastAsia="Calibri" w:hAnsi="Calibri" w:cs="Calibri"/>
                        <w:color w:val="000000"/>
                      </w:rPr>
                    </w:pPr>
                    <w:r w:rsidRPr="0078424B">
                      <w:rPr>
                        <w:rFonts w:ascii="Calibri" w:eastAsia="Calibri" w:hAnsi="Calibri" w:cs="Calibri"/>
                        <w:color w:val="000000"/>
                      </w:rPr>
                      <w:t>OFFICIAL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E29A" w14:textId="77777777" w:rsidR="00D242B6" w:rsidRPr="00F910F0" w:rsidRDefault="0078424B" w:rsidP="00C42863">
    <w:pPr>
      <w:pStyle w:val="FooterIMSLabelspacer"/>
    </w:pPr>
    <w:r>
      <w:rPr>
        <w:noProof/>
      </w:rPr>
      <mc:AlternateContent>
        <mc:Choice Requires="wps">
          <w:drawing>
            <wp:anchor distT="0" distB="0" distL="0" distR="0" simplePos="0" relativeHeight="251658252" behindDoc="0" locked="0" layoutInCell="1" allowOverlap="1" wp14:anchorId="76E5F98C" wp14:editId="6FA36AD0">
              <wp:simplePos x="723900" y="9620250"/>
              <wp:positionH relativeFrom="column">
                <wp:align>center</wp:align>
              </wp:positionH>
              <wp:positionV relativeFrom="paragraph">
                <wp:posOffset>635</wp:posOffset>
              </wp:positionV>
              <wp:extent cx="443865" cy="443865"/>
              <wp:effectExtent l="0" t="0" r="16510" b="15240"/>
              <wp:wrapSquare wrapText="bothSides"/>
              <wp:docPr id="15" name="Text Box 1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B211CD" w14:textId="77777777" w:rsidR="0078424B" w:rsidRPr="0078424B" w:rsidRDefault="0078424B">
                          <w:pPr>
                            <w:rPr>
                              <w:rFonts w:ascii="Calibri" w:eastAsia="Calibri" w:hAnsi="Calibri" w:cs="Calibri"/>
                              <w:color w:val="000000"/>
                            </w:rPr>
                          </w:pPr>
                          <w:r w:rsidRPr="0078424B">
                            <w:rPr>
                              <w:rFonts w:ascii="Calibri" w:eastAsia="Calibri" w:hAnsi="Calibri"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6E5F98C" id="_x0000_t202" coordsize="21600,21600" o:spt="202" path="m,l,21600r21600,l21600,xe">
              <v:stroke joinstyle="miter"/>
              <v:path gradientshapeok="t" o:connecttype="rect"/>
            </v:shapetype>
            <v:shape id="Text Box 15" o:spid="_x0000_s1030" type="#_x0000_t202" alt="OFFICIAL" style="position:absolute;left:0;text-align:left;margin-left:0;margin-top:.05pt;width:34.95pt;height:34.95pt;z-index:2516582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76B211CD" w14:textId="77777777" w:rsidR="0078424B" w:rsidRPr="0078424B" w:rsidRDefault="0078424B">
                    <w:pPr>
                      <w:rPr>
                        <w:rFonts w:ascii="Calibri" w:eastAsia="Calibri" w:hAnsi="Calibri" w:cs="Calibri"/>
                        <w:color w:val="000000"/>
                      </w:rPr>
                    </w:pPr>
                    <w:r w:rsidRPr="0078424B">
                      <w:rPr>
                        <w:rFonts w:ascii="Calibri" w:eastAsia="Calibri" w:hAnsi="Calibri" w:cs="Calibri"/>
                        <w:color w:val="000000"/>
                      </w:rPr>
                      <w:t>OFFICIAL</w:t>
                    </w:r>
                  </w:p>
                </w:txbxContent>
              </v:textbox>
              <w10:wrap type="square"/>
            </v:shape>
          </w:pict>
        </mc:Fallback>
      </mc:AlternateContent>
    </w:r>
  </w:p>
  <w:p w14:paraId="183016B3" w14:textId="77777777" w:rsidR="00D242B6" w:rsidRPr="007A4D55" w:rsidRDefault="00D242B6" w:rsidP="00561E74">
    <w:pPr>
      <w:pStyle w:val="Footer"/>
    </w:pPr>
    <w:r w:rsidRPr="007A4D55">
      <w:t>N</w:t>
    </w:r>
    <w:r w:rsidR="00084D3E">
      <w:t>ote</w:t>
    </w:r>
    <w:r w:rsidRPr="007A4D55">
      <w:t xml:space="preserve">: </w:t>
    </w:r>
    <w:r>
      <w:t>P</w:t>
    </w:r>
    <w:r w:rsidRPr="007A4D55">
      <w:t>rinted or downloaded copies of this document are uncontrolled.</w:t>
    </w:r>
    <w:r w:rsidRPr="007A4D55">
      <w:tab/>
    </w:r>
    <w:r w:rsidR="009C7B17" w:rsidRPr="00AA791E">
      <w:t xml:space="preserve">Page </w:t>
    </w:r>
    <w:r w:rsidR="009C7B17" w:rsidRPr="00AA791E">
      <w:fldChar w:fldCharType="begin"/>
    </w:r>
    <w:r w:rsidR="009C7B17" w:rsidRPr="00AA791E">
      <w:instrText xml:space="preserve"> PAGE   \* MERGEFORMAT </w:instrText>
    </w:r>
    <w:r w:rsidR="009C7B17" w:rsidRPr="00AA791E">
      <w:fldChar w:fldCharType="separate"/>
    </w:r>
    <w:r w:rsidR="009C7B17">
      <w:t>1</w:t>
    </w:r>
    <w:r w:rsidR="009C7B17" w:rsidRPr="00AA791E">
      <w:fldChar w:fldCharType="end"/>
    </w:r>
    <w:r w:rsidR="009C7B17" w:rsidRPr="00AA791E">
      <w:t xml:space="preserve"> of </w:t>
    </w:r>
    <w:r w:rsidR="009C7B17" w:rsidRPr="00AA791E">
      <w:rPr>
        <w:noProof/>
      </w:rPr>
      <w:fldChar w:fldCharType="begin"/>
    </w:r>
    <w:r w:rsidR="009C7B17" w:rsidRPr="00AA791E">
      <w:rPr>
        <w:noProof/>
      </w:rPr>
      <w:instrText xml:space="preserve"> NUMPAGES   \* MERGEFORMAT </w:instrText>
    </w:r>
    <w:r w:rsidR="009C7B17" w:rsidRPr="00AA791E">
      <w:rPr>
        <w:noProof/>
      </w:rPr>
      <w:fldChar w:fldCharType="separate"/>
    </w:r>
    <w:r w:rsidR="009C7B17">
      <w:rPr>
        <w:noProof/>
      </w:rPr>
      <w:t>5</w:t>
    </w:r>
    <w:r w:rsidR="009C7B17" w:rsidRPr="00AA791E">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93A2" w14:textId="77777777" w:rsidR="0078424B" w:rsidRDefault="0078424B">
    <w:pPr>
      <w:pStyle w:val="Footer"/>
    </w:pPr>
    <w:r>
      <w:rPr>
        <w:noProof/>
      </w:rPr>
      <mc:AlternateContent>
        <mc:Choice Requires="wps">
          <w:drawing>
            <wp:anchor distT="0" distB="0" distL="0" distR="0" simplePos="0" relativeHeight="251658250" behindDoc="0" locked="0" layoutInCell="1" allowOverlap="1" wp14:anchorId="6B45B09C" wp14:editId="6B954508">
              <wp:simplePos x="635" y="635"/>
              <wp:positionH relativeFrom="column">
                <wp:align>center</wp:align>
              </wp:positionH>
              <wp:positionV relativeFrom="paragraph">
                <wp:posOffset>635</wp:posOffset>
              </wp:positionV>
              <wp:extent cx="443865" cy="443865"/>
              <wp:effectExtent l="0" t="0" r="16510" b="15240"/>
              <wp:wrapSquare wrapText="bothSides"/>
              <wp:docPr id="10" name="Text Box 10"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11170A" w14:textId="77777777" w:rsidR="0078424B" w:rsidRPr="0078424B" w:rsidRDefault="0078424B">
                          <w:pPr>
                            <w:rPr>
                              <w:rFonts w:ascii="Calibri" w:eastAsia="Calibri" w:hAnsi="Calibri" w:cs="Calibri"/>
                              <w:color w:val="000000"/>
                            </w:rPr>
                          </w:pPr>
                          <w:r w:rsidRPr="0078424B">
                            <w:rPr>
                              <w:rFonts w:ascii="Calibri" w:eastAsia="Calibri" w:hAnsi="Calibri"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B45B09C" id="_x0000_t202" coordsize="21600,21600" o:spt="202" path="m,l,21600r21600,l21600,xe">
              <v:stroke joinstyle="miter"/>
              <v:path gradientshapeok="t" o:connecttype="rect"/>
            </v:shapetype>
            <v:shape id="Text Box 10" o:spid="_x0000_s1031" type="#_x0000_t202" alt="OFFICIAL" style="position:absolute;left:0;text-align:left;margin-left:0;margin-top:.05pt;width:34.95pt;height:34.95pt;z-index:25165825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4E11170A" w14:textId="77777777" w:rsidR="0078424B" w:rsidRPr="0078424B" w:rsidRDefault="0078424B">
                    <w:pPr>
                      <w:rPr>
                        <w:rFonts w:ascii="Calibri" w:eastAsia="Calibri" w:hAnsi="Calibri" w:cs="Calibri"/>
                        <w:color w:val="000000"/>
                      </w:rPr>
                    </w:pPr>
                    <w:r w:rsidRPr="0078424B">
                      <w:rPr>
                        <w:rFonts w:ascii="Calibri" w:eastAsia="Calibri" w:hAnsi="Calibri" w:cs="Calibri"/>
                        <w:color w:val="000000"/>
                      </w:rPr>
                      <w:t>OFFICIAL</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9D3FB" w14:textId="77777777" w:rsidR="0078424B" w:rsidRDefault="0078424B">
    <w:pPr>
      <w:pStyle w:val="Footer"/>
    </w:pPr>
    <w:r>
      <w:rPr>
        <w:noProof/>
      </w:rPr>
      <mc:AlternateContent>
        <mc:Choice Requires="wps">
          <w:drawing>
            <wp:anchor distT="0" distB="0" distL="0" distR="0" simplePos="0" relativeHeight="251658254" behindDoc="0" locked="0" layoutInCell="1" allowOverlap="1" wp14:anchorId="5E957052" wp14:editId="2602E9F5">
              <wp:simplePos x="635" y="635"/>
              <wp:positionH relativeFrom="column">
                <wp:align>center</wp:align>
              </wp:positionH>
              <wp:positionV relativeFrom="paragraph">
                <wp:posOffset>635</wp:posOffset>
              </wp:positionV>
              <wp:extent cx="443865" cy="443865"/>
              <wp:effectExtent l="0" t="0" r="16510" b="15240"/>
              <wp:wrapSquare wrapText="bothSides"/>
              <wp:docPr id="23" name="Text Box 2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54BCD" w14:textId="77777777" w:rsidR="0078424B" w:rsidRPr="0078424B" w:rsidRDefault="0078424B">
                          <w:pPr>
                            <w:rPr>
                              <w:rFonts w:ascii="Calibri" w:eastAsia="Calibri" w:hAnsi="Calibri" w:cs="Calibri"/>
                              <w:color w:val="000000"/>
                            </w:rPr>
                          </w:pPr>
                          <w:r w:rsidRPr="0078424B">
                            <w:rPr>
                              <w:rFonts w:ascii="Calibri" w:eastAsia="Calibri" w:hAnsi="Calibri"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957052" id="_x0000_t202" coordsize="21600,21600" o:spt="202" path="m,l,21600r21600,l21600,xe">
              <v:stroke joinstyle="miter"/>
              <v:path gradientshapeok="t" o:connecttype="rect"/>
            </v:shapetype>
            <v:shape id="Text Box 23" o:spid="_x0000_s1032" type="#_x0000_t202" alt="OFFICIAL" style="position:absolute;left:0;text-align:left;margin-left:0;margin-top:.05pt;width:34.95pt;height:34.95pt;z-index:25165825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37454BCD" w14:textId="77777777" w:rsidR="0078424B" w:rsidRPr="0078424B" w:rsidRDefault="0078424B">
                    <w:pPr>
                      <w:rPr>
                        <w:rFonts w:ascii="Calibri" w:eastAsia="Calibri" w:hAnsi="Calibri" w:cs="Calibri"/>
                        <w:color w:val="000000"/>
                      </w:rPr>
                    </w:pPr>
                    <w:r w:rsidRPr="0078424B">
                      <w:rPr>
                        <w:rFonts w:ascii="Calibri" w:eastAsia="Calibri" w:hAnsi="Calibri" w:cs="Calibri"/>
                        <w:color w:val="000000"/>
                      </w:rPr>
                      <w:t>OFFICIAL</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9AF80" w14:textId="77777777" w:rsidR="00D242B6" w:rsidRDefault="0078424B" w:rsidP="00C42863">
    <w:pPr>
      <w:pStyle w:val="FooterIMSLabelspacer"/>
    </w:pPr>
    <w:r>
      <w:rPr>
        <w:noProof/>
      </w:rPr>
      <mc:AlternateContent>
        <mc:Choice Requires="wps">
          <w:drawing>
            <wp:anchor distT="0" distB="0" distL="0" distR="0" simplePos="0" relativeHeight="251658255" behindDoc="0" locked="0" layoutInCell="1" allowOverlap="1" wp14:anchorId="58D6329F" wp14:editId="2C60D6B4">
              <wp:simplePos x="0" y="0"/>
              <wp:positionH relativeFrom="column">
                <wp:posOffset>2818130</wp:posOffset>
              </wp:positionH>
              <wp:positionV relativeFrom="paragraph">
                <wp:posOffset>-4445</wp:posOffset>
              </wp:positionV>
              <wp:extent cx="496570" cy="443865"/>
              <wp:effectExtent l="0" t="0" r="17780" b="15240"/>
              <wp:wrapSquare wrapText="bothSides"/>
              <wp:docPr id="24" name="Text Box 24" descr="OFFICIAL"/>
              <wp:cNvGraphicFramePr/>
              <a:graphic xmlns:a="http://schemas.openxmlformats.org/drawingml/2006/main">
                <a:graphicData uri="http://schemas.microsoft.com/office/word/2010/wordprocessingShape">
                  <wps:wsp>
                    <wps:cNvSpPr txBox="1"/>
                    <wps:spPr>
                      <a:xfrm>
                        <a:off x="0" y="0"/>
                        <a:ext cx="496570" cy="443865"/>
                      </a:xfrm>
                      <a:prstGeom prst="rect">
                        <a:avLst/>
                      </a:prstGeom>
                      <a:noFill/>
                      <a:ln>
                        <a:noFill/>
                      </a:ln>
                    </wps:spPr>
                    <wps:txbx>
                      <w:txbxContent>
                        <w:p w14:paraId="70FE82A9" w14:textId="77777777" w:rsidR="0078424B" w:rsidRPr="0078424B" w:rsidRDefault="0078424B">
                          <w:pPr>
                            <w:rPr>
                              <w:rFonts w:ascii="Calibri" w:eastAsia="Calibri" w:hAnsi="Calibri" w:cs="Calibri"/>
                              <w:color w:val="000000"/>
                            </w:rPr>
                          </w:pPr>
                          <w:r w:rsidRPr="0078424B">
                            <w:rPr>
                              <w:rFonts w:ascii="Calibri" w:eastAsia="Calibri" w:hAnsi="Calibri" w:cs="Calibri"/>
                              <w:color w:val="000000"/>
                            </w:rPr>
                            <w:t>OFFICIAL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8D6329F" id="_x0000_t202" coordsize="21600,21600" o:spt="202" path="m,l,21600r21600,l21600,xe">
              <v:stroke joinstyle="miter"/>
              <v:path gradientshapeok="t" o:connecttype="rect"/>
            </v:shapetype>
            <v:shape id="Text Box 24" o:spid="_x0000_s1033" type="#_x0000_t202" alt="OFFICIAL" style="position:absolute;left:0;text-align:left;margin-left:221.9pt;margin-top:-.35pt;width:39.1pt;height:34.95pt;z-index:251658255;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" filled="f" stroked="f">
              <v:textbox style="mso-fit-shape-to-text:t" inset="0,0,0,0">
                <w:txbxContent>
                  <w:p w14:paraId="70FE82A9" w14:textId="77777777" w:rsidR="0078424B" w:rsidRPr="0078424B" w:rsidRDefault="0078424B">
                    <w:pPr>
                      <w:rPr>
                        <w:rFonts w:ascii="Calibri" w:eastAsia="Calibri" w:hAnsi="Calibri" w:cs="Calibri"/>
                        <w:color w:val="000000"/>
                      </w:rPr>
                    </w:pPr>
                    <w:r w:rsidRPr="0078424B">
                      <w:rPr>
                        <w:rFonts w:ascii="Calibri" w:eastAsia="Calibri" w:hAnsi="Calibri" w:cs="Calibri"/>
                        <w:color w:val="000000"/>
                      </w:rPr>
                      <w:t>OFFICIAL</w:t>
                    </w:r>
                  </w:p>
                </w:txbxContent>
              </v:textbox>
              <w10:wrap type="square"/>
            </v:shape>
          </w:pict>
        </mc:Fallback>
      </mc:AlternateContent>
    </w:r>
  </w:p>
  <w:p w14:paraId="574E7773" w14:textId="77777777" w:rsidR="00D242B6" w:rsidRPr="007A4D55" w:rsidRDefault="00D242B6" w:rsidP="00F71545">
    <w:pPr>
      <w:pStyle w:val="Footer"/>
    </w:pPr>
    <w:r w:rsidRPr="007A4D55">
      <w:t>N</w:t>
    </w:r>
    <w:r w:rsidR="00084D3E">
      <w:t>ote</w:t>
    </w:r>
    <w:r w:rsidRPr="007A4D55">
      <w:t xml:space="preserve">: </w:t>
    </w:r>
    <w:r>
      <w:t>P</w:t>
    </w:r>
    <w:r w:rsidRPr="007A4D55">
      <w:t>rinted or downloaded copies of this document are uncontrolled.</w:t>
    </w:r>
    <w:r w:rsidRPr="007A4D55">
      <w:tab/>
    </w:r>
    <w:r w:rsidR="009C7B17" w:rsidRPr="00AA791E">
      <w:t xml:space="preserve">Page </w:t>
    </w:r>
    <w:r w:rsidR="009C7B17" w:rsidRPr="00AA791E">
      <w:fldChar w:fldCharType="begin"/>
    </w:r>
    <w:r w:rsidR="009C7B17" w:rsidRPr="00AA791E">
      <w:instrText xml:space="preserve"> PAGE   \* MERGEFORMAT </w:instrText>
    </w:r>
    <w:r w:rsidR="009C7B17" w:rsidRPr="00AA791E">
      <w:fldChar w:fldCharType="separate"/>
    </w:r>
    <w:r w:rsidR="009C7B17">
      <w:t>1</w:t>
    </w:r>
    <w:r w:rsidR="009C7B17" w:rsidRPr="00AA791E">
      <w:fldChar w:fldCharType="end"/>
    </w:r>
    <w:r w:rsidR="009C7B17" w:rsidRPr="00AA791E">
      <w:t xml:space="preserve"> of </w:t>
    </w:r>
    <w:r w:rsidR="009C7B17" w:rsidRPr="00AA791E">
      <w:rPr>
        <w:noProof/>
      </w:rPr>
      <w:fldChar w:fldCharType="begin"/>
    </w:r>
    <w:r w:rsidR="009C7B17" w:rsidRPr="00AA791E">
      <w:rPr>
        <w:noProof/>
      </w:rPr>
      <w:instrText xml:space="preserve"> NUMPAGES   \* MERGEFORMAT </w:instrText>
    </w:r>
    <w:r w:rsidR="009C7B17" w:rsidRPr="00AA791E">
      <w:rPr>
        <w:noProof/>
      </w:rPr>
      <w:fldChar w:fldCharType="separate"/>
    </w:r>
    <w:r w:rsidR="009C7B17">
      <w:rPr>
        <w:noProof/>
      </w:rPr>
      <w:t>5</w:t>
    </w:r>
    <w:r w:rsidR="009C7B17" w:rsidRPr="00AA791E">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4A905" w14:textId="77777777" w:rsidR="0078424B" w:rsidRDefault="0078424B">
    <w:pPr>
      <w:pStyle w:val="Footer"/>
    </w:pPr>
    <w:r>
      <w:rPr>
        <w:noProof/>
      </w:rPr>
      <mc:AlternateContent>
        <mc:Choice Requires="wps">
          <w:drawing>
            <wp:anchor distT="0" distB="0" distL="0" distR="0" simplePos="0" relativeHeight="251658253" behindDoc="0" locked="0" layoutInCell="1" allowOverlap="1" wp14:anchorId="1A19822C" wp14:editId="5FA39019">
              <wp:simplePos x="635" y="635"/>
              <wp:positionH relativeFrom="column">
                <wp:align>center</wp:align>
              </wp:positionH>
              <wp:positionV relativeFrom="paragraph">
                <wp:posOffset>635</wp:posOffset>
              </wp:positionV>
              <wp:extent cx="443865" cy="443865"/>
              <wp:effectExtent l="0" t="0" r="16510" b="15240"/>
              <wp:wrapSquare wrapText="bothSides"/>
              <wp:docPr id="22" name="Text Box 2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4D6513" w14:textId="77777777" w:rsidR="0078424B" w:rsidRPr="0078424B" w:rsidRDefault="0078424B">
                          <w:pPr>
                            <w:rPr>
                              <w:rFonts w:ascii="Calibri" w:eastAsia="Calibri" w:hAnsi="Calibri" w:cs="Calibri"/>
                              <w:color w:val="000000"/>
                            </w:rPr>
                          </w:pPr>
                          <w:r w:rsidRPr="0078424B">
                            <w:rPr>
                              <w:rFonts w:ascii="Calibri" w:eastAsia="Calibri" w:hAnsi="Calibri"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A19822C" id="_x0000_t202" coordsize="21600,21600" o:spt="202" path="m,l,21600r21600,l21600,xe">
              <v:stroke joinstyle="miter"/>
              <v:path gradientshapeok="t" o:connecttype="rect"/>
            </v:shapetype>
            <v:shape id="Text Box 22" o:spid="_x0000_s1034" type="#_x0000_t202" alt="OFFICIAL" style="position:absolute;left:0;text-align:left;margin-left:0;margin-top:.05pt;width:34.95pt;height:34.95pt;z-index:25165825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404D6513" w14:textId="77777777" w:rsidR="0078424B" w:rsidRPr="0078424B" w:rsidRDefault="0078424B">
                    <w:pPr>
                      <w:rPr>
                        <w:rFonts w:ascii="Calibri" w:eastAsia="Calibri" w:hAnsi="Calibri" w:cs="Calibri"/>
                        <w:color w:val="000000"/>
                      </w:rPr>
                    </w:pPr>
                    <w:r w:rsidRPr="0078424B">
                      <w:rPr>
                        <w:rFonts w:ascii="Calibri" w:eastAsia="Calibri" w:hAnsi="Calibri" w:cs="Calibri"/>
                        <w:color w:val="000000"/>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DE3E7" w14:textId="77777777" w:rsidR="00723486" w:rsidRPr="00D02597" w:rsidRDefault="00723486" w:rsidP="00D02597">
      <w:r>
        <w:separator/>
      </w:r>
    </w:p>
    <w:p w14:paraId="155CEAA4" w14:textId="77777777" w:rsidR="00723486" w:rsidRDefault="00723486"/>
    <w:p w14:paraId="28A24143" w14:textId="77777777" w:rsidR="00723486" w:rsidRDefault="00723486"/>
    <w:p w14:paraId="73AE7D34" w14:textId="77777777" w:rsidR="00723486" w:rsidRDefault="00723486" w:rsidP="00194A61"/>
    <w:p w14:paraId="08063A3E" w14:textId="77777777" w:rsidR="00723486" w:rsidRDefault="00723486" w:rsidP="00194A61"/>
  </w:footnote>
  <w:footnote w:type="continuationSeparator" w:id="0">
    <w:p w14:paraId="5FA1F69F" w14:textId="77777777" w:rsidR="00723486" w:rsidRPr="00D02597" w:rsidRDefault="00723486" w:rsidP="00D02597">
      <w:r>
        <w:continuationSeparator/>
      </w:r>
    </w:p>
    <w:p w14:paraId="637F1A96" w14:textId="77777777" w:rsidR="00723486" w:rsidRDefault="00723486"/>
    <w:p w14:paraId="1E2BCAC1" w14:textId="77777777" w:rsidR="00723486" w:rsidRDefault="00723486"/>
    <w:p w14:paraId="110E14EC" w14:textId="77777777" w:rsidR="00723486" w:rsidRDefault="00723486" w:rsidP="00194A61"/>
    <w:p w14:paraId="64456E29" w14:textId="77777777" w:rsidR="00723486" w:rsidRDefault="00723486" w:rsidP="00194A61"/>
  </w:footnote>
  <w:footnote w:type="continuationNotice" w:id="1">
    <w:p w14:paraId="530F0FDD" w14:textId="77777777" w:rsidR="00723486" w:rsidRDefault="00723486" w:rsidP="00D025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67FD1" w14:textId="77777777" w:rsidR="00D242B6" w:rsidRPr="00356CE3" w:rsidRDefault="00D242B6" w:rsidP="00EF497D">
    <w:pPr>
      <w:pStyle w:val="Header"/>
      <w:tabs>
        <w:tab w:val="clear" w:pos="6521"/>
        <w:tab w:val="clear" w:pos="9639"/>
        <w:tab w:val="left" w:pos="885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2027" w14:textId="77777777" w:rsidR="00D242B6" w:rsidRPr="00F23397" w:rsidRDefault="00D242B6" w:rsidP="003F7D9D">
    <w:pPr>
      <w:pStyle w:val="HeaderIMSTitle"/>
    </w:pPr>
    <w:r w:rsidRPr="001E3E14">
      <w:rPr>
        <w:noProof/>
      </w:rPr>
      <mc:AlternateContent>
        <mc:Choice Requires="wps">
          <w:drawing>
            <wp:anchor distT="0" distB="0" distL="114300" distR="114300" simplePos="0" relativeHeight="251658241" behindDoc="0" locked="1" layoutInCell="1" allowOverlap="1" wp14:anchorId="40210419" wp14:editId="4DA719E2">
              <wp:simplePos x="0" y="0"/>
              <wp:positionH relativeFrom="page">
                <wp:posOffset>373380</wp:posOffset>
              </wp:positionH>
              <wp:positionV relativeFrom="margin">
                <wp:posOffset>-315595</wp:posOffset>
              </wp:positionV>
              <wp:extent cx="15240" cy="9572625"/>
              <wp:effectExtent l="0" t="0" r="22860" b="28575"/>
              <wp:wrapNone/>
              <wp:docPr id="12" name="Straight Connector 12"/>
              <wp:cNvGraphicFramePr/>
              <a:graphic xmlns:a="http://schemas.openxmlformats.org/drawingml/2006/main">
                <a:graphicData uri="http://schemas.microsoft.com/office/word/2010/wordprocessingShape">
                  <wps:wsp>
                    <wps:cNvCnPr/>
                    <wps:spPr>
                      <a:xfrm>
                        <a:off x="0" y="0"/>
                        <a:ext cx="15240" cy="9572625"/>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svg="http://schemas.microsoft.com/office/drawing/2016/SVG/main" xmlns:pic="http://schemas.openxmlformats.org/drawingml/2006/picture" xmlns:a="http://schemas.openxmlformats.org/drawingml/2006/main">
          <w:pict w14:anchorId="7F437487">
            <v:line id="Straight Connector 12" style="position:absolute;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 o:spid="_x0000_s1026" strokecolor="#f3631b [3204]" from="29.4pt,-24.85pt" to="30.6pt,728.9pt" w14:anchorId="2B5FA3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">
              <w10:wrap anchorx="page" anchory="margin"/>
              <w10:anchorlock/>
            </v:line>
          </w:pict>
        </mc:Fallback>
      </mc:AlternateContent>
    </w:r>
    <w:r w:rsidRPr="001E3E14">
      <w:rPr>
        <w:noProof/>
      </w:rPr>
      <w:drawing>
        <wp:anchor distT="0" distB="0" distL="114300" distR="114300" simplePos="0" relativeHeight="251658242" behindDoc="0" locked="1" layoutInCell="1" allowOverlap="1" wp14:anchorId="1E98D509" wp14:editId="68317D41">
          <wp:simplePos x="0" y="0"/>
          <wp:positionH relativeFrom="page">
            <wp:posOffset>377825</wp:posOffset>
          </wp:positionH>
          <wp:positionV relativeFrom="page">
            <wp:posOffset>449580</wp:posOffset>
          </wp:positionV>
          <wp:extent cx="1663200" cy="392400"/>
          <wp:effectExtent l="0" t="0" r="0" b="8255"/>
          <wp:wrapNone/>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663200" cy="392400"/>
                  </a:xfrm>
                  <a:prstGeom prst="rect">
                    <a:avLst/>
                  </a:prstGeom>
                </pic:spPr>
              </pic:pic>
            </a:graphicData>
          </a:graphic>
          <wp14:sizeRelH relativeFrom="margin">
            <wp14:pctWidth>0</wp14:pctWidth>
          </wp14:sizeRelH>
          <wp14:sizeRelV relativeFrom="margin">
            <wp14:pctHeight>0</wp14:pctHeight>
          </wp14:sizeRelV>
        </wp:anchor>
      </w:drawing>
    </w:r>
    <w:r w:rsidRPr="00A30C84">
      <w:rPr>
        <w:noProof/>
      </w:rPr>
      <w:drawing>
        <wp:anchor distT="0" distB="0" distL="114300" distR="114300" simplePos="0" relativeHeight="251658240" behindDoc="1" locked="0" layoutInCell="1" allowOverlap="1" wp14:anchorId="4D9F0F4A" wp14:editId="6A1A5A34">
          <wp:simplePos x="0" y="0"/>
          <wp:positionH relativeFrom="column">
            <wp:posOffset>5259290</wp:posOffset>
          </wp:positionH>
          <wp:positionV relativeFrom="paragraph">
            <wp:posOffset>-60601</wp:posOffset>
          </wp:positionV>
          <wp:extent cx="1234587" cy="388620"/>
          <wp:effectExtent l="0" t="0" r="381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forNSW-NSWGovt_White.eps"/>
                  <pic:cNvPicPr/>
                </pic:nvPicPr>
                <pic:blipFill>
                  <a:blip r:embed="rId3"/>
                  <a:stretch>
                    <a:fillRect/>
                  </a:stretch>
                </pic:blipFill>
                <pic:spPr>
                  <a:xfrm>
                    <a:off x="0" y="0"/>
                    <a:ext cx="1238410" cy="38982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B794" w14:textId="77777777" w:rsidR="00D242B6" w:rsidRDefault="00D242B6" w:rsidP="00977B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94AB" w14:textId="01E6DF5F" w:rsidR="00D242B6" w:rsidRPr="00564A50" w:rsidRDefault="00000000" w:rsidP="005A611B">
    <w:pPr>
      <w:pStyle w:val="HeaderLine1IMSPortraitSensitivityOfficialOnly"/>
      <w:ind w:right="-1"/>
    </w:pPr>
    <w:fldSimple w:instr="STYLEREF  &quot;IMS Title&quot;  \* MERGEFORMAT">
      <w:r w:rsidR="004B5698">
        <w:t>Geographic Information System Management Plan (GISMP) Template</w:t>
      </w:r>
    </w:fldSimple>
  </w:p>
  <w:p w14:paraId="4002351E" w14:textId="57970361" w:rsidR="00D242B6" w:rsidRDefault="00977BF3" w:rsidP="003260D0">
    <w:pPr>
      <w:pStyle w:val="Header"/>
      <w:tabs>
        <w:tab w:val="clear" w:pos="6521"/>
      </w:tabs>
    </w:pPr>
    <w:r>
      <w:t>N</w:t>
    </w:r>
    <w:r w:rsidR="00D242B6" w:rsidRPr="007614EF">
      <w:t xml:space="preserve">umber: </w:t>
    </w:r>
    <w:r w:rsidR="00D242B6">
      <w:fldChar w:fldCharType="begin"/>
    </w:r>
    <w:r w:rsidR="00D242B6">
      <w:instrText xml:space="preserve"> </w:instrText>
    </w:r>
    <w:r w:rsidR="00D242B6" w:rsidRPr="007E213A">
      <w:instrText>STYLEREF</w:instrText>
    </w:r>
    <w:r w:rsidR="00D242B6">
      <w:instrText xml:space="preserve">  "Char IMS Document Number" \* Charformat </w:instrText>
    </w:r>
    <w:r w:rsidR="00D242B6">
      <w:fldChar w:fldCharType="end"/>
    </w:r>
    <w:r w:rsidR="00D242B6" w:rsidRPr="007614EF">
      <w:t xml:space="preserve"> Version: </w:t>
    </w:r>
    <w:r w:rsidR="00D242B6">
      <w:fldChar w:fldCharType="begin"/>
    </w:r>
    <w:r w:rsidR="00D242B6">
      <w:instrText xml:space="preserve"> </w:instrText>
    </w:r>
    <w:r w:rsidR="00D242B6" w:rsidRPr="00956597">
      <w:instrText>STYLEREF</w:instrText>
    </w:r>
    <w:r w:rsidR="00D242B6">
      <w:instrText xml:space="preserve">  "Char IMS Version" \* Charformat </w:instrText>
    </w:r>
    <w:r w:rsidR="00D242B6">
      <w:fldChar w:fldCharType="separate"/>
    </w:r>
    <w:r w:rsidR="004B5698">
      <w:t>2.0</w:t>
    </w:r>
    <w:r w:rsidR="00D242B6">
      <w:fldChar w:fldCharType="end"/>
    </w:r>
    <w:r w:rsidR="00D242B6" w:rsidRPr="007614EF">
      <w:tab/>
      <w:t xml:space="preserve">Published date: </w:t>
    </w:r>
    <w:r w:rsidR="00D242B6">
      <w:fldChar w:fldCharType="begin"/>
    </w:r>
    <w:r w:rsidR="00D242B6">
      <w:instrText xml:space="preserve"> </w:instrText>
    </w:r>
    <w:r w:rsidR="00D242B6" w:rsidRPr="00956597">
      <w:instrText>STYLEREF</w:instrText>
    </w:r>
    <w:r w:rsidR="00D242B6">
      <w:instrText xml:space="preserve">  "Char IMS Published date"  \*Charformat </w:instrText>
    </w:r>
    <w:r w:rsidR="00D242B6">
      <w:fldChar w:fldCharType="separate"/>
    </w:r>
    <w:r w:rsidR="004B5698">
      <w:t>February 2024</w:t>
    </w:r>
    <w:r w:rsidR="00D242B6">
      <w:fldChar w:fldCharType="end"/>
    </w:r>
  </w:p>
  <w:p w14:paraId="2FBCA74D" w14:textId="77777777" w:rsidR="00D242B6" w:rsidRPr="007614EF" w:rsidRDefault="00D242B6" w:rsidP="00977BF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31EAD" w14:textId="77777777" w:rsidR="00D242B6" w:rsidRDefault="00D242B6" w:rsidP="00977BF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44C9" w14:textId="1C1FC41D" w:rsidR="00C9005E" w:rsidRPr="00564A50" w:rsidRDefault="00000000" w:rsidP="00C9005E">
    <w:pPr>
      <w:pStyle w:val="HeaderLine1IMSPortraitSensitivityOfficialOnly"/>
      <w:ind w:right="-1"/>
    </w:pPr>
    <w:fldSimple w:instr="STYLEREF  &quot;IMS Title&quot;  \* MERGEFORMAT">
      <w:r w:rsidR="004B5698">
        <w:t>Geographic Information System Management Plan (GISMP) Template</w:t>
      </w:r>
    </w:fldSimple>
  </w:p>
  <w:p w14:paraId="5481B21A" w14:textId="5FDB3409" w:rsidR="00D242B6" w:rsidRDefault="00031A22" w:rsidP="00977BF3">
    <w:pPr>
      <w:pStyle w:val="Header"/>
    </w:pPr>
    <w:r>
      <w:t>N</w:t>
    </w:r>
    <w:r w:rsidR="00D242B6" w:rsidRPr="007614EF">
      <w:t xml:space="preserve">umber: </w:t>
    </w:r>
    <w:r w:rsidR="00D242B6">
      <w:rPr>
        <w:b/>
      </w:rPr>
      <w:fldChar w:fldCharType="begin"/>
    </w:r>
    <w:r w:rsidR="00D242B6">
      <w:rPr>
        <w:b/>
      </w:rPr>
      <w:instrText xml:space="preserve"> </w:instrText>
    </w:r>
    <w:r w:rsidR="00D242B6" w:rsidRPr="00956597">
      <w:instrText>STYLEREF</w:instrText>
    </w:r>
    <w:r w:rsidR="00D242B6">
      <w:rPr>
        <w:b/>
      </w:rPr>
      <w:instrText xml:space="preserve">  "Char IMS Document Number"  \* Charformat </w:instrText>
    </w:r>
    <w:r w:rsidR="00D242B6">
      <w:rPr>
        <w:b/>
      </w:rPr>
      <w:fldChar w:fldCharType="end"/>
    </w:r>
    <w:r w:rsidR="00D242B6" w:rsidRPr="007614EF">
      <w:t xml:space="preserve"> Version: </w:t>
    </w:r>
    <w:r w:rsidR="00D242B6">
      <w:rPr>
        <w:b/>
      </w:rPr>
      <w:fldChar w:fldCharType="begin"/>
    </w:r>
    <w:r w:rsidR="00D242B6">
      <w:rPr>
        <w:b/>
      </w:rPr>
      <w:instrText xml:space="preserve"> </w:instrText>
    </w:r>
    <w:r w:rsidR="00D242B6" w:rsidRPr="00956597">
      <w:instrText>STYLEREF</w:instrText>
    </w:r>
    <w:r w:rsidR="00D242B6">
      <w:rPr>
        <w:b/>
      </w:rPr>
      <w:instrText xml:space="preserve">  "Char IMS Version"  \* Charformat </w:instrText>
    </w:r>
    <w:r w:rsidR="00D242B6">
      <w:rPr>
        <w:b/>
      </w:rPr>
      <w:fldChar w:fldCharType="separate"/>
    </w:r>
    <w:r w:rsidR="004B5698">
      <w:t>2.0</w:t>
    </w:r>
    <w:r w:rsidR="00D242B6">
      <w:rPr>
        <w:b/>
      </w:rPr>
      <w:fldChar w:fldCharType="end"/>
    </w:r>
    <w:r>
      <w:rPr>
        <w:b/>
      </w:rPr>
      <w:tab/>
    </w:r>
    <w:r w:rsidR="00D242B6" w:rsidRPr="007614EF">
      <w:tab/>
      <w:t xml:space="preserve">Published date: </w:t>
    </w:r>
    <w:r w:rsidR="00D242B6">
      <w:rPr>
        <w:b/>
      </w:rPr>
      <w:fldChar w:fldCharType="begin"/>
    </w:r>
    <w:r w:rsidR="00D242B6">
      <w:rPr>
        <w:b/>
      </w:rPr>
      <w:instrText xml:space="preserve"> </w:instrText>
    </w:r>
    <w:r w:rsidR="00D242B6" w:rsidRPr="00956597">
      <w:instrText>STYLEREF</w:instrText>
    </w:r>
    <w:r w:rsidR="00D242B6">
      <w:rPr>
        <w:b/>
      </w:rPr>
      <w:instrText xml:space="preserve">  "Char IMS Published date"  \* Charformat </w:instrText>
    </w:r>
    <w:r w:rsidR="00D242B6">
      <w:rPr>
        <w:b/>
      </w:rPr>
      <w:fldChar w:fldCharType="separate"/>
    </w:r>
    <w:r w:rsidR="004B5698">
      <w:t>February 2024</w:t>
    </w:r>
    <w:r w:rsidR="00D242B6">
      <w:rPr>
        <w:b/>
      </w:rPr>
      <w:fldChar w:fldCharType="end"/>
    </w:r>
  </w:p>
  <w:p w14:paraId="0E9A7C9F" w14:textId="77777777" w:rsidR="00D242B6" w:rsidRPr="00B9691B" w:rsidRDefault="00D242B6" w:rsidP="00977BF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snjtJt9l" int2:invalidationBookmarkName="" int2:hashCode="rBhWF7YcJI7DWm" int2:id="2pNKeeI3">
      <int2:state int2:value="Rejected" int2:type="AugLoop_Text_Critique"/>
    </int2:bookmark>
    <int2:bookmark int2:bookmarkName="_Int_yclpREEV" int2:invalidationBookmarkName="" int2:hashCode="hvfkN/qlp/zhXR" int2:id="7tVHRpTk">
      <int2:state int2:value="Rejected" int2:type="AugLoop_Text_Critique"/>
    </int2:bookmark>
    <int2:bookmark int2:bookmarkName="_Int_0AsAc1Iz" int2:invalidationBookmarkName="" int2:hashCode="haJS36ZbQJ9Pbh" int2:id="Jb9QJkAx">
      <int2:state int2:value="Rejected" int2:type="AugLoop_Text_Critique"/>
    </int2:bookmark>
    <int2:bookmark int2:bookmarkName="_Int_cVHnVB58" int2:invalidationBookmarkName="" int2:hashCode="4hbCsQr59bxifc" int2:id="Kxf9OZe4">
      <int2:state int2:value="Rejected" int2:type="AugLoop_Text_Critique"/>
    </int2:bookmark>
    <int2:bookmark int2:bookmarkName="_Int_6p2Vl0OE" int2:invalidationBookmarkName="" int2:hashCode="87hrE9u8HyXx7Y" int2:id="WBppVmtH">
      <int2:state int2:value="Rejected" int2:type="AugLoop_Text_Critique"/>
    </int2:bookmark>
    <int2:bookmark int2:bookmarkName="_Int_JeV2PtPE" int2:invalidationBookmarkName="" int2:hashCode="LTCc6QxUmhKkdY" int2:id="mKLBpTt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7F5E"/>
    <w:multiLevelType w:val="multilevel"/>
    <w:tmpl w:val="A2C2580E"/>
    <w:lvl w:ilvl="0">
      <w:start w:val="1"/>
      <w:numFmt w:val="decimal"/>
      <w:lvlText w:val="%1"/>
      <w:lvlJc w:val="left"/>
      <w:pPr>
        <w:ind w:left="1134" w:hanging="113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F44F63"/>
    <w:multiLevelType w:val="multilevel"/>
    <w:tmpl w:val="38E87B44"/>
    <w:lvl w:ilvl="0">
      <w:start w:val="1"/>
      <w:numFmt w:val="decimal"/>
      <w:pStyle w:val="Heading1"/>
      <w:lvlText w:val="%1"/>
      <w:lvlJc w:val="left"/>
      <w:pPr>
        <w:ind w:left="1134" w:hanging="1134"/>
      </w:pPr>
    </w:lvl>
    <w:lvl w:ilvl="1">
      <w:start w:val="1"/>
      <w:numFmt w:val="decimal"/>
      <w:pStyle w:val="Heading2"/>
      <w:lvlText w:val="%1.%2"/>
      <w:lvlJc w:val="left"/>
      <w:pPr>
        <w:ind w:left="1134" w:hanging="1134"/>
      </w:pPr>
    </w:lvl>
    <w:lvl w:ilvl="2">
      <w:start w:val="1"/>
      <w:numFmt w:val="decimal"/>
      <w:pStyle w:val="Heading3"/>
      <w:lvlText w:val="%1.%2.%3"/>
      <w:lvlJc w:val="left"/>
      <w:pPr>
        <w:ind w:left="1134" w:hanging="1134"/>
      </w:pPr>
    </w:lvl>
    <w:lvl w:ilvl="3">
      <w:start w:val="1"/>
      <w:numFmt w:val="decimal"/>
      <w:pStyle w:val="Heading4"/>
      <w:lvlText w:val="%1.%2.%3.%4"/>
      <w:lvlJc w:val="left"/>
      <w:pPr>
        <w:ind w:left="1134" w:hanging="1134"/>
      </w:pPr>
    </w:lvl>
    <w:lvl w:ilvl="4">
      <w:start w:val="1"/>
      <w:numFmt w:val="decimal"/>
      <w:lvlText w:val=""/>
      <w:lvlJc w:val="left"/>
      <w:pPr>
        <w:ind w:left="1134" w:hanging="1134"/>
      </w:pPr>
    </w:lvl>
    <w:lvl w:ilvl="5">
      <w:start w:val="1"/>
      <w:numFmt w:val="upperLetter"/>
      <w:pStyle w:val="Heading6"/>
      <w:lvlText w:val="Appendix %6"/>
      <w:lvlJc w:val="left"/>
      <w:pPr>
        <w:ind w:left="1134" w:hanging="1134"/>
      </w:pPr>
    </w:lvl>
    <w:lvl w:ilvl="6">
      <w:start w:val="1"/>
      <w:numFmt w:val="decimal"/>
      <w:pStyle w:val="Heading7"/>
      <w:lvlText w:val="%6.%7"/>
      <w:lvlJc w:val="left"/>
      <w:pPr>
        <w:ind w:left="1134" w:hanging="1134"/>
      </w:pPr>
    </w:lvl>
    <w:lvl w:ilvl="7">
      <w:start w:val="1"/>
      <w:numFmt w:val="decimal"/>
      <w:pStyle w:val="Heading8"/>
      <w:lvlText w:val="%6.%7.%8"/>
      <w:lvlJc w:val="left"/>
      <w:pPr>
        <w:ind w:left="1134" w:hanging="1134"/>
      </w:pPr>
    </w:lvl>
    <w:lvl w:ilvl="8">
      <w:start w:val="1"/>
      <w:numFmt w:val="decimal"/>
      <w:pStyle w:val="Heading9"/>
      <w:lvlText w:val="%6.%7.%8.%9"/>
      <w:lvlJc w:val="left"/>
      <w:pPr>
        <w:ind w:left="1134" w:hanging="1134"/>
      </w:pPr>
    </w:lvl>
  </w:abstractNum>
  <w:abstractNum w:abstractNumId="2" w15:restartNumberingAfterBreak="0">
    <w:nsid w:val="12A8675D"/>
    <w:multiLevelType w:val="hybridMultilevel"/>
    <w:tmpl w:val="96E693FE"/>
    <w:lvl w:ilvl="0" w:tplc="245646A2">
      <w:start w:val="1"/>
      <w:numFmt w:val="decimal"/>
      <w:pStyle w:val="Reference"/>
      <w:lvlText w:val="[%1]"/>
      <w:lvlJc w:val="left"/>
      <w:pPr>
        <w:tabs>
          <w:tab w:val="num" w:pos="0"/>
        </w:tabs>
        <w:ind w:left="0" w:firstLine="0"/>
      </w:pPr>
      <w:rPr>
        <w:rFonts w:hint="default"/>
      </w:rPr>
    </w:lvl>
    <w:lvl w:ilvl="1" w:tplc="3C96B490" w:tentative="1">
      <w:start w:val="1"/>
      <w:numFmt w:val="lowerLetter"/>
      <w:lvlText w:val="%2."/>
      <w:lvlJc w:val="left"/>
      <w:pPr>
        <w:tabs>
          <w:tab w:val="num" w:pos="1440"/>
        </w:tabs>
        <w:ind w:left="1440" w:hanging="360"/>
      </w:pPr>
    </w:lvl>
    <w:lvl w:ilvl="2" w:tplc="7F4017C8" w:tentative="1">
      <w:start w:val="1"/>
      <w:numFmt w:val="lowerRoman"/>
      <w:lvlText w:val="%3."/>
      <w:lvlJc w:val="right"/>
      <w:pPr>
        <w:tabs>
          <w:tab w:val="num" w:pos="2160"/>
        </w:tabs>
        <w:ind w:left="2160" w:hanging="180"/>
      </w:pPr>
    </w:lvl>
    <w:lvl w:ilvl="3" w:tplc="9B323300" w:tentative="1">
      <w:start w:val="1"/>
      <w:numFmt w:val="decimal"/>
      <w:lvlText w:val="%4."/>
      <w:lvlJc w:val="left"/>
      <w:pPr>
        <w:tabs>
          <w:tab w:val="num" w:pos="2880"/>
        </w:tabs>
        <w:ind w:left="2880" w:hanging="360"/>
      </w:pPr>
    </w:lvl>
    <w:lvl w:ilvl="4" w:tplc="CFB29184" w:tentative="1">
      <w:start w:val="1"/>
      <w:numFmt w:val="lowerLetter"/>
      <w:lvlText w:val="%5."/>
      <w:lvlJc w:val="left"/>
      <w:pPr>
        <w:tabs>
          <w:tab w:val="num" w:pos="3600"/>
        </w:tabs>
        <w:ind w:left="3600" w:hanging="360"/>
      </w:pPr>
    </w:lvl>
    <w:lvl w:ilvl="5" w:tplc="EB1E7FDA" w:tentative="1">
      <w:start w:val="1"/>
      <w:numFmt w:val="lowerRoman"/>
      <w:lvlText w:val="%6."/>
      <w:lvlJc w:val="right"/>
      <w:pPr>
        <w:tabs>
          <w:tab w:val="num" w:pos="4320"/>
        </w:tabs>
        <w:ind w:left="4320" w:hanging="180"/>
      </w:pPr>
    </w:lvl>
    <w:lvl w:ilvl="6" w:tplc="362A628E" w:tentative="1">
      <w:start w:val="1"/>
      <w:numFmt w:val="decimal"/>
      <w:lvlText w:val="%7."/>
      <w:lvlJc w:val="left"/>
      <w:pPr>
        <w:tabs>
          <w:tab w:val="num" w:pos="5040"/>
        </w:tabs>
        <w:ind w:left="5040" w:hanging="360"/>
      </w:pPr>
    </w:lvl>
    <w:lvl w:ilvl="7" w:tplc="7D301706" w:tentative="1">
      <w:start w:val="1"/>
      <w:numFmt w:val="lowerLetter"/>
      <w:lvlText w:val="%8."/>
      <w:lvlJc w:val="left"/>
      <w:pPr>
        <w:tabs>
          <w:tab w:val="num" w:pos="5760"/>
        </w:tabs>
        <w:ind w:left="5760" w:hanging="360"/>
      </w:pPr>
    </w:lvl>
    <w:lvl w:ilvl="8" w:tplc="BC06A2B6" w:tentative="1">
      <w:start w:val="1"/>
      <w:numFmt w:val="lowerRoman"/>
      <w:lvlText w:val="%9."/>
      <w:lvlJc w:val="right"/>
      <w:pPr>
        <w:tabs>
          <w:tab w:val="num" w:pos="6480"/>
        </w:tabs>
        <w:ind w:left="6480" w:hanging="180"/>
      </w:pPr>
    </w:lvl>
  </w:abstractNum>
  <w:abstractNum w:abstractNumId="3" w15:restartNumberingAfterBreak="0">
    <w:nsid w:val="182F6885"/>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DB97F85"/>
    <w:multiLevelType w:val="hybridMultilevel"/>
    <w:tmpl w:val="2ACE9FF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F60B35"/>
    <w:multiLevelType w:val="multilevel"/>
    <w:tmpl w:val="56FA4F2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2974501"/>
    <w:multiLevelType w:val="hybridMultilevel"/>
    <w:tmpl w:val="5A085F88"/>
    <w:styleLink w:val="IMSListNumberStyle"/>
    <w:lvl w:ilvl="0" w:tplc="93849F98">
      <w:start w:val="1"/>
      <w:numFmt w:val="bullet"/>
      <w:pStyle w:val="IMSListNumber"/>
      <w:lvlText w:val=""/>
      <w:lvlJc w:val="left"/>
      <w:pPr>
        <w:tabs>
          <w:tab w:val="num" w:pos="1633"/>
        </w:tabs>
        <w:ind w:left="1633" w:hanging="357"/>
      </w:pPr>
      <w:rPr>
        <w:rFonts w:ascii="Symbol" w:hAnsi="Symbol" w:hint="default"/>
      </w:rPr>
    </w:lvl>
    <w:lvl w:ilvl="1" w:tplc="FFFFFFFF">
      <w:start w:val="1"/>
      <w:numFmt w:val="bullet"/>
      <w:pStyle w:val="IMSListNumber2"/>
      <w:lvlText w:val=""/>
      <w:lvlJc w:val="left"/>
      <w:pPr>
        <w:tabs>
          <w:tab w:val="num" w:pos="2132"/>
        </w:tabs>
        <w:ind w:left="2132" w:hanging="357"/>
      </w:pPr>
      <w:rPr>
        <w:rFonts w:ascii="Wingdings" w:hAnsi="Wingdings" w:hint="default"/>
      </w:rPr>
    </w:lvl>
    <w:lvl w:ilvl="2" w:tplc="6262A7B0">
      <w:start w:val="1"/>
      <w:numFmt w:val="lowerRoman"/>
      <w:pStyle w:val="IMSListNumber3"/>
      <w:lvlText w:val="%3."/>
      <w:lvlJc w:val="left"/>
      <w:pPr>
        <w:tabs>
          <w:tab w:val="num" w:pos="2631"/>
        </w:tabs>
        <w:ind w:left="2631" w:hanging="357"/>
      </w:pPr>
    </w:lvl>
    <w:lvl w:ilvl="3" w:tplc="7EE20684">
      <w:start w:val="1"/>
      <w:numFmt w:val="decimal"/>
      <w:lvlText w:val="%4."/>
      <w:lvlJc w:val="left"/>
      <w:pPr>
        <w:tabs>
          <w:tab w:val="num" w:pos="3277"/>
        </w:tabs>
        <w:ind w:left="3130" w:hanging="357"/>
      </w:pPr>
    </w:lvl>
    <w:lvl w:ilvl="4" w:tplc="4028C658">
      <w:start w:val="1"/>
      <w:numFmt w:val="lowerLetter"/>
      <w:lvlText w:val="%5"/>
      <w:lvlJc w:val="left"/>
      <w:pPr>
        <w:ind w:left="3629" w:hanging="357"/>
      </w:pPr>
    </w:lvl>
    <w:lvl w:ilvl="5" w:tplc="AD588C82">
      <w:start w:val="1"/>
      <w:numFmt w:val="lowerRoman"/>
      <w:lvlText w:val="%6."/>
      <w:lvlJc w:val="left"/>
      <w:pPr>
        <w:ind w:left="2142" w:firstLine="777"/>
      </w:pPr>
    </w:lvl>
    <w:lvl w:ilvl="6" w:tplc="C0E8F4D4">
      <w:start w:val="1"/>
      <w:numFmt w:val="decimal"/>
      <w:lvlText w:val="%7."/>
      <w:lvlJc w:val="left"/>
      <w:pPr>
        <w:ind w:left="2499" w:firstLine="777"/>
      </w:pPr>
    </w:lvl>
    <w:lvl w:ilvl="7" w:tplc="2770502A">
      <w:start w:val="1"/>
      <w:numFmt w:val="lowerLetter"/>
      <w:lvlText w:val="%8."/>
      <w:lvlJc w:val="left"/>
      <w:pPr>
        <w:ind w:left="2856" w:firstLine="777"/>
      </w:pPr>
    </w:lvl>
    <w:lvl w:ilvl="8" w:tplc="E652766A">
      <w:start w:val="1"/>
      <w:numFmt w:val="lowerRoman"/>
      <w:lvlText w:val="%9."/>
      <w:lvlJc w:val="left"/>
      <w:pPr>
        <w:ind w:left="3213" w:firstLine="777"/>
      </w:pPr>
    </w:lvl>
  </w:abstractNum>
  <w:abstractNum w:abstractNumId="7" w15:restartNumberingAfterBreak="0">
    <w:nsid w:val="29305D63"/>
    <w:multiLevelType w:val="multilevel"/>
    <w:tmpl w:val="140A268A"/>
    <w:lvl w:ilvl="0">
      <w:start w:val="1"/>
      <w:numFmt w:val="bullet"/>
      <w:lvlText w:val=""/>
      <w:lvlJc w:val="left"/>
      <w:pPr>
        <w:tabs>
          <w:tab w:val="num" w:pos="1633"/>
        </w:tabs>
        <w:ind w:left="1633" w:hanging="357"/>
      </w:pPr>
      <w:rPr>
        <w:rFonts w:ascii="Symbol" w:hAnsi="Symbol" w:hint="default"/>
      </w:rPr>
    </w:lvl>
    <w:lvl w:ilvl="1">
      <w:start w:val="1"/>
      <w:numFmt w:val="lowerLetter"/>
      <w:lvlText w:val="%2."/>
      <w:lvlJc w:val="left"/>
      <w:pPr>
        <w:tabs>
          <w:tab w:val="num" w:pos="2132"/>
        </w:tabs>
        <w:ind w:left="2132" w:hanging="357"/>
      </w:pPr>
      <w:rPr>
        <w:rFonts w:hint="default"/>
      </w:rPr>
    </w:lvl>
    <w:lvl w:ilvl="2">
      <w:start w:val="1"/>
      <w:numFmt w:val="lowerRoman"/>
      <w:lvlText w:val="%3."/>
      <w:lvlJc w:val="left"/>
      <w:pPr>
        <w:tabs>
          <w:tab w:val="num" w:pos="2631"/>
        </w:tabs>
        <w:ind w:left="2631" w:hanging="357"/>
      </w:pPr>
      <w:rPr>
        <w:rFonts w:hint="default"/>
      </w:rPr>
    </w:lvl>
    <w:lvl w:ilvl="3">
      <w:start w:val="1"/>
      <w:numFmt w:val="decimal"/>
      <w:lvlText w:val="%4."/>
      <w:lvlJc w:val="left"/>
      <w:pPr>
        <w:tabs>
          <w:tab w:val="num" w:pos="3277"/>
        </w:tabs>
        <w:ind w:left="3130" w:hanging="357"/>
      </w:pPr>
      <w:rPr>
        <w:rFonts w:hint="default"/>
      </w:rPr>
    </w:lvl>
    <w:lvl w:ilvl="4">
      <w:start w:val="1"/>
      <w:numFmt w:val="lowerLetter"/>
      <w:lvlText w:val="%5"/>
      <w:lvlJc w:val="left"/>
      <w:pPr>
        <w:ind w:left="3629" w:hanging="357"/>
      </w:pPr>
      <w:rPr>
        <w:rFonts w:hint="default"/>
      </w:rPr>
    </w:lvl>
    <w:lvl w:ilvl="5">
      <w:start w:val="1"/>
      <w:numFmt w:val="lowerRoman"/>
      <w:lvlText w:val="%6."/>
      <w:lvlJc w:val="left"/>
      <w:pPr>
        <w:ind w:left="2142" w:firstLine="777"/>
      </w:pPr>
      <w:rPr>
        <w:rFonts w:hint="default"/>
      </w:rPr>
    </w:lvl>
    <w:lvl w:ilvl="6">
      <w:start w:val="1"/>
      <w:numFmt w:val="decimal"/>
      <w:lvlText w:val="%7."/>
      <w:lvlJc w:val="left"/>
      <w:pPr>
        <w:ind w:left="2499" w:firstLine="777"/>
      </w:pPr>
      <w:rPr>
        <w:rFonts w:hint="default"/>
      </w:rPr>
    </w:lvl>
    <w:lvl w:ilvl="7">
      <w:start w:val="1"/>
      <w:numFmt w:val="lowerLetter"/>
      <w:lvlText w:val="%8."/>
      <w:lvlJc w:val="left"/>
      <w:pPr>
        <w:ind w:left="2856" w:firstLine="777"/>
      </w:pPr>
      <w:rPr>
        <w:rFonts w:hint="default"/>
      </w:rPr>
    </w:lvl>
    <w:lvl w:ilvl="8">
      <w:start w:val="1"/>
      <w:numFmt w:val="lowerRoman"/>
      <w:lvlText w:val="%9."/>
      <w:lvlJc w:val="left"/>
      <w:pPr>
        <w:ind w:left="3213" w:firstLine="777"/>
      </w:pPr>
      <w:rPr>
        <w:rFonts w:hint="default"/>
      </w:rPr>
    </w:lvl>
  </w:abstractNum>
  <w:abstractNum w:abstractNumId="8" w15:restartNumberingAfterBreak="0">
    <w:nsid w:val="2F730A8B"/>
    <w:multiLevelType w:val="multilevel"/>
    <w:tmpl w:val="3F422336"/>
    <w:styleLink w:val="IMSTableBulletListStyle"/>
    <w:lvl w:ilvl="0">
      <w:start w:val="1"/>
      <w:numFmt w:val="bullet"/>
      <w:pStyle w:val="IMSTableBullet"/>
      <w:lvlText w:val=""/>
      <w:lvlJc w:val="left"/>
      <w:pPr>
        <w:tabs>
          <w:tab w:val="num" w:pos="425"/>
        </w:tabs>
        <w:ind w:left="425" w:hanging="283"/>
      </w:pPr>
      <w:rPr>
        <w:rFonts w:ascii="Symbol" w:hAnsi="Symbol" w:hint="default"/>
      </w:rPr>
    </w:lvl>
    <w:lvl w:ilvl="1">
      <w:start w:val="1"/>
      <w:numFmt w:val="bullet"/>
      <w:pStyle w:val="IMSTableBullet2"/>
      <w:lvlText w:val="-"/>
      <w:lvlJc w:val="left"/>
      <w:pPr>
        <w:tabs>
          <w:tab w:val="num" w:pos="851"/>
        </w:tabs>
        <w:ind w:left="851" w:hanging="284"/>
      </w:pPr>
      <w:rPr>
        <w:rFonts w:ascii="Arial"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D44276A"/>
    <w:multiLevelType w:val="multilevel"/>
    <w:tmpl w:val="F3AEFB20"/>
    <w:styleLink w:val="IMSDelivererGuidanceListBulletStyle"/>
    <w:lvl w:ilvl="0">
      <w:start w:val="1"/>
      <w:numFmt w:val="bullet"/>
      <w:pStyle w:val="IMSDelivererGuidanceListBullet"/>
      <w:lvlText w:val=""/>
      <w:lvlJc w:val="left"/>
      <w:pPr>
        <w:tabs>
          <w:tab w:val="num" w:pos="1633"/>
        </w:tabs>
        <w:ind w:left="1633" w:hanging="357"/>
      </w:pPr>
      <w:rPr>
        <w:rFonts w:ascii="Symbol" w:hAnsi="Symbol" w:hint="default"/>
      </w:rPr>
    </w:lvl>
    <w:lvl w:ilvl="1">
      <w:start w:val="1"/>
      <w:numFmt w:val="bullet"/>
      <w:pStyle w:val="IMSDelivererGuidanceListBullet2"/>
      <w:lvlText w:val="-"/>
      <w:lvlJc w:val="left"/>
      <w:pPr>
        <w:tabs>
          <w:tab w:val="num" w:pos="2132"/>
        </w:tabs>
        <w:ind w:left="2132" w:hanging="357"/>
      </w:pPr>
      <w:rPr>
        <w:rFonts w:ascii="Arial" w:hAnsi="Arial" w:hint="default"/>
      </w:rPr>
    </w:lvl>
    <w:lvl w:ilvl="2">
      <w:start w:val="1"/>
      <w:numFmt w:val="bullet"/>
      <w:pStyle w:val="IMSDelivererGuidanceListBullet3"/>
      <w:lvlText w:val=""/>
      <w:lvlJc w:val="left"/>
      <w:pPr>
        <w:tabs>
          <w:tab w:val="num" w:pos="2631"/>
        </w:tabs>
        <w:ind w:left="2631" w:hanging="35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0105FA0"/>
    <w:multiLevelType w:val="multilevel"/>
    <w:tmpl w:val="079AEA08"/>
    <w:styleLink w:val="IMSClientGuidanceListBulletStyle"/>
    <w:lvl w:ilvl="0">
      <w:start w:val="1"/>
      <w:numFmt w:val="bullet"/>
      <w:pStyle w:val="IMSClientGuidanceListBullet"/>
      <w:lvlText w:val=""/>
      <w:lvlJc w:val="left"/>
      <w:pPr>
        <w:tabs>
          <w:tab w:val="num" w:pos="1633"/>
        </w:tabs>
        <w:ind w:left="1633" w:hanging="357"/>
      </w:pPr>
      <w:rPr>
        <w:rFonts w:ascii="Symbol" w:hAnsi="Symbol" w:hint="default"/>
      </w:rPr>
    </w:lvl>
    <w:lvl w:ilvl="1">
      <w:start w:val="1"/>
      <w:numFmt w:val="bullet"/>
      <w:pStyle w:val="IMSClientGuidanceListBullet2"/>
      <w:lvlText w:val="-"/>
      <w:lvlJc w:val="left"/>
      <w:pPr>
        <w:tabs>
          <w:tab w:val="num" w:pos="2132"/>
        </w:tabs>
        <w:ind w:left="2132" w:hanging="357"/>
      </w:pPr>
      <w:rPr>
        <w:rFonts w:ascii="Arial" w:hAnsi="Arial" w:hint="default"/>
      </w:rPr>
    </w:lvl>
    <w:lvl w:ilvl="2">
      <w:start w:val="1"/>
      <w:numFmt w:val="bullet"/>
      <w:pStyle w:val="IMSClientGuidanceListBullet3"/>
      <w:lvlText w:val=""/>
      <w:lvlJc w:val="left"/>
      <w:pPr>
        <w:tabs>
          <w:tab w:val="num" w:pos="2631"/>
        </w:tabs>
        <w:ind w:left="2631" w:hanging="35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28D652E"/>
    <w:multiLevelType w:val="multilevel"/>
    <w:tmpl w:val="65806D62"/>
    <w:numStyleLink w:val="IMSTableNumberStyle"/>
  </w:abstractNum>
  <w:abstractNum w:abstractNumId="12" w15:restartNumberingAfterBreak="0">
    <w:nsid w:val="45947BBE"/>
    <w:multiLevelType w:val="multilevel"/>
    <w:tmpl w:val="A0E88C4C"/>
    <w:styleLink w:val="IMSClientGuidanceTableBulletStyle"/>
    <w:lvl w:ilvl="0">
      <w:start w:val="1"/>
      <w:numFmt w:val="bullet"/>
      <w:pStyle w:val="IMSClientGuidanceTableBullet"/>
      <w:lvlText w:val=""/>
      <w:lvlJc w:val="left"/>
      <w:pPr>
        <w:tabs>
          <w:tab w:val="num" w:pos="425"/>
        </w:tabs>
        <w:ind w:left="425" w:hanging="283"/>
      </w:pPr>
      <w:rPr>
        <w:rFonts w:ascii="Symbol" w:hAnsi="Symbol" w:hint="default"/>
      </w:rPr>
    </w:lvl>
    <w:lvl w:ilvl="1">
      <w:start w:val="1"/>
      <w:numFmt w:val="bullet"/>
      <w:pStyle w:val="IMSClientGuidanceTableBullet2"/>
      <w:lvlText w:val="-"/>
      <w:lvlJc w:val="left"/>
      <w:pPr>
        <w:tabs>
          <w:tab w:val="num" w:pos="851"/>
        </w:tabs>
        <w:ind w:left="851" w:hanging="284"/>
      </w:pPr>
      <w:rPr>
        <w:rFonts w:ascii="Arial" w:hAnsi="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EE0281C"/>
    <w:multiLevelType w:val="multilevel"/>
    <w:tmpl w:val="28384BD8"/>
    <w:styleLink w:val="HeadingsList"/>
    <w:lvl w:ilvl="0">
      <w:start w:val="1"/>
      <w:numFmt w:val="decimal"/>
      <w:lvlText w:val="%1."/>
      <w:lvlJc w:val="left"/>
      <w:pPr>
        <w:ind w:left="0" w:hanging="851"/>
      </w:pPr>
      <w:rPr>
        <w:rFonts w:hint="default"/>
      </w:rPr>
    </w:lvl>
    <w:lvl w:ilvl="1">
      <w:start w:val="1"/>
      <w:numFmt w:val="decimal"/>
      <w:lvlText w:val="%1.%2"/>
      <w:lvlJc w:val="left"/>
      <w:pPr>
        <w:ind w:left="0" w:hanging="851"/>
      </w:pPr>
      <w:rPr>
        <w:rFonts w:hint="default"/>
      </w:rPr>
    </w:lvl>
    <w:lvl w:ilvl="2">
      <w:start w:val="1"/>
      <w:numFmt w:val="decimal"/>
      <w:lvlText w:val="%1.%2.%3"/>
      <w:lvlJc w:val="left"/>
      <w:pPr>
        <w:ind w:left="0" w:hanging="851"/>
      </w:pPr>
      <w:rPr>
        <w:rFonts w:hint="default"/>
      </w:rPr>
    </w:lvl>
    <w:lvl w:ilvl="3">
      <w:start w:val="1"/>
      <w:numFmt w:val="decimal"/>
      <w:lvlText w:val="%1.%2.%3.%4"/>
      <w:lvlJc w:val="left"/>
      <w:pPr>
        <w:tabs>
          <w:tab w:val="num" w:pos="1134"/>
        </w:tabs>
        <w:ind w:left="0" w:hanging="851"/>
      </w:pPr>
      <w:rPr>
        <w:rFonts w:hint="default"/>
      </w:rPr>
    </w:lvl>
    <w:lvl w:ilvl="4">
      <w:start w:val="1"/>
      <w:numFmt w:val="none"/>
      <w:lvlText w:val=""/>
      <w:lvlJc w:val="left"/>
      <w:pPr>
        <w:tabs>
          <w:tab w:val="num" w:pos="1134"/>
        </w:tabs>
        <w:ind w:left="0" w:hanging="851"/>
      </w:pPr>
      <w:rPr>
        <w:rFonts w:hint="default"/>
      </w:rPr>
    </w:lvl>
    <w:lvl w:ilvl="5">
      <w:start w:val="1"/>
      <w:numFmt w:val="none"/>
      <w:lvlText w:val=""/>
      <w:lvlJc w:val="left"/>
      <w:pPr>
        <w:tabs>
          <w:tab w:val="num" w:pos="1134"/>
        </w:tabs>
        <w:ind w:left="0" w:hanging="851"/>
      </w:pPr>
      <w:rPr>
        <w:rFonts w:hint="default"/>
      </w:rPr>
    </w:lvl>
    <w:lvl w:ilvl="6">
      <w:start w:val="1"/>
      <w:numFmt w:val="none"/>
      <w:lvlText w:val=""/>
      <w:lvlJc w:val="left"/>
      <w:pPr>
        <w:tabs>
          <w:tab w:val="num" w:pos="1134"/>
        </w:tabs>
        <w:ind w:left="0" w:hanging="851"/>
      </w:pPr>
      <w:rPr>
        <w:rFonts w:hint="default"/>
      </w:rPr>
    </w:lvl>
    <w:lvl w:ilvl="7">
      <w:start w:val="1"/>
      <w:numFmt w:val="none"/>
      <w:lvlText w:val=""/>
      <w:lvlJc w:val="left"/>
      <w:pPr>
        <w:tabs>
          <w:tab w:val="num" w:pos="1134"/>
        </w:tabs>
        <w:ind w:left="0" w:hanging="851"/>
      </w:pPr>
      <w:rPr>
        <w:rFonts w:hint="default"/>
      </w:rPr>
    </w:lvl>
    <w:lvl w:ilvl="8">
      <w:start w:val="1"/>
      <w:numFmt w:val="none"/>
      <w:lvlText w:val=""/>
      <w:lvlJc w:val="left"/>
      <w:pPr>
        <w:tabs>
          <w:tab w:val="num" w:pos="1134"/>
        </w:tabs>
        <w:ind w:left="0" w:hanging="851"/>
      </w:pPr>
      <w:rPr>
        <w:rFonts w:hint="default"/>
      </w:rPr>
    </w:lvl>
  </w:abstractNum>
  <w:abstractNum w:abstractNumId="14" w15:restartNumberingAfterBreak="0">
    <w:nsid w:val="4F1B7844"/>
    <w:multiLevelType w:val="multilevel"/>
    <w:tmpl w:val="D18EEA70"/>
    <w:styleLink w:val="IMSDelivererGuidanceTableNumberStyle"/>
    <w:lvl w:ilvl="0">
      <w:start w:val="1"/>
      <w:numFmt w:val="decimal"/>
      <w:pStyle w:val="IMSDelivererGuidanceTableNumber"/>
      <w:lvlText w:val="%1."/>
      <w:lvlJc w:val="left"/>
      <w:pPr>
        <w:tabs>
          <w:tab w:val="num" w:pos="425"/>
        </w:tabs>
        <w:ind w:left="425" w:hanging="283"/>
      </w:pPr>
      <w:rPr>
        <w:rFonts w:hint="default"/>
      </w:rPr>
    </w:lvl>
    <w:lvl w:ilvl="1">
      <w:start w:val="1"/>
      <w:numFmt w:val="lowerLetter"/>
      <w:pStyle w:val="IMSDelivererGuidanceTableNumber2"/>
      <w:lvlText w:val="%2."/>
      <w:lvlJc w:val="left"/>
      <w:pPr>
        <w:tabs>
          <w:tab w:val="num" w:pos="851"/>
        </w:tabs>
        <w:ind w:left="851" w:hanging="284"/>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5167138"/>
    <w:multiLevelType w:val="multilevel"/>
    <w:tmpl w:val="11F8CDC2"/>
    <w:lvl w:ilvl="0">
      <w:start w:val="1"/>
      <w:numFmt w:val="bullet"/>
      <w:lvlText w:val="-"/>
      <w:lvlJc w:val="left"/>
      <w:pPr>
        <w:ind w:left="2135" w:hanging="360"/>
      </w:pPr>
      <w:rPr>
        <w:rFonts w:ascii="Arial" w:hAnsi="Arial" w:hint="default"/>
        <w:color w:val="auto"/>
        <w:sz w:val="22"/>
        <w:szCs w:val="22"/>
      </w:rPr>
    </w:lvl>
    <w:lvl w:ilvl="1">
      <w:start w:val="1"/>
      <w:numFmt w:val="bullet"/>
      <w:pStyle w:val="Index2"/>
      <w:lvlText w:val=""/>
      <w:lvlJc w:val="left"/>
      <w:pPr>
        <w:tabs>
          <w:tab w:val="num" w:pos="1287"/>
        </w:tabs>
        <w:ind w:left="1287" w:hanging="567"/>
      </w:pPr>
      <w:rPr>
        <w:rFonts w:ascii="Wingdings" w:hAnsi="Wingdings" w:hint="default"/>
        <w:color w:val="FF6600"/>
        <w:sz w:val="16"/>
      </w:rPr>
    </w:lvl>
    <w:lvl w:ilvl="2">
      <w:start w:val="1"/>
      <w:numFmt w:val="bullet"/>
      <w:pStyle w:val="Index3"/>
      <w:lvlText w:val=""/>
      <w:lvlJc w:val="left"/>
      <w:pPr>
        <w:tabs>
          <w:tab w:val="num" w:pos="1854"/>
        </w:tabs>
        <w:ind w:left="1854" w:hanging="567"/>
      </w:pPr>
      <w:rPr>
        <w:rFonts w:ascii="Wingdings" w:hAnsi="Wingdings" w:hint="default"/>
        <w:color w:val="FF6600"/>
        <w:sz w:val="22"/>
        <w:szCs w:val="22"/>
      </w:rPr>
    </w:lvl>
    <w:lvl w:ilvl="3">
      <w:start w:val="1"/>
      <w:numFmt w:val="none"/>
      <w:lvlRestart w:val="0"/>
      <w:suff w:val="nothing"/>
      <w:lvlText w:val=""/>
      <w:lvlJc w:val="left"/>
      <w:pPr>
        <w:ind w:left="1854" w:firstLine="0"/>
      </w:pPr>
      <w:rPr>
        <w:rFonts w:hint="default"/>
      </w:rPr>
    </w:lvl>
    <w:lvl w:ilvl="4">
      <w:start w:val="1"/>
      <w:numFmt w:val="none"/>
      <w:lvlRestart w:val="0"/>
      <w:suff w:val="nothing"/>
      <w:lvlText w:val=""/>
      <w:lvlJc w:val="left"/>
      <w:pPr>
        <w:ind w:left="1854" w:firstLine="0"/>
      </w:pPr>
      <w:rPr>
        <w:rFonts w:hint="default"/>
      </w:rPr>
    </w:lvl>
    <w:lvl w:ilvl="5">
      <w:start w:val="1"/>
      <w:numFmt w:val="none"/>
      <w:lvlRestart w:val="0"/>
      <w:suff w:val="nothing"/>
      <w:lvlText w:val=""/>
      <w:lvlJc w:val="left"/>
      <w:pPr>
        <w:ind w:left="1854" w:firstLine="0"/>
      </w:pPr>
      <w:rPr>
        <w:rFonts w:hint="default"/>
      </w:rPr>
    </w:lvl>
    <w:lvl w:ilvl="6">
      <w:start w:val="1"/>
      <w:numFmt w:val="none"/>
      <w:lvlRestart w:val="0"/>
      <w:suff w:val="nothing"/>
      <w:lvlText w:val=""/>
      <w:lvlJc w:val="left"/>
      <w:pPr>
        <w:ind w:left="1854" w:firstLine="0"/>
      </w:pPr>
      <w:rPr>
        <w:rFonts w:hint="default"/>
      </w:rPr>
    </w:lvl>
    <w:lvl w:ilvl="7">
      <w:start w:val="1"/>
      <w:numFmt w:val="none"/>
      <w:lvlRestart w:val="0"/>
      <w:suff w:val="nothing"/>
      <w:lvlText w:val=""/>
      <w:lvlJc w:val="left"/>
      <w:pPr>
        <w:ind w:left="1854" w:firstLine="0"/>
      </w:pPr>
      <w:rPr>
        <w:rFonts w:hint="default"/>
      </w:rPr>
    </w:lvl>
    <w:lvl w:ilvl="8">
      <w:start w:val="1"/>
      <w:numFmt w:val="none"/>
      <w:lvlRestart w:val="0"/>
      <w:suff w:val="nothing"/>
      <w:lvlText w:val=""/>
      <w:lvlJc w:val="left"/>
      <w:pPr>
        <w:ind w:left="1854" w:firstLine="0"/>
      </w:pPr>
      <w:rPr>
        <w:rFonts w:hint="default"/>
      </w:rPr>
    </w:lvl>
  </w:abstractNum>
  <w:abstractNum w:abstractNumId="16" w15:restartNumberingAfterBreak="0">
    <w:nsid w:val="56A96B2C"/>
    <w:multiLevelType w:val="multilevel"/>
    <w:tmpl w:val="A4F6E1EC"/>
    <w:numStyleLink w:val="IMSDelivererGuidanceListNumberStyle"/>
  </w:abstractNum>
  <w:abstractNum w:abstractNumId="17" w15:restartNumberingAfterBreak="0">
    <w:nsid w:val="570B78EB"/>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91A0560"/>
    <w:multiLevelType w:val="multilevel"/>
    <w:tmpl w:val="70DC124C"/>
    <w:styleLink w:val="IMSClientGuidanceListNumberStyle"/>
    <w:lvl w:ilvl="0">
      <w:start w:val="1"/>
      <w:numFmt w:val="decimal"/>
      <w:pStyle w:val="IMSClientGuidanceListNumber"/>
      <w:lvlText w:val="%1."/>
      <w:lvlJc w:val="left"/>
      <w:pPr>
        <w:tabs>
          <w:tab w:val="num" w:pos="1633"/>
        </w:tabs>
        <w:ind w:left="1633" w:hanging="357"/>
      </w:pPr>
      <w:rPr>
        <w:rFonts w:hint="default"/>
      </w:rPr>
    </w:lvl>
    <w:lvl w:ilvl="1">
      <w:start w:val="1"/>
      <w:numFmt w:val="lowerLetter"/>
      <w:pStyle w:val="IMSClientGuidanceListNumber2"/>
      <w:lvlText w:val="%2."/>
      <w:lvlJc w:val="left"/>
      <w:pPr>
        <w:tabs>
          <w:tab w:val="num" w:pos="2132"/>
        </w:tabs>
        <w:ind w:left="2132" w:hanging="357"/>
      </w:pPr>
      <w:rPr>
        <w:rFonts w:hint="default"/>
      </w:rPr>
    </w:lvl>
    <w:lvl w:ilvl="2">
      <w:start w:val="1"/>
      <w:numFmt w:val="lowerRoman"/>
      <w:pStyle w:val="IMSClientGuidanceListNumber3"/>
      <w:lvlText w:val="%3."/>
      <w:lvlJc w:val="left"/>
      <w:pPr>
        <w:tabs>
          <w:tab w:val="num" w:pos="2631"/>
        </w:tabs>
        <w:ind w:left="2631" w:hanging="357"/>
      </w:pPr>
      <w:rPr>
        <w:rFonts w:hint="default"/>
      </w:rPr>
    </w:lvl>
    <w:lvl w:ilvl="3">
      <w:start w:val="1"/>
      <w:numFmt w:val="decimal"/>
      <w:lvlText w:val="%4."/>
      <w:lvlJc w:val="left"/>
      <w:pPr>
        <w:tabs>
          <w:tab w:val="num" w:pos="3277"/>
        </w:tabs>
        <w:ind w:left="3130" w:hanging="357"/>
      </w:pPr>
      <w:rPr>
        <w:rFonts w:hint="default"/>
      </w:rPr>
    </w:lvl>
    <w:lvl w:ilvl="4">
      <w:start w:val="1"/>
      <w:numFmt w:val="lowerLetter"/>
      <w:lvlText w:val="%5"/>
      <w:lvlJc w:val="left"/>
      <w:pPr>
        <w:ind w:left="3629" w:hanging="357"/>
      </w:pPr>
      <w:rPr>
        <w:rFonts w:hint="default"/>
      </w:rPr>
    </w:lvl>
    <w:lvl w:ilvl="5">
      <w:start w:val="1"/>
      <w:numFmt w:val="lowerRoman"/>
      <w:lvlText w:val="%6."/>
      <w:lvlJc w:val="left"/>
      <w:pPr>
        <w:ind w:left="2142" w:firstLine="777"/>
      </w:pPr>
      <w:rPr>
        <w:rFonts w:hint="default"/>
      </w:rPr>
    </w:lvl>
    <w:lvl w:ilvl="6">
      <w:start w:val="1"/>
      <w:numFmt w:val="decimal"/>
      <w:lvlText w:val="%7."/>
      <w:lvlJc w:val="left"/>
      <w:pPr>
        <w:ind w:left="2499" w:firstLine="777"/>
      </w:pPr>
      <w:rPr>
        <w:rFonts w:hint="default"/>
      </w:rPr>
    </w:lvl>
    <w:lvl w:ilvl="7">
      <w:start w:val="1"/>
      <w:numFmt w:val="lowerLetter"/>
      <w:lvlText w:val="%8."/>
      <w:lvlJc w:val="left"/>
      <w:pPr>
        <w:ind w:left="2856" w:firstLine="777"/>
      </w:pPr>
      <w:rPr>
        <w:rFonts w:hint="default"/>
      </w:rPr>
    </w:lvl>
    <w:lvl w:ilvl="8">
      <w:start w:val="1"/>
      <w:numFmt w:val="lowerRoman"/>
      <w:lvlText w:val="%9."/>
      <w:lvlJc w:val="left"/>
      <w:pPr>
        <w:ind w:left="3213" w:firstLine="777"/>
      </w:pPr>
      <w:rPr>
        <w:rFonts w:hint="default"/>
      </w:rPr>
    </w:lvl>
  </w:abstractNum>
  <w:abstractNum w:abstractNumId="19" w15:restartNumberingAfterBreak="0">
    <w:nsid w:val="5BF2121D"/>
    <w:multiLevelType w:val="multilevel"/>
    <w:tmpl w:val="A4F6E1EC"/>
    <w:styleLink w:val="IMSDelivererGuidanceListNumberStyle"/>
    <w:lvl w:ilvl="0">
      <w:start w:val="1"/>
      <w:numFmt w:val="decimal"/>
      <w:pStyle w:val="IMSDelivererGuidanceListNumber"/>
      <w:lvlText w:val="%1."/>
      <w:lvlJc w:val="left"/>
      <w:pPr>
        <w:tabs>
          <w:tab w:val="num" w:pos="1633"/>
        </w:tabs>
        <w:ind w:left="1633" w:hanging="357"/>
      </w:pPr>
      <w:rPr>
        <w:rFonts w:hint="default"/>
      </w:rPr>
    </w:lvl>
    <w:lvl w:ilvl="1">
      <w:start w:val="1"/>
      <w:numFmt w:val="lowerLetter"/>
      <w:pStyle w:val="IMSDelivererGuidanceListNumber2"/>
      <w:lvlText w:val="%2."/>
      <w:lvlJc w:val="left"/>
      <w:pPr>
        <w:tabs>
          <w:tab w:val="num" w:pos="2132"/>
        </w:tabs>
        <w:ind w:left="2132" w:hanging="357"/>
      </w:pPr>
      <w:rPr>
        <w:rFonts w:hint="default"/>
      </w:rPr>
    </w:lvl>
    <w:lvl w:ilvl="2">
      <w:start w:val="1"/>
      <w:numFmt w:val="lowerRoman"/>
      <w:pStyle w:val="IMSDelivererGuidanceListNumber3"/>
      <w:lvlText w:val="%3."/>
      <w:lvlJc w:val="left"/>
      <w:pPr>
        <w:tabs>
          <w:tab w:val="num" w:pos="2631"/>
        </w:tabs>
        <w:ind w:left="2631" w:hanging="357"/>
      </w:pPr>
      <w:rPr>
        <w:rFonts w:hint="default"/>
      </w:rPr>
    </w:lvl>
    <w:lvl w:ilvl="3">
      <w:start w:val="1"/>
      <w:numFmt w:val="decimal"/>
      <w:lvlText w:val="%4."/>
      <w:lvlJc w:val="left"/>
      <w:pPr>
        <w:tabs>
          <w:tab w:val="num" w:pos="3277"/>
        </w:tabs>
        <w:ind w:left="3130" w:hanging="357"/>
      </w:pPr>
      <w:rPr>
        <w:rFonts w:hint="default"/>
      </w:rPr>
    </w:lvl>
    <w:lvl w:ilvl="4">
      <w:start w:val="1"/>
      <w:numFmt w:val="lowerLetter"/>
      <w:lvlText w:val="%5"/>
      <w:lvlJc w:val="left"/>
      <w:pPr>
        <w:ind w:left="3629" w:hanging="357"/>
      </w:pPr>
      <w:rPr>
        <w:rFonts w:hint="default"/>
      </w:rPr>
    </w:lvl>
    <w:lvl w:ilvl="5">
      <w:start w:val="1"/>
      <w:numFmt w:val="lowerRoman"/>
      <w:lvlText w:val="%6."/>
      <w:lvlJc w:val="left"/>
      <w:pPr>
        <w:ind w:left="2142" w:firstLine="777"/>
      </w:pPr>
      <w:rPr>
        <w:rFonts w:hint="default"/>
      </w:rPr>
    </w:lvl>
    <w:lvl w:ilvl="6">
      <w:start w:val="1"/>
      <w:numFmt w:val="decimal"/>
      <w:lvlText w:val="%7."/>
      <w:lvlJc w:val="left"/>
      <w:pPr>
        <w:ind w:left="2499" w:firstLine="777"/>
      </w:pPr>
      <w:rPr>
        <w:rFonts w:hint="default"/>
      </w:rPr>
    </w:lvl>
    <w:lvl w:ilvl="7">
      <w:start w:val="1"/>
      <w:numFmt w:val="lowerLetter"/>
      <w:lvlText w:val="%8."/>
      <w:lvlJc w:val="left"/>
      <w:pPr>
        <w:ind w:left="2856" w:firstLine="777"/>
      </w:pPr>
      <w:rPr>
        <w:rFonts w:hint="default"/>
      </w:rPr>
    </w:lvl>
    <w:lvl w:ilvl="8">
      <w:start w:val="1"/>
      <w:numFmt w:val="lowerRoman"/>
      <w:lvlText w:val="%9."/>
      <w:lvlJc w:val="left"/>
      <w:pPr>
        <w:ind w:left="3213" w:firstLine="777"/>
      </w:pPr>
      <w:rPr>
        <w:rFonts w:hint="default"/>
      </w:rPr>
    </w:lvl>
  </w:abstractNum>
  <w:abstractNum w:abstractNumId="20" w15:restartNumberingAfterBreak="0">
    <w:nsid w:val="5C271691"/>
    <w:multiLevelType w:val="multilevel"/>
    <w:tmpl w:val="A3080992"/>
    <w:styleLink w:val="IMSDelivererGuidanceTableBulletStyle"/>
    <w:lvl w:ilvl="0">
      <w:start w:val="1"/>
      <w:numFmt w:val="bullet"/>
      <w:pStyle w:val="IMSDelivererGuidanceTableBullet"/>
      <w:lvlText w:val=""/>
      <w:lvlJc w:val="left"/>
      <w:pPr>
        <w:tabs>
          <w:tab w:val="num" w:pos="425"/>
        </w:tabs>
        <w:ind w:left="425" w:hanging="283"/>
      </w:pPr>
      <w:rPr>
        <w:rFonts w:ascii="Symbol" w:hAnsi="Symbol" w:hint="default"/>
      </w:rPr>
    </w:lvl>
    <w:lvl w:ilvl="1">
      <w:start w:val="1"/>
      <w:numFmt w:val="bullet"/>
      <w:pStyle w:val="IMSDelivererGuidanceTableBullet2"/>
      <w:lvlText w:val="-"/>
      <w:lvlJc w:val="left"/>
      <w:pPr>
        <w:tabs>
          <w:tab w:val="num" w:pos="851"/>
        </w:tabs>
        <w:ind w:left="851" w:hanging="284"/>
      </w:pPr>
      <w:rPr>
        <w:rFonts w:ascii="Arial" w:hAnsi="Arial"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21" w15:restartNumberingAfterBreak="0">
    <w:nsid w:val="5D4566CF"/>
    <w:multiLevelType w:val="multilevel"/>
    <w:tmpl w:val="D81E7BDE"/>
    <w:styleLink w:val="IMSListBulletStyle"/>
    <w:lvl w:ilvl="0">
      <w:start w:val="1"/>
      <w:numFmt w:val="bullet"/>
      <w:pStyle w:val="IMSListBullet"/>
      <w:lvlText w:val=""/>
      <w:lvlJc w:val="left"/>
      <w:pPr>
        <w:tabs>
          <w:tab w:val="num" w:pos="1276"/>
        </w:tabs>
        <w:ind w:left="1633" w:hanging="357"/>
      </w:pPr>
      <w:rPr>
        <w:rFonts w:ascii="Symbol" w:hAnsi="Symbol" w:hint="default"/>
      </w:rPr>
    </w:lvl>
    <w:lvl w:ilvl="1">
      <w:start w:val="1"/>
      <w:numFmt w:val="bullet"/>
      <w:pStyle w:val="IMSListBullet2"/>
      <w:lvlText w:val="-"/>
      <w:lvlJc w:val="left"/>
      <w:pPr>
        <w:tabs>
          <w:tab w:val="num" w:pos="2132"/>
        </w:tabs>
        <w:ind w:left="2132" w:hanging="357"/>
      </w:pPr>
      <w:rPr>
        <w:rFonts w:ascii="Arial" w:hAnsi="Arial" w:hint="default"/>
      </w:rPr>
    </w:lvl>
    <w:lvl w:ilvl="2">
      <w:start w:val="1"/>
      <w:numFmt w:val="bullet"/>
      <w:pStyle w:val="IMSListBullet3"/>
      <w:lvlText w:val=""/>
      <w:lvlJc w:val="left"/>
      <w:pPr>
        <w:tabs>
          <w:tab w:val="num" w:pos="2631"/>
        </w:tabs>
        <w:ind w:left="2631" w:hanging="35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2534A0D"/>
    <w:multiLevelType w:val="multilevel"/>
    <w:tmpl w:val="7D7C92BA"/>
    <w:styleLink w:val="IMSClientGuidanceTableNumberStyle"/>
    <w:lvl w:ilvl="0">
      <w:start w:val="1"/>
      <w:numFmt w:val="decimal"/>
      <w:pStyle w:val="IMSClientGuidanceTableNumber"/>
      <w:lvlText w:val="%1."/>
      <w:lvlJc w:val="left"/>
      <w:pPr>
        <w:tabs>
          <w:tab w:val="num" w:pos="425"/>
        </w:tabs>
        <w:ind w:left="425" w:hanging="283"/>
      </w:pPr>
      <w:rPr>
        <w:rFonts w:hint="default"/>
      </w:rPr>
    </w:lvl>
    <w:lvl w:ilvl="1">
      <w:start w:val="1"/>
      <w:numFmt w:val="lowerLetter"/>
      <w:pStyle w:val="IMSClientGuidanceTableNumber2"/>
      <w:lvlText w:val="%2."/>
      <w:lvlJc w:val="left"/>
      <w:pPr>
        <w:tabs>
          <w:tab w:val="num" w:pos="851"/>
        </w:tabs>
        <w:ind w:left="851" w:hanging="284"/>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4C7378B"/>
    <w:multiLevelType w:val="multilevel"/>
    <w:tmpl w:val="65806D62"/>
    <w:styleLink w:val="IMSTableNumberStyle"/>
    <w:lvl w:ilvl="0">
      <w:start w:val="1"/>
      <w:numFmt w:val="decimal"/>
      <w:pStyle w:val="IMSTableNumber"/>
      <w:lvlText w:val="%1."/>
      <w:lvlJc w:val="left"/>
      <w:pPr>
        <w:tabs>
          <w:tab w:val="num" w:pos="425"/>
        </w:tabs>
        <w:ind w:left="425" w:hanging="283"/>
      </w:pPr>
      <w:rPr>
        <w:rFonts w:hint="default"/>
      </w:rPr>
    </w:lvl>
    <w:lvl w:ilvl="1">
      <w:start w:val="1"/>
      <w:numFmt w:val="lowerLetter"/>
      <w:pStyle w:val="IMSTableNumber2"/>
      <w:lvlText w:val="%2."/>
      <w:lvlJc w:val="left"/>
      <w:pPr>
        <w:tabs>
          <w:tab w:val="num" w:pos="851"/>
        </w:tabs>
        <w:ind w:left="851" w:hanging="284"/>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95681511">
    <w:abstractNumId w:val="2"/>
  </w:num>
  <w:num w:numId="2" w16cid:durableId="1574044183">
    <w:abstractNumId w:val="17"/>
  </w:num>
  <w:num w:numId="3" w16cid:durableId="107503855">
    <w:abstractNumId w:val="5"/>
  </w:num>
  <w:num w:numId="4" w16cid:durableId="1460033990">
    <w:abstractNumId w:val="3"/>
  </w:num>
  <w:num w:numId="5" w16cid:durableId="227352267">
    <w:abstractNumId w:val="13"/>
  </w:num>
  <w:num w:numId="6" w16cid:durableId="1492285610">
    <w:abstractNumId w:val="15"/>
  </w:num>
  <w:num w:numId="7" w16cid:durableId="1754667848">
    <w:abstractNumId w:val="1"/>
  </w:num>
  <w:num w:numId="8" w16cid:durableId="1155804126">
    <w:abstractNumId w:val="21"/>
  </w:num>
  <w:num w:numId="9" w16cid:durableId="263077752">
    <w:abstractNumId w:val="10"/>
  </w:num>
  <w:num w:numId="10" w16cid:durableId="16197536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2784316">
    <w:abstractNumId w:val="9"/>
  </w:num>
  <w:num w:numId="12" w16cid:durableId="14826957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2325860">
    <w:abstractNumId w:val="6"/>
  </w:num>
  <w:num w:numId="14" w16cid:durableId="2126459964">
    <w:abstractNumId w:val="18"/>
  </w:num>
  <w:num w:numId="15" w16cid:durableId="457723182">
    <w:abstractNumId w:val="19"/>
  </w:num>
  <w:num w:numId="16" w16cid:durableId="1246697">
    <w:abstractNumId w:val="8"/>
  </w:num>
  <w:num w:numId="17" w16cid:durableId="12589026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8318002">
    <w:abstractNumId w:val="12"/>
  </w:num>
  <w:num w:numId="19" w16cid:durableId="2013028079">
    <w:abstractNumId w:val="20"/>
  </w:num>
  <w:num w:numId="20" w16cid:durableId="7705922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59100538">
    <w:abstractNumId w:val="23"/>
  </w:num>
  <w:num w:numId="22" w16cid:durableId="1807701205">
    <w:abstractNumId w:val="14"/>
  </w:num>
  <w:num w:numId="23" w16cid:durableId="383527416">
    <w:abstractNumId w:val="22"/>
  </w:num>
  <w:num w:numId="24" w16cid:durableId="1314067592">
    <w:abstractNumId w:val="16"/>
  </w:num>
  <w:num w:numId="25" w16cid:durableId="110561151">
    <w:abstractNumId w:val="11"/>
  </w:num>
  <w:num w:numId="26" w16cid:durableId="2086298827">
    <w:abstractNumId w:val="4"/>
  </w:num>
  <w:num w:numId="27" w16cid:durableId="1118573734">
    <w:abstractNumId w:val="6"/>
  </w:num>
  <w:num w:numId="28" w16cid:durableId="680551612">
    <w:abstractNumId w:val="11"/>
  </w:num>
  <w:num w:numId="29" w16cid:durableId="10659521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6136239">
    <w:abstractNumId w:val="0"/>
  </w:num>
  <w:num w:numId="31" w16cid:durableId="1775783303">
    <w:abstractNumId w:val="7"/>
  </w:num>
  <w:num w:numId="32" w16cid:durableId="1258558726">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FooterText" w:val="25470914_1"/>
  </w:docVars>
  <w:rsids>
    <w:rsidRoot w:val="004E32C8"/>
    <w:rsid w:val="00000A6B"/>
    <w:rsid w:val="00001C93"/>
    <w:rsid w:val="0000218F"/>
    <w:rsid w:val="00002FFE"/>
    <w:rsid w:val="000032FC"/>
    <w:rsid w:val="00003670"/>
    <w:rsid w:val="000036B5"/>
    <w:rsid w:val="000040E1"/>
    <w:rsid w:val="00004183"/>
    <w:rsid w:val="0000450F"/>
    <w:rsid w:val="000047F3"/>
    <w:rsid w:val="00005285"/>
    <w:rsid w:val="00005D90"/>
    <w:rsid w:val="00006612"/>
    <w:rsid w:val="0000713F"/>
    <w:rsid w:val="000100E7"/>
    <w:rsid w:val="00011814"/>
    <w:rsid w:val="0001181B"/>
    <w:rsid w:val="000119FF"/>
    <w:rsid w:val="00012052"/>
    <w:rsid w:val="00012C42"/>
    <w:rsid w:val="00012DE4"/>
    <w:rsid w:val="00012FC0"/>
    <w:rsid w:val="0001306D"/>
    <w:rsid w:val="00013905"/>
    <w:rsid w:val="00014B99"/>
    <w:rsid w:val="00017BDB"/>
    <w:rsid w:val="0002037D"/>
    <w:rsid w:val="00020913"/>
    <w:rsid w:val="00022A4B"/>
    <w:rsid w:val="00022AD0"/>
    <w:rsid w:val="00023027"/>
    <w:rsid w:val="00023479"/>
    <w:rsid w:val="0002460C"/>
    <w:rsid w:val="0002549D"/>
    <w:rsid w:val="00025CC7"/>
    <w:rsid w:val="00030558"/>
    <w:rsid w:val="00030F3B"/>
    <w:rsid w:val="0003136A"/>
    <w:rsid w:val="0003137B"/>
    <w:rsid w:val="00031A22"/>
    <w:rsid w:val="00031F7C"/>
    <w:rsid w:val="000323C8"/>
    <w:rsid w:val="00032AA9"/>
    <w:rsid w:val="00032F6D"/>
    <w:rsid w:val="00033311"/>
    <w:rsid w:val="00033B3E"/>
    <w:rsid w:val="000343CE"/>
    <w:rsid w:val="00034EB6"/>
    <w:rsid w:val="000371D6"/>
    <w:rsid w:val="000372C9"/>
    <w:rsid w:val="00037613"/>
    <w:rsid w:val="00040129"/>
    <w:rsid w:val="000407B1"/>
    <w:rsid w:val="00040F61"/>
    <w:rsid w:val="00041B10"/>
    <w:rsid w:val="000420A3"/>
    <w:rsid w:val="00042AFC"/>
    <w:rsid w:val="00042E1C"/>
    <w:rsid w:val="000438BA"/>
    <w:rsid w:val="0004400C"/>
    <w:rsid w:val="00044EB0"/>
    <w:rsid w:val="00045398"/>
    <w:rsid w:val="00045463"/>
    <w:rsid w:val="000454D3"/>
    <w:rsid w:val="000470DF"/>
    <w:rsid w:val="000473EB"/>
    <w:rsid w:val="00047699"/>
    <w:rsid w:val="00050CE4"/>
    <w:rsid w:val="0005189F"/>
    <w:rsid w:val="000520BF"/>
    <w:rsid w:val="0005323D"/>
    <w:rsid w:val="000532CE"/>
    <w:rsid w:val="00053606"/>
    <w:rsid w:val="000548C8"/>
    <w:rsid w:val="00055960"/>
    <w:rsid w:val="000564AA"/>
    <w:rsid w:val="00056F45"/>
    <w:rsid w:val="00057DE1"/>
    <w:rsid w:val="0006044A"/>
    <w:rsid w:val="00061D05"/>
    <w:rsid w:val="0006334D"/>
    <w:rsid w:val="000636C9"/>
    <w:rsid w:val="00063E78"/>
    <w:rsid w:val="0006422F"/>
    <w:rsid w:val="000645AD"/>
    <w:rsid w:val="00064C68"/>
    <w:rsid w:val="00065473"/>
    <w:rsid w:val="000654C8"/>
    <w:rsid w:val="000662A3"/>
    <w:rsid w:val="00066665"/>
    <w:rsid w:val="000666B7"/>
    <w:rsid w:val="000668F1"/>
    <w:rsid w:val="00066B2F"/>
    <w:rsid w:val="00066B9B"/>
    <w:rsid w:val="0006743A"/>
    <w:rsid w:val="0007027D"/>
    <w:rsid w:val="00070EB6"/>
    <w:rsid w:val="00071982"/>
    <w:rsid w:val="00072159"/>
    <w:rsid w:val="00073935"/>
    <w:rsid w:val="00073971"/>
    <w:rsid w:val="00073E8E"/>
    <w:rsid w:val="000743CE"/>
    <w:rsid w:val="00075040"/>
    <w:rsid w:val="0007541A"/>
    <w:rsid w:val="00075E14"/>
    <w:rsid w:val="0007723E"/>
    <w:rsid w:val="0007758C"/>
    <w:rsid w:val="00080856"/>
    <w:rsid w:val="00080D55"/>
    <w:rsid w:val="00081B24"/>
    <w:rsid w:val="00081C05"/>
    <w:rsid w:val="00082C8A"/>
    <w:rsid w:val="000836B2"/>
    <w:rsid w:val="00084A35"/>
    <w:rsid w:val="00084D3E"/>
    <w:rsid w:val="00085B24"/>
    <w:rsid w:val="0008607E"/>
    <w:rsid w:val="000864CC"/>
    <w:rsid w:val="00086649"/>
    <w:rsid w:val="00086887"/>
    <w:rsid w:val="0008740B"/>
    <w:rsid w:val="00087BD2"/>
    <w:rsid w:val="00090520"/>
    <w:rsid w:val="00090E42"/>
    <w:rsid w:val="00091533"/>
    <w:rsid w:val="00091656"/>
    <w:rsid w:val="00091CB8"/>
    <w:rsid w:val="00092A20"/>
    <w:rsid w:val="00093BB3"/>
    <w:rsid w:val="0009440E"/>
    <w:rsid w:val="00094803"/>
    <w:rsid w:val="00094D99"/>
    <w:rsid w:val="000956A8"/>
    <w:rsid w:val="00095700"/>
    <w:rsid w:val="00095D48"/>
    <w:rsid w:val="00095FAE"/>
    <w:rsid w:val="00096969"/>
    <w:rsid w:val="00096FB2"/>
    <w:rsid w:val="0009738E"/>
    <w:rsid w:val="000974A4"/>
    <w:rsid w:val="00097E34"/>
    <w:rsid w:val="000A1DE0"/>
    <w:rsid w:val="000A2195"/>
    <w:rsid w:val="000A3ED5"/>
    <w:rsid w:val="000A3F30"/>
    <w:rsid w:val="000A423E"/>
    <w:rsid w:val="000A43DE"/>
    <w:rsid w:val="000A4F06"/>
    <w:rsid w:val="000A57D7"/>
    <w:rsid w:val="000A5EF5"/>
    <w:rsid w:val="000A6F17"/>
    <w:rsid w:val="000A741A"/>
    <w:rsid w:val="000B1396"/>
    <w:rsid w:val="000B1765"/>
    <w:rsid w:val="000B1A43"/>
    <w:rsid w:val="000B2281"/>
    <w:rsid w:val="000B2E06"/>
    <w:rsid w:val="000B36EC"/>
    <w:rsid w:val="000B60C5"/>
    <w:rsid w:val="000B63AA"/>
    <w:rsid w:val="000B703E"/>
    <w:rsid w:val="000B70A2"/>
    <w:rsid w:val="000B70B7"/>
    <w:rsid w:val="000C2020"/>
    <w:rsid w:val="000C240F"/>
    <w:rsid w:val="000C24E5"/>
    <w:rsid w:val="000C2DC3"/>
    <w:rsid w:val="000C34FA"/>
    <w:rsid w:val="000C3C38"/>
    <w:rsid w:val="000C5D24"/>
    <w:rsid w:val="000C6590"/>
    <w:rsid w:val="000C665D"/>
    <w:rsid w:val="000C67CA"/>
    <w:rsid w:val="000C6ACA"/>
    <w:rsid w:val="000C6F50"/>
    <w:rsid w:val="000C7678"/>
    <w:rsid w:val="000C7F27"/>
    <w:rsid w:val="000D1D93"/>
    <w:rsid w:val="000D2EE3"/>
    <w:rsid w:val="000D2F2F"/>
    <w:rsid w:val="000D3324"/>
    <w:rsid w:val="000D35A2"/>
    <w:rsid w:val="000D5514"/>
    <w:rsid w:val="000D555F"/>
    <w:rsid w:val="000D5E20"/>
    <w:rsid w:val="000D63BF"/>
    <w:rsid w:val="000D656D"/>
    <w:rsid w:val="000D753D"/>
    <w:rsid w:val="000D7D95"/>
    <w:rsid w:val="000E04F4"/>
    <w:rsid w:val="000E0D74"/>
    <w:rsid w:val="000E0DDD"/>
    <w:rsid w:val="000E13DB"/>
    <w:rsid w:val="000E2630"/>
    <w:rsid w:val="000E27BF"/>
    <w:rsid w:val="000E282D"/>
    <w:rsid w:val="000E3696"/>
    <w:rsid w:val="000E40D0"/>
    <w:rsid w:val="000E453E"/>
    <w:rsid w:val="000E4669"/>
    <w:rsid w:val="000E70C8"/>
    <w:rsid w:val="000E77BA"/>
    <w:rsid w:val="000E77E7"/>
    <w:rsid w:val="000E7B53"/>
    <w:rsid w:val="000F0765"/>
    <w:rsid w:val="000F0AC9"/>
    <w:rsid w:val="000F0B55"/>
    <w:rsid w:val="000F111E"/>
    <w:rsid w:val="000F151A"/>
    <w:rsid w:val="000F1E60"/>
    <w:rsid w:val="000F3540"/>
    <w:rsid w:val="000F3C48"/>
    <w:rsid w:val="000F3FD5"/>
    <w:rsid w:val="000F4049"/>
    <w:rsid w:val="000F4B0D"/>
    <w:rsid w:val="000F5088"/>
    <w:rsid w:val="000F6092"/>
    <w:rsid w:val="000F75BC"/>
    <w:rsid w:val="000F77DE"/>
    <w:rsid w:val="000F7C8A"/>
    <w:rsid w:val="001005EF"/>
    <w:rsid w:val="001015EE"/>
    <w:rsid w:val="00101E45"/>
    <w:rsid w:val="001022C0"/>
    <w:rsid w:val="0010248B"/>
    <w:rsid w:val="0010277A"/>
    <w:rsid w:val="00102A5E"/>
    <w:rsid w:val="00103163"/>
    <w:rsid w:val="001046BC"/>
    <w:rsid w:val="00104E3E"/>
    <w:rsid w:val="00105150"/>
    <w:rsid w:val="001052D8"/>
    <w:rsid w:val="00105812"/>
    <w:rsid w:val="00105DA7"/>
    <w:rsid w:val="00106A7D"/>
    <w:rsid w:val="00107AFA"/>
    <w:rsid w:val="00107F1E"/>
    <w:rsid w:val="0011007E"/>
    <w:rsid w:val="00110605"/>
    <w:rsid w:val="00111291"/>
    <w:rsid w:val="00111316"/>
    <w:rsid w:val="00111425"/>
    <w:rsid w:val="001129D5"/>
    <w:rsid w:val="00113F4B"/>
    <w:rsid w:val="00114691"/>
    <w:rsid w:val="00114B53"/>
    <w:rsid w:val="00114BBE"/>
    <w:rsid w:val="001157C7"/>
    <w:rsid w:val="00115F23"/>
    <w:rsid w:val="00116071"/>
    <w:rsid w:val="001164DB"/>
    <w:rsid w:val="00116851"/>
    <w:rsid w:val="0011705F"/>
    <w:rsid w:val="00120543"/>
    <w:rsid w:val="001208BF"/>
    <w:rsid w:val="001208E3"/>
    <w:rsid w:val="001228F5"/>
    <w:rsid w:val="00122BF3"/>
    <w:rsid w:val="001231F7"/>
    <w:rsid w:val="00125548"/>
    <w:rsid w:val="00125B66"/>
    <w:rsid w:val="00125E2F"/>
    <w:rsid w:val="00126619"/>
    <w:rsid w:val="00126EC5"/>
    <w:rsid w:val="00127629"/>
    <w:rsid w:val="00127774"/>
    <w:rsid w:val="0012792D"/>
    <w:rsid w:val="0013026E"/>
    <w:rsid w:val="001302B5"/>
    <w:rsid w:val="001308FA"/>
    <w:rsid w:val="00130A97"/>
    <w:rsid w:val="00130C98"/>
    <w:rsid w:val="001311A3"/>
    <w:rsid w:val="00131337"/>
    <w:rsid w:val="0013165C"/>
    <w:rsid w:val="00131772"/>
    <w:rsid w:val="00131E88"/>
    <w:rsid w:val="00131FD9"/>
    <w:rsid w:val="0013275A"/>
    <w:rsid w:val="00132BFA"/>
    <w:rsid w:val="00132CDC"/>
    <w:rsid w:val="00132D7E"/>
    <w:rsid w:val="00132DBD"/>
    <w:rsid w:val="00133355"/>
    <w:rsid w:val="001344BF"/>
    <w:rsid w:val="00134A48"/>
    <w:rsid w:val="001351EA"/>
    <w:rsid w:val="00136361"/>
    <w:rsid w:val="0013646A"/>
    <w:rsid w:val="00136495"/>
    <w:rsid w:val="0013681B"/>
    <w:rsid w:val="00136E72"/>
    <w:rsid w:val="001412B3"/>
    <w:rsid w:val="00141318"/>
    <w:rsid w:val="00141D35"/>
    <w:rsid w:val="00142C88"/>
    <w:rsid w:val="0014343B"/>
    <w:rsid w:val="00144717"/>
    <w:rsid w:val="00144E38"/>
    <w:rsid w:val="00145DC0"/>
    <w:rsid w:val="00145E76"/>
    <w:rsid w:val="00145E9C"/>
    <w:rsid w:val="0014668D"/>
    <w:rsid w:val="00146F96"/>
    <w:rsid w:val="00150245"/>
    <w:rsid w:val="001504B9"/>
    <w:rsid w:val="001504FF"/>
    <w:rsid w:val="00150837"/>
    <w:rsid w:val="00151118"/>
    <w:rsid w:val="001521A8"/>
    <w:rsid w:val="00153520"/>
    <w:rsid w:val="001544EE"/>
    <w:rsid w:val="00154B07"/>
    <w:rsid w:val="00154F08"/>
    <w:rsid w:val="0015520C"/>
    <w:rsid w:val="0015521D"/>
    <w:rsid w:val="001559EF"/>
    <w:rsid w:val="001561C3"/>
    <w:rsid w:val="00156CFD"/>
    <w:rsid w:val="0015702C"/>
    <w:rsid w:val="00157474"/>
    <w:rsid w:val="00157AAC"/>
    <w:rsid w:val="00157B1E"/>
    <w:rsid w:val="001600C3"/>
    <w:rsid w:val="00161B10"/>
    <w:rsid w:val="00163A32"/>
    <w:rsid w:val="00163C76"/>
    <w:rsid w:val="0016408F"/>
    <w:rsid w:val="00164124"/>
    <w:rsid w:val="0016446A"/>
    <w:rsid w:val="001649F9"/>
    <w:rsid w:val="001654F0"/>
    <w:rsid w:val="00165A81"/>
    <w:rsid w:val="00166503"/>
    <w:rsid w:val="001666E4"/>
    <w:rsid w:val="00166BC1"/>
    <w:rsid w:val="00167020"/>
    <w:rsid w:val="00170F9B"/>
    <w:rsid w:val="001711AC"/>
    <w:rsid w:val="00171B98"/>
    <w:rsid w:val="001729C2"/>
    <w:rsid w:val="00175922"/>
    <w:rsid w:val="00175D2B"/>
    <w:rsid w:val="00175EE0"/>
    <w:rsid w:val="00176A2F"/>
    <w:rsid w:val="00176B08"/>
    <w:rsid w:val="00177861"/>
    <w:rsid w:val="00180916"/>
    <w:rsid w:val="001809DE"/>
    <w:rsid w:val="00180E0E"/>
    <w:rsid w:val="00180ED5"/>
    <w:rsid w:val="00181594"/>
    <w:rsid w:val="00181F87"/>
    <w:rsid w:val="0018238E"/>
    <w:rsid w:val="00182C7F"/>
    <w:rsid w:val="00183041"/>
    <w:rsid w:val="00183FDA"/>
    <w:rsid w:val="0018427A"/>
    <w:rsid w:val="0018452C"/>
    <w:rsid w:val="00184EBA"/>
    <w:rsid w:val="001851FC"/>
    <w:rsid w:val="001852B4"/>
    <w:rsid w:val="00186571"/>
    <w:rsid w:val="001867C1"/>
    <w:rsid w:val="00190DB7"/>
    <w:rsid w:val="0019128F"/>
    <w:rsid w:val="00191A91"/>
    <w:rsid w:val="00192003"/>
    <w:rsid w:val="001921FF"/>
    <w:rsid w:val="0019261F"/>
    <w:rsid w:val="0019271C"/>
    <w:rsid w:val="001927EE"/>
    <w:rsid w:val="00193331"/>
    <w:rsid w:val="001938C1"/>
    <w:rsid w:val="0019422C"/>
    <w:rsid w:val="00194A61"/>
    <w:rsid w:val="00194F8F"/>
    <w:rsid w:val="00194FD7"/>
    <w:rsid w:val="00195607"/>
    <w:rsid w:val="001961FF"/>
    <w:rsid w:val="00196778"/>
    <w:rsid w:val="0019702C"/>
    <w:rsid w:val="001A00E3"/>
    <w:rsid w:val="001A0A29"/>
    <w:rsid w:val="001A0D74"/>
    <w:rsid w:val="001A10EF"/>
    <w:rsid w:val="001A1BC7"/>
    <w:rsid w:val="001A1CF3"/>
    <w:rsid w:val="001A228A"/>
    <w:rsid w:val="001A2600"/>
    <w:rsid w:val="001A2FAE"/>
    <w:rsid w:val="001A3365"/>
    <w:rsid w:val="001A33CA"/>
    <w:rsid w:val="001A3903"/>
    <w:rsid w:val="001A53F5"/>
    <w:rsid w:val="001A61E9"/>
    <w:rsid w:val="001A7373"/>
    <w:rsid w:val="001B0533"/>
    <w:rsid w:val="001B060C"/>
    <w:rsid w:val="001B0D39"/>
    <w:rsid w:val="001B1B64"/>
    <w:rsid w:val="001B2B53"/>
    <w:rsid w:val="001B2D9E"/>
    <w:rsid w:val="001B3FCD"/>
    <w:rsid w:val="001B410F"/>
    <w:rsid w:val="001B4507"/>
    <w:rsid w:val="001B4E82"/>
    <w:rsid w:val="001B4F6A"/>
    <w:rsid w:val="001B58FC"/>
    <w:rsid w:val="001B5DCC"/>
    <w:rsid w:val="001B6414"/>
    <w:rsid w:val="001B6E1A"/>
    <w:rsid w:val="001B7C26"/>
    <w:rsid w:val="001C00B8"/>
    <w:rsid w:val="001C06BD"/>
    <w:rsid w:val="001C0BD5"/>
    <w:rsid w:val="001C1276"/>
    <w:rsid w:val="001C1296"/>
    <w:rsid w:val="001C177F"/>
    <w:rsid w:val="001C1D03"/>
    <w:rsid w:val="001C2232"/>
    <w:rsid w:val="001C2484"/>
    <w:rsid w:val="001C29A7"/>
    <w:rsid w:val="001C2A90"/>
    <w:rsid w:val="001C2C26"/>
    <w:rsid w:val="001C3B7B"/>
    <w:rsid w:val="001C4241"/>
    <w:rsid w:val="001C44A6"/>
    <w:rsid w:val="001C53E3"/>
    <w:rsid w:val="001C6038"/>
    <w:rsid w:val="001C6566"/>
    <w:rsid w:val="001C75FD"/>
    <w:rsid w:val="001C77BE"/>
    <w:rsid w:val="001D0522"/>
    <w:rsid w:val="001D085A"/>
    <w:rsid w:val="001D1A89"/>
    <w:rsid w:val="001D3559"/>
    <w:rsid w:val="001D4AE2"/>
    <w:rsid w:val="001D4E2D"/>
    <w:rsid w:val="001D5E1D"/>
    <w:rsid w:val="001D5E38"/>
    <w:rsid w:val="001D5F8E"/>
    <w:rsid w:val="001D6BE6"/>
    <w:rsid w:val="001D7BD1"/>
    <w:rsid w:val="001D7C9A"/>
    <w:rsid w:val="001D7F7A"/>
    <w:rsid w:val="001E0890"/>
    <w:rsid w:val="001E099E"/>
    <w:rsid w:val="001E0C05"/>
    <w:rsid w:val="001E339C"/>
    <w:rsid w:val="001E3998"/>
    <w:rsid w:val="001E3A0C"/>
    <w:rsid w:val="001E3E14"/>
    <w:rsid w:val="001E3EC7"/>
    <w:rsid w:val="001E41E8"/>
    <w:rsid w:val="001E4501"/>
    <w:rsid w:val="001E4FCE"/>
    <w:rsid w:val="001E5BD5"/>
    <w:rsid w:val="001E5F95"/>
    <w:rsid w:val="001E7497"/>
    <w:rsid w:val="001F07CE"/>
    <w:rsid w:val="001F20EC"/>
    <w:rsid w:val="001F2528"/>
    <w:rsid w:val="001F29E0"/>
    <w:rsid w:val="001F391D"/>
    <w:rsid w:val="001F3BC1"/>
    <w:rsid w:val="001F3BC6"/>
    <w:rsid w:val="001F4E9A"/>
    <w:rsid w:val="001F5B87"/>
    <w:rsid w:val="001F6070"/>
    <w:rsid w:val="001F611F"/>
    <w:rsid w:val="001F6643"/>
    <w:rsid w:val="001F7067"/>
    <w:rsid w:val="001F75FE"/>
    <w:rsid w:val="001F7C4E"/>
    <w:rsid w:val="0020025A"/>
    <w:rsid w:val="00201FDA"/>
    <w:rsid w:val="0020225E"/>
    <w:rsid w:val="00202913"/>
    <w:rsid w:val="002031A4"/>
    <w:rsid w:val="00203954"/>
    <w:rsid w:val="002039D6"/>
    <w:rsid w:val="00205319"/>
    <w:rsid w:val="0020557B"/>
    <w:rsid w:val="002059C8"/>
    <w:rsid w:val="00205FCB"/>
    <w:rsid w:val="002061C2"/>
    <w:rsid w:val="00207418"/>
    <w:rsid w:val="00207719"/>
    <w:rsid w:val="00207721"/>
    <w:rsid w:val="0020781A"/>
    <w:rsid w:val="00207BBB"/>
    <w:rsid w:val="00210153"/>
    <w:rsid w:val="00210772"/>
    <w:rsid w:val="00211055"/>
    <w:rsid w:val="00211D50"/>
    <w:rsid w:val="002123F2"/>
    <w:rsid w:val="00212E90"/>
    <w:rsid w:val="00213669"/>
    <w:rsid w:val="00214A5F"/>
    <w:rsid w:val="00214FE3"/>
    <w:rsid w:val="00215418"/>
    <w:rsid w:val="00216547"/>
    <w:rsid w:val="00216E6F"/>
    <w:rsid w:val="00217F23"/>
    <w:rsid w:val="0022047B"/>
    <w:rsid w:val="00220ABF"/>
    <w:rsid w:val="00220BB5"/>
    <w:rsid w:val="002219AB"/>
    <w:rsid w:val="00221A1A"/>
    <w:rsid w:val="00221AB1"/>
    <w:rsid w:val="00221C9D"/>
    <w:rsid w:val="002226CA"/>
    <w:rsid w:val="002233A1"/>
    <w:rsid w:val="00223D79"/>
    <w:rsid w:val="00224094"/>
    <w:rsid w:val="00224250"/>
    <w:rsid w:val="00225CD3"/>
    <w:rsid w:val="00225D0E"/>
    <w:rsid w:val="00225DB8"/>
    <w:rsid w:val="00226789"/>
    <w:rsid w:val="00226C95"/>
    <w:rsid w:val="002271D2"/>
    <w:rsid w:val="0022729C"/>
    <w:rsid w:val="00227575"/>
    <w:rsid w:val="00227EAE"/>
    <w:rsid w:val="002305CC"/>
    <w:rsid w:val="00230C7C"/>
    <w:rsid w:val="00232E22"/>
    <w:rsid w:val="002334ED"/>
    <w:rsid w:val="00233658"/>
    <w:rsid w:val="00233C34"/>
    <w:rsid w:val="00233DD7"/>
    <w:rsid w:val="00233F82"/>
    <w:rsid w:val="00234A1F"/>
    <w:rsid w:val="002350FA"/>
    <w:rsid w:val="0023552E"/>
    <w:rsid w:val="00235961"/>
    <w:rsid w:val="0023722F"/>
    <w:rsid w:val="00237CEA"/>
    <w:rsid w:val="00240BED"/>
    <w:rsid w:val="00240C1F"/>
    <w:rsid w:val="0024143A"/>
    <w:rsid w:val="002415A8"/>
    <w:rsid w:val="00241936"/>
    <w:rsid w:val="00241AF2"/>
    <w:rsid w:val="00241B5A"/>
    <w:rsid w:val="00242CD7"/>
    <w:rsid w:val="00242CFA"/>
    <w:rsid w:val="002431C8"/>
    <w:rsid w:val="0024329E"/>
    <w:rsid w:val="0024366D"/>
    <w:rsid w:val="002436C8"/>
    <w:rsid w:val="002447FF"/>
    <w:rsid w:val="00244D06"/>
    <w:rsid w:val="002455D5"/>
    <w:rsid w:val="0024591B"/>
    <w:rsid w:val="00245C90"/>
    <w:rsid w:val="00246EE9"/>
    <w:rsid w:val="00247240"/>
    <w:rsid w:val="00251163"/>
    <w:rsid w:val="002511CC"/>
    <w:rsid w:val="00251A87"/>
    <w:rsid w:val="00251B9E"/>
    <w:rsid w:val="00251C9F"/>
    <w:rsid w:val="002526FE"/>
    <w:rsid w:val="00252BE3"/>
    <w:rsid w:val="00253593"/>
    <w:rsid w:val="0025370F"/>
    <w:rsid w:val="00253F51"/>
    <w:rsid w:val="002544A0"/>
    <w:rsid w:val="00255A11"/>
    <w:rsid w:val="00256B4F"/>
    <w:rsid w:val="00257E09"/>
    <w:rsid w:val="00260AD9"/>
    <w:rsid w:val="00260DA0"/>
    <w:rsid w:val="00261669"/>
    <w:rsid w:val="002633B8"/>
    <w:rsid w:val="002635C7"/>
    <w:rsid w:val="00263F02"/>
    <w:rsid w:val="002644D3"/>
    <w:rsid w:val="0026490A"/>
    <w:rsid w:val="00264C8B"/>
    <w:rsid w:val="00264C98"/>
    <w:rsid w:val="00265604"/>
    <w:rsid w:val="00266FE8"/>
    <w:rsid w:val="00267BDB"/>
    <w:rsid w:val="00267E21"/>
    <w:rsid w:val="00267E92"/>
    <w:rsid w:val="00270F3B"/>
    <w:rsid w:val="002716C3"/>
    <w:rsid w:val="00271BF2"/>
    <w:rsid w:val="00271FB8"/>
    <w:rsid w:val="002724B5"/>
    <w:rsid w:val="00272921"/>
    <w:rsid w:val="00273399"/>
    <w:rsid w:val="002744A1"/>
    <w:rsid w:val="00275FB9"/>
    <w:rsid w:val="00276040"/>
    <w:rsid w:val="002771A9"/>
    <w:rsid w:val="00277F1E"/>
    <w:rsid w:val="0028027C"/>
    <w:rsid w:val="0028089A"/>
    <w:rsid w:val="00280B48"/>
    <w:rsid w:val="00280DE8"/>
    <w:rsid w:val="00280EAC"/>
    <w:rsid w:val="00281789"/>
    <w:rsid w:val="00281D39"/>
    <w:rsid w:val="00281FD5"/>
    <w:rsid w:val="002824C9"/>
    <w:rsid w:val="00282862"/>
    <w:rsid w:val="00282966"/>
    <w:rsid w:val="002832DC"/>
    <w:rsid w:val="00283CBC"/>
    <w:rsid w:val="002840B8"/>
    <w:rsid w:val="00284C0D"/>
    <w:rsid w:val="002855E3"/>
    <w:rsid w:val="00285672"/>
    <w:rsid w:val="002861C2"/>
    <w:rsid w:val="002865AE"/>
    <w:rsid w:val="00287128"/>
    <w:rsid w:val="00287EA0"/>
    <w:rsid w:val="002911DC"/>
    <w:rsid w:val="002929CE"/>
    <w:rsid w:val="00293116"/>
    <w:rsid w:val="00294752"/>
    <w:rsid w:val="002950AE"/>
    <w:rsid w:val="00295D4D"/>
    <w:rsid w:val="002970F1"/>
    <w:rsid w:val="002976B9"/>
    <w:rsid w:val="002A0182"/>
    <w:rsid w:val="002A05D8"/>
    <w:rsid w:val="002A22A2"/>
    <w:rsid w:val="002A33DA"/>
    <w:rsid w:val="002A3698"/>
    <w:rsid w:val="002A38AA"/>
    <w:rsid w:val="002A3975"/>
    <w:rsid w:val="002A52E3"/>
    <w:rsid w:val="002A5C7D"/>
    <w:rsid w:val="002A646E"/>
    <w:rsid w:val="002A680E"/>
    <w:rsid w:val="002A6A15"/>
    <w:rsid w:val="002A7F1A"/>
    <w:rsid w:val="002B08D7"/>
    <w:rsid w:val="002B1664"/>
    <w:rsid w:val="002B218B"/>
    <w:rsid w:val="002B2D0E"/>
    <w:rsid w:val="002B33B1"/>
    <w:rsid w:val="002B3436"/>
    <w:rsid w:val="002B361F"/>
    <w:rsid w:val="002B3C1D"/>
    <w:rsid w:val="002B3E60"/>
    <w:rsid w:val="002B4425"/>
    <w:rsid w:val="002B50C4"/>
    <w:rsid w:val="002B5164"/>
    <w:rsid w:val="002B5316"/>
    <w:rsid w:val="002B5D12"/>
    <w:rsid w:val="002B6DF0"/>
    <w:rsid w:val="002B6E29"/>
    <w:rsid w:val="002B7D39"/>
    <w:rsid w:val="002C0AB7"/>
    <w:rsid w:val="002C0CAA"/>
    <w:rsid w:val="002C1E71"/>
    <w:rsid w:val="002C209E"/>
    <w:rsid w:val="002C2146"/>
    <w:rsid w:val="002C2FB5"/>
    <w:rsid w:val="002C3F98"/>
    <w:rsid w:val="002C3FDA"/>
    <w:rsid w:val="002C5C37"/>
    <w:rsid w:val="002D0080"/>
    <w:rsid w:val="002D1D39"/>
    <w:rsid w:val="002D21D1"/>
    <w:rsid w:val="002D2B1F"/>
    <w:rsid w:val="002D2F52"/>
    <w:rsid w:val="002D31F4"/>
    <w:rsid w:val="002D323A"/>
    <w:rsid w:val="002D447B"/>
    <w:rsid w:val="002D467C"/>
    <w:rsid w:val="002D4850"/>
    <w:rsid w:val="002D4BB2"/>
    <w:rsid w:val="002D6D8C"/>
    <w:rsid w:val="002D71E6"/>
    <w:rsid w:val="002E1092"/>
    <w:rsid w:val="002E13E1"/>
    <w:rsid w:val="002E1BCF"/>
    <w:rsid w:val="002E2CA8"/>
    <w:rsid w:val="002E3811"/>
    <w:rsid w:val="002E3A85"/>
    <w:rsid w:val="002E3EBA"/>
    <w:rsid w:val="002E44B7"/>
    <w:rsid w:val="002E54D8"/>
    <w:rsid w:val="002E5A7A"/>
    <w:rsid w:val="002E611C"/>
    <w:rsid w:val="002E6829"/>
    <w:rsid w:val="002E7AF3"/>
    <w:rsid w:val="002F010F"/>
    <w:rsid w:val="002F20F6"/>
    <w:rsid w:val="002F21A1"/>
    <w:rsid w:val="002F2A01"/>
    <w:rsid w:val="002F2F58"/>
    <w:rsid w:val="002F483D"/>
    <w:rsid w:val="002F4A6B"/>
    <w:rsid w:val="002F5051"/>
    <w:rsid w:val="002F520C"/>
    <w:rsid w:val="002F53A0"/>
    <w:rsid w:val="002F63E0"/>
    <w:rsid w:val="002F6622"/>
    <w:rsid w:val="002F7C3D"/>
    <w:rsid w:val="00301206"/>
    <w:rsid w:val="003019D9"/>
    <w:rsid w:val="00301AB0"/>
    <w:rsid w:val="00301BCC"/>
    <w:rsid w:val="00303780"/>
    <w:rsid w:val="003039A7"/>
    <w:rsid w:val="00303ACB"/>
    <w:rsid w:val="003047D3"/>
    <w:rsid w:val="00304A82"/>
    <w:rsid w:val="00304ACF"/>
    <w:rsid w:val="00305768"/>
    <w:rsid w:val="003059BD"/>
    <w:rsid w:val="00306572"/>
    <w:rsid w:val="00307024"/>
    <w:rsid w:val="00307467"/>
    <w:rsid w:val="0030791F"/>
    <w:rsid w:val="003102DC"/>
    <w:rsid w:val="00310A8D"/>
    <w:rsid w:val="003119AC"/>
    <w:rsid w:val="00312A6C"/>
    <w:rsid w:val="00312F01"/>
    <w:rsid w:val="00312F18"/>
    <w:rsid w:val="003134AF"/>
    <w:rsid w:val="00313C3F"/>
    <w:rsid w:val="00314D90"/>
    <w:rsid w:val="00314E0F"/>
    <w:rsid w:val="003154FB"/>
    <w:rsid w:val="003167DE"/>
    <w:rsid w:val="00316E5D"/>
    <w:rsid w:val="0031746E"/>
    <w:rsid w:val="003202C8"/>
    <w:rsid w:val="0032077C"/>
    <w:rsid w:val="00320C54"/>
    <w:rsid w:val="003226E2"/>
    <w:rsid w:val="003232BA"/>
    <w:rsid w:val="003240D5"/>
    <w:rsid w:val="00324FAE"/>
    <w:rsid w:val="003255D3"/>
    <w:rsid w:val="003260D0"/>
    <w:rsid w:val="003270DC"/>
    <w:rsid w:val="00332170"/>
    <w:rsid w:val="003321C6"/>
    <w:rsid w:val="00332994"/>
    <w:rsid w:val="00333315"/>
    <w:rsid w:val="00333EBD"/>
    <w:rsid w:val="00333F1E"/>
    <w:rsid w:val="00333F4D"/>
    <w:rsid w:val="00334155"/>
    <w:rsid w:val="00334D29"/>
    <w:rsid w:val="00334F8E"/>
    <w:rsid w:val="00336313"/>
    <w:rsid w:val="003369AF"/>
    <w:rsid w:val="00336B6C"/>
    <w:rsid w:val="003371A5"/>
    <w:rsid w:val="0034108E"/>
    <w:rsid w:val="00341BB3"/>
    <w:rsid w:val="00341FEC"/>
    <w:rsid w:val="00342D7B"/>
    <w:rsid w:val="0034318C"/>
    <w:rsid w:val="003432F5"/>
    <w:rsid w:val="0034398F"/>
    <w:rsid w:val="00343FE1"/>
    <w:rsid w:val="00344F33"/>
    <w:rsid w:val="00345AC5"/>
    <w:rsid w:val="00345C79"/>
    <w:rsid w:val="0034752F"/>
    <w:rsid w:val="00350073"/>
    <w:rsid w:val="00350836"/>
    <w:rsid w:val="00350B24"/>
    <w:rsid w:val="00351263"/>
    <w:rsid w:val="0035172B"/>
    <w:rsid w:val="003518F6"/>
    <w:rsid w:val="00352061"/>
    <w:rsid w:val="00352063"/>
    <w:rsid w:val="00352CB2"/>
    <w:rsid w:val="00354082"/>
    <w:rsid w:val="00354316"/>
    <w:rsid w:val="00355E0C"/>
    <w:rsid w:val="00356585"/>
    <w:rsid w:val="003566A5"/>
    <w:rsid w:val="003567F3"/>
    <w:rsid w:val="00356CE3"/>
    <w:rsid w:val="0036126D"/>
    <w:rsid w:val="003615DE"/>
    <w:rsid w:val="003617F7"/>
    <w:rsid w:val="00361D76"/>
    <w:rsid w:val="00361F78"/>
    <w:rsid w:val="0036207E"/>
    <w:rsid w:val="00362368"/>
    <w:rsid w:val="00362F0D"/>
    <w:rsid w:val="00363C18"/>
    <w:rsid w:val="00364241"/>
    <w:rsid w:val="00364334"/>
    <w:rsid w:val="00365C40"/>
    <w:rsid w:val="00365D0B"/>
    <w:rsid w:val="0036639E"/>
    <w:rsid w:val="00366991"/>
    <w:rsid w:val="00367037"/>
    <w:rsid w:val="00367BFF"/>
    <w:rsid w:val="0037014D"/>
    <w:rsid w:val="0037099D"/>
    <w:rsid w:val="003716A6"/>
    <w:rsid w:val="00371896"/>
    <w:rsid w:val="003727FF"/>
    <w:rsid w:val="00372D22"/>
    <w:rsid w:val="00372F3C"/>
    <w:rsid w:val="00373DEE"/>
    <w:rsid w:val="00373F14"/>
    <w:rsid w:val="003759E8"/>
    <w:rsid w:val="00375F57"/>
    <w:rsid w:val="003765D2"/>
    <w:rsid w:val="0037697C"/>
    <w:rsid w:val="00376C1E"/>
    <w:rsid w:val="003773E3"/>
    <w:rsid w:val="00377E32"/>
    <w:rsid w:val="003809D0"/>
    <w:rsid w:val="00380BF8"/>
    <w:rsid w:val="00380DB3"/>
    <w:rsid w:val="003813D6"/>
    <w:rsid w:val="00382E5D"/>
    <w:rsid w:val="00382EFC"/>
    <w:rsid w:val="003835B3"/>
    <w:rsid w:val="0038394B"/>
    <w:rsid w:val="0038485E"/>
    <w:rsid w:val="00384AD6"/>
    <w:rsid w:val="00385594"/>
    <w:rsid w:val="003856ED"/>
    <w:rsid w:val="00385A17"/>
    <w:rsid w:val="0038629D"/>
    <w:rsid w:val="00387685"/>
    <w:rsid w:val="003877DD"/>
    <w:rsid w:val="0038798D"/>
    <w:rsid w:val="00390534"/>
    <w:rsid w:val="00390A8E"/>
    <w:rsid w:val="0039171B"/>
    <w:rsid w:val="00391F4D"/>
    <w:rsid w:val="0039250C"/>
    <w:rsid w:val="00392CA1"/>
    <w:rsid w:val="00393194"/>
    <w:rsid w:val="0039522A"/>
    <w:rsid w:val="003957A2"/>
    <w:rsid w:val="00395D93"/>
    <w:rsid w:val="003962C6"/>
    <w:rsid w:val="00396FF9"/>
    <w:rsid w:val="003977A4"/>
    <w:rsid w:val="00397F3E"/>
    <w:rsid w:val="003A09BD"/>
    <w:rsid w:val="003A11A7"/>
    <w:rsid w:val="003A211A"/>
    <w:rsid w:val="003A32B5"/>
    <w:rsid w:val="003A335D"/>
    <w:rsid w:val="003A3E1B"/>
    <w:rsid w:val="003A4FF8"/>
    <w:rsid w:val="003A512C"/>
    <w:rsid w:val="003B0259"/>
    <w:rsid w:val="003B0BE6"/>
    <w:rsid w:val="003B0C4B"/>
    <w:rsid w:val="003B1AC5"/>
    <w:rsid w:val="003B1B1D"/>
    <w:rsid w:val="003B242B"/>
    <w:rsid w:val="003B4053"/>
    <w:rsid w:val="003B47A7"/>
    <w:rsid w:val="003B614E"/>
    <w:rsid w:val="003B62CD"/>
    <w:rsid w:val="003B648B"/>
    <w:rsid w:val="003B6600"/>
    <w:rsid w:val="003B69FC"/>
    <w:rsid w:val="003B6F73"/>
    <w:rsid w:val="003B7E46"/>
    <w:rsid w:val="003C0204"/>
    <w:rsid w:val="003C08E0"/>
    <w:rsid w:val="003C1349"/>
    <w:rsid w:val="003C1F87"/>
    <w:rsid w:val="003C2911"/>
    <w:rsid w:val="003C2A66"/>
    <w:rsid w:val="003C2B33"/>
    <w:rsid w:val="003C2DD8"/>
    <w:rsid w:val="003C302F"/>
    <w:rsid w:val="003C4E79"/>
    <w:rsid w:val="003C5E29"/>
    <w:rsid w:val="003C66BB"/>
    <w:rsid w:val="003C6D3F"/>
    <w:rsid w:val="003C7180"/>
    <w:rsid w:val="003C792F"/>
    <w:rsid w:val="003C7C4C"/>
    <w:rsid w:val="003D078B"/>
    <w:rsid w:val="003D0D32"/>
    <w:rsid w:val="003D219D"/>
    <w:rsid w:val="003D2364"/>
    <w:rsid w:val="003D2C2C"/>
    <w:rsid w:val="003D2C98"/>
    <w:rsid w:val="003D2C99"/>
    <w:rsid w:val="003D2E2F"/>
    <w:rsid w:val="003D33AA"/>
    <w:rsid w:val="003D3C12"/>
    <w:rsid w:val="003D3C1B"/>
    <w:rsid w:val="003D3CA8"/>
    <w:rsid w:val="003D4624"/>
    <w:rsid w:val="003D48E1"/>
    <w:rsid w:val="003D5186"/>
    <w:rsid w:val="003D566D"/>
    <w:rsid w:val="003D62F1"/>
    <w:rsid w:val="003D747A"/>
    <w:rsid w:val="003D7533"/>
    <w:rsid w:val="003D7A24"/>
    <w:rsid w:val="003E09EB"/>
    <w:rsid w:val="003E0CD4"/>
    <w:rsid w:val="003E11EA"/>
    <w:rsid w:val="003E1D34"/>
    <w:rsid w:val="003E3486"/>
    <w:rsid w:val="003E39F0"/>
    <w:rsid w:val="003E3B29"/>
    <w:rsid w:val="003E3C44"/>
    <w:rsid w:val="003E3FF4"/>
    <w:rsid w:val="003E403D"/>
    <w:rsid w:val="003E4E52"/>
    <w:rsid w:val="003E5A65"/>
    <w:rsid w:val="003E5FF5"/>
    <w:rsid w:val="003E6139"/>
    <w:rsid w:val="003E668F"/>
    <w:rsid w:val="003E6818"/>
    <w:rsid w:val="003E6ACF"/>
    <w:rsid w:val="003E6C82"/>
    <w:rsid w:val="003E7E14"/>
    <w:rsid w:val="003F02B6"/>
    <w:rsid w:val="003F0FC2"/>
    <w:rsid w:val="003F1505"/>
    <w:rsid w:val="003F161F"/>
    <w:rsid w:val="003F1A90"/>
    <w:rsid w:val="003F1B7D"/>
    <w:rsid w:val="003F1F05"/>
    <w:rsid w:val="003F3701"/>
    <w:rsid w:val="003F3D06"/>
    <w:rsid w:val="003F41D5"/>
    <w:rsid w:val="003F4522"/>
    <w:rsid w:val="003F47B0"/>
    <w:rsid w:val="003F4BCC"/>
    <w:rsid w:val="003F4C06"/>
    <w:rsid w:val="003F4C15"/>
    <w:rsid w:val="003F52E0"/>
    <w:rsid w:val="003F61F7"/>
    <w:rsid w:val="003F6468"/>
    <w:rsid w:val="003F6BD9"/>
    <w:rsid w:val="003F6FAC"/>
    <w:rsid w:val="003F7007"/>
    <w:rsid w:val="003F7616"/>
    <w:rsid w:val="003F7A13"/>
    <w:rsid w:val="003F7D9D"/>
    <w:rsid w:val="004023FB"/>
    <w:rsid w:val="00403386"/>
    <w:rsid w:val="00403CF9"/>
    <w:rsid w:val="00405B1E"/>
    <w:rsid w:val="00405DE8"/>
    <w:rsid w:val="0040660A"/>
    <w:rsid w:val="00406CDC"/>
    <w:rsid w:val="004070AE"/>
    <w:rsid w:val="0040754D"/>
    <w:rsid w:val="00407E0F"/>
    <w:rsid w:val="0041033A"/>
    <w:rsid w:val="00410794"/>
    <w:rsid w:val="00410A36"/>
    <w:rsid w:val="00411F47"/>
    <w:rsid w:val="00411F58"/>
    <w:rsid w:val="004123BC"/>
    <w:rsid w:val="0041242A"/>
    <w:rsid w:val="00412D7F"/>
    <w:rsid w:val="00413794"/>
    <w:rsid w:val="00413A14"/>
    <w:rsid w:val="00414825"/>
    <w:rsid w:val="00414DE7"/>
    <w:rsid w:val="0041590B"/>
    <w:rsid w:val="00415B78"/>
    <w:rsid w:val="00416199"/>
    <w:rsid w:val="0041680D"/>
    <w:rsid w:val="00416AF4"/>
    <w:rsid w:val="00416E62"/>
    <w:rsid w:val="00417FCA"/>
    <w:rsid w:val="004205A4"/>
    <w:rsid w:val="0042169C"/>
    <w:rsid w:val="00422880"/>
    <w:rsid w:val="00423A80"/>
    <w:rsid w:val="004240DA"/>
    <w:rsid w:val="00425478"/>
    <w:rsid w:val="004254AC"/>
    <w:rsid w:val="00425D54"/>
    <w:rsid w:val="00425E08"/>
    <w:rsid w:val="00426400"/>
    <w:rsid w:val="004268D1"/>
    <w:rsid w:val="004273E9"/>
    <w:rsid w:val="0043023E"/>
    <w:rsid w:val="00430339"/>
    <w:rsid w:val="00430418"/>
    <w:rsid w:val="0043183D"/>
    <w:rsid w:val="0043236C"/>
    <w:rsid w:val="004325E1"/>
    <w:rsid w:val="00432F6F"/>
    <w:rsid w:val="004335BE"/>
    <w:rsid w:val="004340A3"/>
    <w:rsid w:val="004347B1"/>
    <w:rsid w:val="00434D32"/>
    <w:rsid w:val="00434ED0"/>
    <w:rsid w:val="004352EC"/>
    <w:rsid w:val="00435DEC"/>
    <w:rsid w:val="004368D5"/>
    <w:rsid w:val="00436E46"/>
    <w:rsid w:val="00437774"/>
    <w:rsid w:val="00440885"/>
    <w:rsid w:val="00440B08"/>
    <w:rsid w:val="00440E10"/>
    <w:rsid w:val="00442EB5"/>
    <w:rsid w:val="004434F9"/>
    <w:rsid w:val="004436C0"/>
    <w:rsid w:val="00443DB3"/>
    <w:rsid w:val="00443DBF"/>
    <w:rsid w:val="00444B60"/>
    <w:rsid w:val="00445069"/>
    <w:rsid w:val="00445DC1"/>
    <w:rsid w:val="00446272"/>
    <w:rsid w:val="00446E66"/>
    <w:rsid w:val="004473FC"/>
    <w:rsid w:val="004474E6"/>
    <w:rsid w:val="004478A1"/>
    <w:rsid w:val="00451422"/>
    <w:rsid w:val="00451B3B"/>
    <w:rsid w:val="00451E64"/>
    <w:rsid w:val="004533CC"/>
    <w:rsid w:val="00453E90"/>
    <w:rsid w:val="004547AD"/>
    <w:rsid w:val="0045492B"/>
    <w:rsid w:val="00454F1F"/>
    <w:rsid w:val="00455A8A"/>
    <w:rsid w:val="0045623F"/>
    <w:rsid w:val="004563C0"/>
    <w:rsid w:val="00457333"/>
    <w:rsid w:val="00457AFC"/>
    <w:rsid w:val="0046032D"/>
    <w:rsid w:val="00460AB3"/>
    <w:rsid w:val="00460D1A"/>
    <w:rsid w:val="004619D4"/>
    <w:rsid w:val="00461DD9"/>
    <w:rsid w:val="00463122"/>
    <w:rsid w:val="004633BA"/>
    <w:rsid w:val="0046389D"/>
    <w:rsid w:val="00464158"/>
    <w:rsid w:val="00464446"/>
    <w:rsid w:val="00465220"/>
    <w:rsid w:val="00465B4C"/>
    <w:rsid w:val="00465C6E"/>
    <w:rsid w:val="00465EB6"/>
    <w:rsid w:val="0046610F"/>
    <w:rsid w:val="004709A6"/>
    <w:rsid w:val="004723B9"/>
    <w:rsid w:val="004723F7"/>
    <w:rsid w:val="0047255C"/>
    <w:rsid w:val="00472589"/>
    <w:rsid w:val="004728D1"/>
    <w:rsid w:val="004738D5"/>
    <w:rsid w:val="00473EA9"/>
    <w:rsid w:val="004746B6"/>
    <w:rsid w:val="00475075"/>
    <w:rsid w:val="004754E8"/>
    <w:rsid w:val="00476875"/>
    <w:rsid w:val="00476C32"/>
    <w:rsid w:val="00476F1D"/>
    <w:rsid w:val="00477A30"/>
    <w:rsid w:val="00477C29"/>
    <w:rsid w:val="00480671"/>
    <w:rsid w:val="00480AF8"/>
    <w:rsid w:val="00481B9A"/>
    <w:rsid w:val="00481E2E"/>
    <w:rsid w:val="00481F9F"/>
    <w:rsid w:val="004824ED"/>
    <w:rsid w:val="0048320F"/>
    <w:rsid w:val="00483492"/>
    <w:rsid w:val="0048351F"/>
    <w:rsid w:val="0048368A"/>
    <w:rsid w:val="00483D7A"/>
    <w:rsid w:val="0048417E"/>
    <w:rsid w:val="00484C1C"/>
    <w:rsid w:val="00484DFA"/>
    <w:rsid w:val="00485548"/>
    <w:rsid w:val="00485A3F"/>
    <w:rsid w:val="00485A8F"/>
    <w:rsid w:val="004868C1"/>
    <w:rsid w:val="00487213"/>
    <w:rsid w:val="004874E9"/>
    <w:rsid w:val="004877F0"/>
    <w:rsid w:val="00487992"/>
    <w:rsid w:val="00487A2B"/>
    <w:rsid w:val="00487B71"/>
    <w:rsid w:val="004901C9"/>
    <w:rsid w:val="004904C7"/>
    <w:rsid w:val="00491DEC"/>
    <w:rsid w:val="004922CE"/>
    <w:rsid w:val="004941AD"/>
    <w:rsid w:val="00494A86"/>
    <w:rsid w:val="00495861"/>
    <w:rsid w:val="00495A77"/>
    <w:rsid w:val="00495CDE"/>
    <w:rsid w:val="00495D42"/>
    <w:rsid w:val="00495DD9"/>
    <w:rsid w:val="00496F05"/>
    <w:rsid w:val="00497B52"/>
    <w:rsid w:val="004A07EA"/>
    <w:rsid w:val="004A0DFD"/>
    <w:rsid w:val="004A1A96"/>
    <w:rsid w:val="004A2649"/>
    <w:rsid w:val="004A3E1D"/>
    <w:rsid w:val="004A3FF7"/>
    <w:rsid w:val="004A48CF"/>
    <w:rsid w:val="004A5402"/>
    <w:rsid w:val="004A550D"/>
    <w:rsid w:val="004A56C0"/>
    <w:rsid w:val="004A6C69"/>
    <w:rsid w:val="004B17F4"/>
    <w:rsid w:val="004B211A"/>
    <w:rsid w:val="004B2FA1"/>
    <w:rsid w:val="004B40EE"/>
    <w:rsid w:val="004B4180"/>
    <w:rsid w:val="004B4DC8"/>
    <w:rsid w:val="004B4E39"/>
    <w:rsid w:val="004B52BE"/>
    <w:rsid w:val="004B55CB"/>
    <w:rsid w:val="004B5698"/>
    <w:rsid w:val="004B5D2C"/>
    <w:rsid w:val="004B6943"/>
    <w:rsid w:val="004B6A34"/>
    <w:rsid w:val="004B6B89"/>
    <w:rsid w:val="004B7B8D"/>
    <w:rsid w:val="004C0BA5"/>
    <w:rsid w:val="004C1C2E"/>
    <w:rsid w:val="004C2A3E"/>
    <w:rsid w:val="004C30BA"/>
    <w:rsid w:val="004C3AA0"/>
    <w:rsid w:val="004C5BBD"/>
    <w:rsid w:val="004C6B3F"/>
    <w:rsid w:val="004C6F0E"/>
    <w:rsid w:val="004C7603"/>
    <w:rsid w:val="004C7FCF"/>
    <w:rsid w:val="004D0D9A"/>
    <w:rsid w:val="004D1520"/>
    <w:rsid w:val="004D19B0"/>
    <w:rsid w:val="004D2EB7"/>
    <w:rsid w:val="004D3D01"/>
    <w:rsid w:val="004D4487"/>
    <w:rsid w:val="004D45BF"/>
    <w:rsid w:val="004D48C8"/>
    <w:rsid w:val="004D504A"/>
    <w:rsid w:val="004D5982"/>
    <w:rsid w:val="004D629D"/>
    <w:rsid w:val="004D7206"/>
    <w:rsid w:val="004D77D8"/>
    <w:rsid w:val="004E050F"/>
    <w:rsid w:val="004E0619"/>
    <w:rsid w:val="004E0634"/>
    <w:rsid w:val="004E09C9"/>
    <w:rsid w:val="004E139B"/>
    <w:rsid w:val="004E13FD"/>
    <w:rsid w:val="004E1700"/>
    <w:rsid w:val="004E17B2"/>
    <w:rsid w:val="004E2EC7"/>
    <w:rsid w:val="004E2EE0"/>
    <w:rsid w:val="004E32C8"/>
    <w:rsid w:val="004E38DD"/>
    <w:rsid w:val="004E3EF8"/>
    <w:rsid w:val="004E4489"/>
    <w:rsid w:val="004E4A45"/>
    <w:rsid w:val="004E4DAC"/>
    <w:rsid w:val="004E68CA"/>
    <w:rsid w:val="004E6EF8"/>
    <w:rsid w:val="004E7449"/>
    <w:rsid w:val="004E77B1"/>
    <w:rsid w:val="004F0FF8"/>
    <w:rsid w:val="004F14FA"/>
    <w:rsid w:val="004F194A"/>
    <w:rsid w:val="004F1A08"/>
    <w:rsid w:val="004F1E41"/>
    <w:rsid w:val="004F2338"/>
    <w:rsid w:val="004F2606"/>
    <w:rsid w:val="004F2EEA"/>
    <w:rsid w:val="004F599C"/>
    <w:rsid w:val="004F5DF7"/>
    <w:rsid w:val="004F62B0"/>
    <w:rsid w:val="004F6560"/>
    <w:rsid w:val="004F70C3"/>
    <w:rsid w:val="004F79F6"/>
    <w:rsid w:val="00501027"/>
    <w:rsid w:val="00501080"/>
    <w:rsid w:val="00502C3F"/>
    <w:rsid w:val="00502E96"/>
    <w:rsid w:val="0050520C"/>
    <w:rsid w:val="00505310"/>
    <w:rsid w:val="00505E28"/>
    <w:rsid w:val="00506491"/>
    <w:rsid w:val="005065FC"/>
    <w:rsid w:val="00506700"/>
    <w:rsid w:val="00506752"/>
    <w:rsid w:val="00507160"/>
    <w:rsid w:val="005076AF"/>
    <w:rsid w:val="00510260"/>
    <w:rsid w:val="00510E1B"/>
    <w:rsid w:val="005118F0"/>
    <w:rsid w:val="00513276"/>
    <w:rsid w:val="005138CA"/>
    <w:rsid w:val="00513FFE"/>
    <w:rsid w:val="00516A60"/>
    <w:rsid w:val="00517058"/>
    <w:rsid w:val="0051750B"/>
    <w:rsid w:val="00517A43"/>
    <w:rsid w:val="00517CDB"/>
    <w:rsid w:val="0052005D"/>
    <w:rsid w:val="00521343"/>
    <w:rsid w:val="00521D84"/>
    <w:rsid w:val="0052227A"/>
    <w:rsid w:val="005225D4"/>
    <w:rsid w:val="0052279D"/>
    <w:rsid w:val="005228B6"/>
    <w:rsid w:val="005228DA"/>
    <w:rsid w:val="00522ADF"/>
    <w:rsid w:val="00523E3A"/>
    <w:rsid w:val="00524553"/>
    <w:rsid w:val="00524561"/>
    <w:rsid w:val="0052487D"/>
    <w:rsid w:val="00524EB3"/>
    <w:rsid w:val="00525650"/>
    <w:rsid w:val="00525F45"/>
    <w:rsid w:val="00526F12"/>
    <w:rsid w:val="005272DB"/>
    <w:rsid w:val="0052772D"/>
    <w:rsid w:val="0053075F"/>
    <w:rsid w:val="0053083D"/>
    <w:rsid w:val="00531815"/>
    <w:rsid w:val="00532167"/>
    <w:rsid w:val="00532450"/>
    <w:rsid w:val="00532A17"/>
    <w:rsid w:val="00532C63"/>
    <w:rsid w:val="00533179"/>
    <w:rsid w:val="005335E1"/>
    <w:rsid w:val="005341ED"/>
    <w:rsid w:val="00534421"/>
    <w:rsid w:val="00534789"/>
    <w:rsid w:val="00534885"/>
    <w:rsid w:val="00534A1B"/>
    <w:rsid w:val="00536050"/>
    <w:rsid w:val="005363EF"/>
    <w:rsid w:val="00536E01"/>
    <w:rsid w:val="005371B1"/>
    <w:rsid w:val="00537C16"/>
    <w:rsid w:val="005403E2"/>
    <w:rsid w:val="0054219D"/>
    <w:rsid w:val="00542DAF"/>
    <w:rsid w:val="00543B8C"/>
    <w:rsid w:val="00543DE6"/>
    <w:rsid w:val="005440DF"/>
    <w:rsid w:val="005446F5"/>
    <w:rsid w:val="005447BD"/>
    <w:rsid w:val="00544E88"/>
    <w:rsid w:val="00545589"/>
    <w:rsid w:val="00545725"/>
    <w:rsid w:val="00545829"/>
    <w:rsid w:val="0054585C"/>
    <w:rsid w:val="00545921"/>
    <w:rsid w:val="00545A98"/>
    <w:rsid w:val="00545E93"/>
    <w:rsid w:val="00546851"/>
    <w:rsid w:val="00546E30"/>
    <w:rsid w:val="00546FF0"/>
    <w:rsid w:val="00550E30"/>
    <w:rsid w:val="00551954"/>
    <w:rsid w:val="005519D5"/>
    <w:rsid w:val="00551A5B"/>
    <w:rsid w:val="00552EAC"/>
    <w:rsid w:val="005531D7"/>
    <w:rsid w:val="00553A9B"/>
    <w:rsid w:val="00553AB5"/>
    <w:rsid w:val="00553D9B"/>
    <w:rsid w:val="00554671"/>
    <w:rsid w:val="00555DD4"/>
    <w:rsid w:val="005569E6"/>
    <w:rsid w:val="00556A6C"/>
    <w:rsid w:val="0055702F"/>
    <w:rsid w:val="00560C80"/>
    <w:rsid w:val="0056101C"/>
    <w:rsid w:val="005611ED"/>
    <w:rsid w:val="00561806"/>
    <w:rsid w:val="00561E74"/>
    <w:rsid w:val="0056256C"/>
    <w:rsid w:val="00563FB1"/>
    <w:rsid w:val="0056408F"/>
    <w:rsid w:val="00564A50"/>
    <w:rsid w:val="00564D5F"/>
    <w:rsid w:val="00565942"/>
    <w:rsid w:val="005668EC"/>
    <w:rsid w:val="00567E88"/>
    <w:rsid w:val="00570403"/>
    <w:rsid w:val="00570983"/>
    <w:rsid w:val="0057143D"/>
    <w:rsid w:val="00571921"/>
    <w:rsid w:val="00572262"/>
    <w:rsid w:val="005726F9"/>
    <w:rsid w:val="00572EA0"/>
    <w:rsid w:val="00572EC7"/>
    <w:rsid w:val="00573E02"/>
    <w:rsid w:val="00574C13"/>
    <w:rsid w:val="00574D36"/>
    <w:rsid w:val="00575357"/>
    <w:rsid w:val="00575C26"/>
    <w:rsid w:val="00577366"/>
    <w:rsid w:val="00577E39"/>
    <w:rsid w:val="0058036D"/>
    <w:rsid w:val="005806C0"/>
    <w:rsid w:val="005807E4"/>
    <w:rsid w:val="005811AF"/>
    <w:rsid w:val="00581685"/>
    <w:rsid w:val="00581EC6"/>
    <w:rsid w:val="00582482"/>
    <w:rsid w:val="00583685"/>
    <w:rsid w:val="00583FA5"/>
    <w:rsid w:val="0058430D"/>
    <w:rsid w:val="00584DB3"/>
    <w:rsid w:val="00585220"/>
    <w:rsid w:val="00585EDF"/>
    <w:rsid w:val="00586106"/>
    <w:rsid w:val="00586526"/>
    <w:rsid w:val="005870F4"/>
    <w:rsid w:val="005872F4"/>
    <w:rsid w:val="00587E5B"/>
    <w:rsid w:val="00590148"/>
    <w:rsid w:val="00590274"/>
    <w:rsid w:val="00590CA0"/>
    <w:rsid w:val="00590ED0"/>
    <w:rsid w:val="00591DE5"/>
    <w:rsid w:val="00592764"/>
    <w:rsid w:val="005929E6"/>
    <w:rsid w:val="00592FF9"/>
    <w:rsid w:val="00593413"/>
    <w:rsid w:val="00593892"/>
    <w:rsid w:val="00594200"/>
    <w:rsid w:val="00594534"/>
    <w:rsid w:val="00594599"/>
    <w:rsid w:val="005946EB"/>
    <w:rsid w:val="00594AA2"/>
    <w:rsid w:val="00594EA9"/>
    <w:rsid w:val="00595539"/>
    <w:rsid w:val="005971DB"/>
    <w:rsid w:val="00597F60"/>
    <w:rsid w:val="005A0608"/>
    <w:rsid w:val="005A0E26"/>
    <w:rsid w:val="005A0EB5"/>
    <w:rsid w:val="005A1176"/>
    <w:rsid w:val="005A1695"/>
    <w:rsid w:val="005A182C"/>
    <w:rsid w:val="005A2C00"/>
    <w:rsid w:val="005A30D1"/>
    <w:rsid w:val="005A3152"/>
    <w:rsid w:val="005A3BAD"/>
    <w:rsid w:val="005A4108"/>
    <w:rsid w:val="005A4372"/>
    <w:rsid w:val="005A499E"/>
    <w:rsid w:val="005A611B"/>
    <w:rsid w:val="005A6B7A"/>
    <w:rsid w:val="005A6FC3"/>
    <w:rsid w:val="005A76A9"/>
    <w:rsid w:val="005A7A46"/>
    <w:rsid w:val="005B0730"/>
    <w:rsid w:val="005B08EC"/>
    <w:rsid w:val="005B1A32"/>
    <w:rsid w:val="005B1F26"/>
    <w:rsid w:val="005B265D"/>
    <w:rsid w:val="005B2BB0"/>
    <w:rsid w:val="005B3B50"/>
    <w:rsid w:val="005B3BFB"/>
    <w:rsid w:val="005B5587"/>
    <w:rsid w:val="005B5735"/>
    <w:rsid w:val="005B6020"/>
    <w:rsid w:val="005B686D"/>
    <w:rsid w:val="005B6B32"/>
    <w:rsid w:val="005C0028"/>
    <w:rsid w:val="005C00FA"/>
    <w:rsid w:val="005C09C3"/>
    <w:rsid w:val="005C2CD8"/>
    <w:rsid w:val="005C3372"/>
    <w:rsid w:val="005C3AC0"/>
    <w:rsid w:val="005C3DF7"/>
    <w:rsid w:val="005C401A"/>
    <w:rsid w:val="005C4DA8"/>
    <w:rsid w:val="005C4FF4"/>
    <w:rsid w:val="005C5173"/>
    <w:rsid w:val="005C51EF"/>
    <w:rsid w:val="005C5AD2"/>
    <w:rsid w:val="005C5ED7"/>
    <w:rsid w:val="005C69DC"/>
    <w:rsid w:val="005D0197"/>
    <w:rsid w:val="005D0413"/>
    <w:rsid w:val="005D0EB4"/>
    <w:rsid w:val="005D1980"/>
    <w:rsid w:val="005D1B1B"/>
    <w:rsid w:val="005D1C19"/>
    <w:rsid w:val="005D1DA0"/>
    <w:rsid w:val="005D3451"/>
    <w:rsid w:val="005D3526"/>
    <w:rsid w:val="005D3E45"/>
    <w:rsid w:val="005D422D"/>
    <w:rsid w:val="005D574E"/>
    <w:rsid w:val="005D6AD4"/>
    <w:rsid w:val="005E03A3"/>
    <w:rsid w:val="005E0514"/>
    <w:rsid w:val="005E05E0"/>
    <w:rsid w:val="005E0674"/>
    <w:rsid w:val="005E0F3B"/>
    <w:rsid w:val="005E142B"/>
    <w:rsid w:val="005E14C8"/>
    <w:rsid w:val="005E1699"/>
    <w:rsid w:val="005E2885"/>
    <w:rsid w:val="005E30DB"/>
    <w:rsid w:val="005E3532"/>
    <w:rsid w:val="005E4F88"/>
    <w:rsid w:val="005E5430"/>
    <w:rsid w:val="005E55FE"/>
    <w:rsid w:val="005E6072"/>
    <w:rsid w:val="005E6697"/>
    <w:rsid w:val="005E761A"/>
    <w:rsid w:val="005F00B0"/>
    <w:rsid w:val="005F0493"/>
    <w:rsid w:val="005F10BF"/>
    <w:rsid w:val="005F141B"/>
    <w:rsid w:val="005F26D1"/>
    <w:rsid w:val="005F39CC"/>
    <w:rsid w:val="005F4093"/>
    <w:rsid w:val="005F40D4"/>
    <w:rsid w:val="005F4636"/>
    <w:rsid w:val="005F5079"/>
    <w:rsid w:val="005F6916"/>
    <w:rsid w:val="005F6E66"/>
    <w:rsid w:val="005F6FB0"/>
    <w:rsid w:val="005F7870"/>
    <w:rsid w:val="005F79E6"/>
    <w:rsid w:val="00600446"/>
    <w:rsid w:val="00600476"/>
    <w:rsid w:val="0060106E"/>
    <w:rsid w:val="006020DE"/>
    <w:rsid w:val="006022BC"/>
    <w:rsid w:val="00602CB5"/>
    <w:rsid w:val="00602F6D"/>
    <w:rsid w:val="00603A3B"/>
    <w:rsid w:val="00603EBF"/>
    <w:rsid w:val="0060493B"/>
    <w:rsid w:val="00605230"/>
    <w:rsid w:val="0060626A"/>
    <w:rsid w:val="006067C1"/>
    <w:rsid w:val="00606E98"/>
    <w:rsid w:val="00607400"/>
    <w:rsid w:val="00611465"/>
    <w:rsid w:val="00611F2D"/>
    <w:rsid w:val="006122E8"/>
    <w:rsid w:val="00612727"/>
    <w:rsid w:val="006128EA"/>
    <w:rsid w:val="00613852"/>
    <w:rsid w:val="00613C99"/>
    <w:rsid w:val="00614337"/>
    <w:rsid w:val="006159C6"/>
    <w:rsid w:val="006160C1"/>
    <w:rsid w:val="0061726A"/>
    <w:rsid w:val="00620CF6"/>
    <w:rsid w:val="006218F3"/>
    <w:rsid w:val="006221A6"/>
    <w:rsid w:val="00622401"/>
    <w:rsid w:val="0062300D"/>
    <w:rsid w:val="00623493"/>
    <w:rsid w:val="00623C7D"/>
    <w:rsid w:val="00624421"/>
    <w:rsid w:val="0062488B"/>
    <w:rsid w:val="00624B0D"/>
    <w:rsid w:val="0062542D"/>
    <w:rsid w:val="006257E1"/>
    <w:rsid w:val="00625992"/>
    <w:rsid w:val="0062611D"/>
    <w:rsid w:val="00626C88"/>
    <w:rsid w:val="00626D85"/>
    <w:rsid w:val="00626F36"/>
    <w:rsid w:val="006300FF"/>
    <w:rsid w:val="00630BAB"/>
    <w:rsid w:val="00630BC8"/>
    <w:rsid w:val="00630BE8"/>
    <w:rsid w:val="0063108E"/>
    <w:rsid w:val="0063182A"/>
    <w:rsid w:val="00631B27"/>
    <w:rsid w:val="00631C25"/>
    <w:rsid w:val="00631E1D"/>
    <w:rsid w:val="00632F23"/>
    <w:rsid w:val="00633D24"/>
    <w:rsid w:val="0063450B"/>
    <w:rsid w:val="00636C42"/>
    <w:rsid w:val="00636E47"/>
    <w:rsid w:val="00637EEE"/>
    <w:rsid w:val="00637F05"/>
    <w:rsid w:val="00637FEE"/>
    <w:rsid w:val="00640F8C"/>
    <w:rsid w:val="00641A5F"/>
    <w:rsid w:val="00642854"/>
    <w:rsid w:val="00642D01"/>
    <w:rsid w:val="00644DEF"/>
    <w:rsid w:val="0064585E"/>
    <w:rsid w:val="0064591C"/>
    <w:rsid w:val="006479B7"/>
    <w:rsid w:val="0065076B"/>
    <w:rsid w:val="00650D88"/>
    <w:rsid w:val="0065158B"/>
    <w:rsid w:val="006518B4"/>
    <w:rsid w:val="00651C98"/>
    <w:rsid w:val="006523F5"/>
    <w:rsid w:val="00652CDC"/>
    <w:rsid w:val="006538BD"/>
    <w:rsid w:val="00653BEA"/>
    <w:rsid w:val="00654131"/>
    <w:rsid w:val="00654A2C"/>
    <w:rsid w:val="006554E8"/>
    <w:rsid w:val="006557C3"/>
    <w:rsid w:val="00655D3A"/>
    <w:rsid w:val="006566A6"/>
    <w:rsid w:val="006568A7"/>
    <w:rsid w:val="00657076"/>
    <w:rsid w:val="00660021"/>
    <w:rsid w:val="00661B08"/>
    <w:rsid w:val="00661BF4"/>
    <w:rsid w:val="0066207B"/>
    <w:rsid w:val="006622A9"/>
    <w:rsid w:val="00662892"/>
    <w:rsid w:val="00663396"/>
    <w:rsid w:val="006634F0"/>
    <w:rsid w:val="00663543"/>
    <w:rsid w:val="00663546"/>
    <w:rsid w:val="006637CA"/>
    <w:rsid w:val="00663B49"/>
    <w:rsid w:val="00664D87"/>
    <w:rsid w:val="006651D4"/>
    <w:rsid w:val="0066734F"/>
    <w:rsid w:val="0066738E"/>
    <w:rsid w:val="0066748D"/>
    <w:rsid w:val="00667EA9"/>
    <w:rsid w:val="00670688"/>
    <w:rsid w:val="006717F4"/>
    <w:rsid w:val="00673019"/>
    <w:rsid w:val="00673B61"/>
    <w:rsid w:val="00673DA6"/>
    <w:rsid w:val="006745F6"/>
    <w:rsid w:val="00675B9D"/>
    <w:rsid w:val="006763FF"/>
    <w:rsid w:val="0067687D"/>
    <w:rsid w:val="00677D84"/>
    <w:rsid w:val="00680305"/>
    <w:rsid w:val="00680468"/>
    <w:rsid w:val="00680E3A"/>
    <w:rsid w:val="00681B28"/>
    <w:rsid w:val="00682ACF"/>
    <w:rsid w:val="00682BE1"/>
    <w:rsid w:val="00684053"/>
    <w:rsid w:val="006844D2"/>
    <w:rsid w:val="00684854"/>
    <w:rsid w:val="00684927"/>
    <w:rsid w:val="00684A51"/>
    <w:rsid w:val="00684CEE"/>
    <w:rsid w:val="00684F92"/>
    <w:rsid w:val="0068588A"/>
    <w:rsid w:val="0068601C"/>
    <w:rsid w:val="00686045"/>
    <w:rsid w:val="00690626"/>
    <w:rsid w:val="00690C73"/>
    <w:rsid w:val="006910E4"/>
    <w:rsid w:val="006915D8"/>
    <w:rsid w:val="00692149"/>
    <w:rsid w:val="00692C51"/>
    <w:rsid w:val="00692D57"/>
    <w:rsid w:val="00693170"/>
    <w:rsid w:val="00693D92"/>
    <w:rsid w:val="006941B9"/>
    <w:rsid w:val="006958EE"/>
    <w:rsid w:val="00695BB0"/>
    <w:rsid w:val="00697BE1"/>
    <w:rsid w:val="006A1031"/>
    <w:rsid w:val="006A117E"/>
    <w:rsid w:val="006A12B7"/>
    <w:rsid w:val="006A1641"/>
    <w:rsid w:val="006A203F"/>
    <w:rsid w:val="006A2765"/>
    <w:rsid w:val="006A2C65"/>
    <w:rsid w:val="006A3E2A"/>
    <w:rsid w:val="006A473C"/>
    <w:rsid w:val="006A496A"/>
    <w:rsid w:val="006A4BB8"/>
    <w:rsid w:val="006A5F30"/>
    <w:rsid w:val="006A620D"/>
    <w:rsid w:val="006A6DBA"/>
    <w:rsid w:val="006A74C4"/>
    <w:rsid w:val="006B0470"/>
    <w:rsid w:val="006B131F"/>
    <w:rsid w:val="006B1A85"/>
    <w:rsid w:val="006B1EFE"/>
    <w:rsid w:val="006B1F5F"/>
    <w:rsid w:val="006B24EE"/>
    <w:rsid w:val="006B2A8D"/>
    <w:rsid w:val="006B3098"/>
    <w:rsid w:val="006B3211"/>
    <w:rsid w:val="006B33A4"/>
    <w:rsid w:val="006B38DC"/>
    <w:rsid w:val="006B3940"/>
    <w:rsid w:val="006B3E2C"/>
    <w:rsid w:val="006B4804"/>
    <w:rsid w:val="006B4C4B"/>
    <w:rsid w:val="006B5FDD"/>
    <w:rsid w:val="006B6404"/>
    <w:rsid w:val="006B7B72"/>
    <w:rsid w:val="006C0635"/>
    <w:rsid w:val="006C149E"/>
    <w:rsid w:val="006C1952"/>
    <w:rsid w:val="006C2605"/>
    <w:rsid w:val="006C260F"/>
    <w:rsid w:val="006C2902"/>
    <w:rsid w:val="006C2E76"/>
    <w:rsid w:val="006C3746"/>
    <w:rsid w:val="006C5285"/>
    <w:rsid w:val="006C52F6"/>
    <w:rsid w:val="006C61B7"/>
    <w:rsid w:val="006C667A"/>
    <w:rsid w:val="006C6BC8"/>
    <w:rsid w:val="006C76F3"/>
    <w:rsid w:val="006C78FE"/>
    <w:rsid w:val="006D0C3D"/>
    <w:rsid w:val="006D0EA2"/>
    <w:rsid w:val="006D13F4"/>
    <w:rsid w:val="006D3B5D"/>
    <w:rsid w:val="006D3D58"/>
    <w:rsid w:val="006D415E"/>
    <w:rsid w:val="006D4208"/>
    <w:rsid w:val="006D5C5C"/>
    <w:rsid w:val="006D6054"/>
    <w:rsid w:val="006D6E93"/>
    <w:rsid w:val="006D76CF"/>
    <w:rsid w:val="006D796B"/>
    <w:rsid w:val="006D7D28"/>
    <w:rsid w:val="006E0415"/>
    <w:rsid w:val="006E0ADB"/>
    <w:rsid w:val="006E0F57"/>
    <w:rsid w:val="006E0FEF"/>
    <w:rsid w:val="006E2094"/>
    <w:rsid w:val="006E21DA"/>
    <w:rsid w:val="006E2824"/>
    <w:rsid w:val="006E2DFF"/>
    <w:rsid w:val="006E3557"/>
    <w:rsid w:val="006E3F9E"/>
    <w:rsid w:val="006E432F"/>
    <w:rsid w:val="006E4534"/>
    <w:rsid w:val="006E4AB0"/>
    <w:rsid w:val="006E53FC"/>
    <w:rsid w:val="006E54A0"/>
    <w:rsid w:val="006E5A49"/>
    <w:rsid w:val="006E650E"/>
    <w:rsid w:val="006E6561"/>
    <w:rsid w:val="006E6EC8"/>
    <w:rsid w:val="006E6F35"/>
    <w:rsid w:val="006E71EC"/>
    <w:rsid w:val="006E791A"/>
    <w:rsid w:val="006E7AC6"/>
    <w:rsid w:val="006E7E06"/>
    <w:rsid w:val="006F0FD8"/>
    <w:rsid w:val="006F2968"/>
    <w:rsid w:val="006F398B"/>
    <w:rsid w:val="006F3C11"/>
    <w:rsid w:val="006F3FCF"/>
    <w:rsid w:val="006F438A"/>
    <w:rsid w:val="006F54A8"/>
    <w:rsid w:val="006F5CED"/>
    <w:rsid w:val="006F7789"/>
    <w:rsid w:val="0070131F"/>
    <w:rsid w:val="00701DEF"/>
    <w:rsid w:val="007034D8"/>
    <w:rsid w:val="0070397F"/>
    <w:rsid w:val="00703DF9"/>
    <w:rsid w:val="00703F46"/>
    <w:rsid w:val="00704DAB"/>
    <w:rsid w:val="00705AFD"/>
    <w:rsid w:val="00705C98"/>
    <w:rsid w:val="00705FE3"/>
    <w:rsid w:val="00706C74"/>
    <w:rsid w:val="00706E99"/>
    <w:rsid w:val="00707133"/>
    <w:rsid w:val="00707578"/>
    <w:rsid w:val="00707786"/>
    <w:rsid w:val="00710202"/>
    <w:rsid w:val="00710A19"/>
    <w:rsid w:val="0071231F"/>
    <w:rsid w:val="00712BF7"/>
    <w:rsid w:val="0071330B"/>
    <w:rsid w:val="00714147"/>
    <w:rsid w:val="00714222"/>
    <w:rsid w:val="00715816"/>
    <w:rsid w:val="0071689C"/>
    <w:rsid w:val="00716992"/>
    <w:rsid w:val="007176D7"/>
    <w:rsid w:val="007176F5"/>
    <w:rsid w:val="00717BBA"/>
    <w:rsid w:val="0072012E"/>
    <w:rsid w:val="0072055C"/>
    <w:rsid w:val="007206D7"/>
    <w:rsid w:val="0072242C"/>
    <w:rsid w:val="00722C4D"/>
    <w:rsid w:val="00722EEC"/>
    <w:rsid w:val="00723486"/>
    <w:rsid w:val="00723523"/>
    <w:rsid w:val="00723FBD"/>
    <w:rsid w:val="0072407D"/>
    <w:rsid w:val="00724105"/>
    <w:rsid w:val="0072428C"/>
    <w:rsid w:val="00724997"/>
    <w:rsid w:val="00725AFF"/>
    <w:rsid w:val="007262BF"/>
    <w:rsid w:val="007263C1"/>
    <w:rsid w:val="00726B0B"/>
    <w:rsid w:val="00727930"/>
    <w:rsid w:val="0073341F"/>
    <w:rsid w:val="0073389C"/>
    <w:rsid w:val="007341C3"/>
    <w:rsid w:val="007342C7"/>
    <w:rsid w:val="00735E0F"/>
    <w:rsid w:val="00736837"/>
    <w:rsid w:val="00736BB9"/>
    <w:rsid w:val="00736D9D"/>
    <w:rsid w:val="0073789B"/>
    <w:rsid w:val="007401AD"/>
    <w:rsid w:val="00740A47"/>
    <w:rsid w:val="00740B43"/>
    <w:rsid w:val="00741E5F"/>
    <w:rsid w:val="0074210A"/>
    <w:rsid w:val="00742319"/>
    <w:rsid w:val="00742503"/>
    <w:rsid w:val="007427F0"/>
    <w:rsid w:val="00742961"/>
    <w:rsid w:val="00743C63"/>
    <w:rsid w:val="0074457E"/>
    <w:rsid w:val="00744BE7"/>
    <w:rsid w:val="0074517F"/>
    <w:rsid w:val="00745BBA"/>
    <w:rsid w:val="0074681F"/>
    <w:rsid w:val="0074689F"/>
    <w:rsid w:val="007473BE"/>
    <w:rsid w:val="00747CEE"/>
    <w:rsid w:val="00750894"/>
    <w:rsid w:val="00751A0A"/>
    <w:rsid w:val="00751C75"/>
    <w:rsid w:val="00755352"/>
    <w:rsid w:val="007554BA"/>
    <w:rsid w:val="00755A33"/>
    <w:rsid w:val="00755B8E"/>
    <w:rsid w:val="00755E2F"/>
    <w:rsid w:val="00756835"/>
    <w:rsid w:val="0075763E"/>
    <w:rsid w:val="007607A3"/>
    <w:rsid w:val="00760A58"/>
    <w:rsid w:val="007614EF"/>
    <w:rsid w:val="007622E2"/>
    <w:rsid w:val="0076277A"/>
    <w:rsid w:val="00763838"/>
    <w:rsid w:val="00764106"/>
    <w:rsid w:val="00764F7A"/>
    <w:rsid w:val="00765101"/>
    <w:rsid w:val="007651D7"/>
    <w:rsid w:val="00766359"/>
    <w:rsid w:val="00767288"/>
    <w:rsid w:val="00767B74"/>
    <w:rsid w:val="00767E96"/>
    <w:rsid w:val="00770218"/>
    <w:rsid w:val="00770E9A"/>
    <w:rsid w:val="00770EC2"/>
    <w:rsid w:val="0077108A"/>
    <w:rsid w:val="00772398"/>
    <w:rsid w:val="00772A62"/>
    <w:rsid w:val="00773237"/>
    <w:rsid w:val="007755F4"/>
    <w:rsid w:val="00775AC1"/>
    <w:rsid w:val="00775E4D"/>
    <w:rsid w:val="0077687D"/>
    <w:rsid w:val="00776C5D"/>
    <w:rsid w:val="0077756C"/>
    <w:rsid w:val="00777A39"/>
    <w:rsid w:val="007802E1"/>
    <w:rsid w:val="0078037A"/>
    <w:rsid w:val="0078055D"/>
    <w:rsid w:val="00780B7E"/>
    <w:rsid w:val="00780FA9"/>
    <w:rsid w:val="00781ADE"/>
    <w:rsid w:val="007820FE"/>
    <w:rsid w:val="00782830"/>
    <w:rsid w:val="00782912"/>
    <w:rsid w:val="007834CB"/>
    <w:rsid w:val="007838C5"/>
    <w:rsid w:val="00783A3F"/>
    <w:rsid w:val="00783ADC"/>
    <w:rsid w:val="0078424B"/>
    <w:rsid w:val="00784D03"/>
    <w:rsid w:val="00787B9A"/>
    <w:rsid w:val="0079051B"/>
    <w:rsid w:val="00790DF3"/>
    <w:rsid w:val="00792E13"/>
    <w:rsid w:val="00793D17"/>
    <w:rsid w:val="007945E9"/>
    <w:rsid w:val="00794715"/>
    <w:rsid w:val="007958F7"/>
    <w:rsid w:val="00795A02"/>
    <w:rsid w:val="00795A43"/>
    <w:rsid w:val="007966CA"/>
    <w:rsid w:val="00797090"/>
    <w:rsid w:val="007A0604"/>
    <w:rsid w:val="007A0891"/>
    <w:rsid w:val="007A08BA"/>
    <w:rsid w:val="007A10A6"/>
    <w:rsid w:val="007A1BE6"/>
    <w:rsid w:val="007A1E46"/>
    <w:rsid w:val="007A2E7D"/>
    <w:rsid w:val="007A3277"/>
    <w:rsid w:val="007A32B2"/>
    <w:rsid w:val="007A3E9E"/>
    <w:rsid w:val="007A4816"/>
    <w:rsid w:val="007A4D33"/>
    <w:rsid w:val="007A4D55"/>
    <w:rsid w:val="007A6D31"/>
    <w:rsid w:val="007A7946"/>
    <w:rsid w:val="007B0170"/>
    <w:rsid w:val="007B0F6C"/>
    <w:rsid w:val="007B2334"/>
    <w:rsid w:val="007B481E"/>
    <w:rsid w:val="007B4D24"/>
    <w:rsid w:val="007B4E3E"/>
    <w:rsid w:val="007B60AE"/>
    <w:rsid w:val="007B6BBB"/>
    <w:rsid w:val="007B6C51"/>
    <w:rsid w:val="007B767E"/>
    <w:rsid w:val="007C14A5"/>
    <w:rsid w:val="007C1567"/>
    <w:rsid w:val="007C2BBA"/>
    <w:rsid w:val="007C2DE1"/>
    <w:rsid w:val="007C38CF"/>
    <w:rsid w:val="007C3B55"/>
    <w:rsid w:val="007C3DF0"/>
    <w:rsid w:val="007C4DEE"/>
    <w:rsid w:val="007C4F82"/>
    <w:rsid w:val="007C55F0"/>
    <w:rsid w:val="007C6982"/>
    <w:rsid w:val="007C6CEE"/>
    <w:rsid w:val="007C6E2F"/>
    <w:rsid w:val="007C7329"/>
    <w:rsid w:val="007D0A5C"/>
    <w:rsid w:val="007D0E43"/>
    <w:rsid w:val="007D1D57"/>
    <w:rsid w:val="007D2491"/>
    <w:rsid w:val="007D29B4"/>
    <w:rsid w:val="007D2DD9"/>
    <w:rsid w:val="007D2E1F"/>
    <w:rsid w:val="007D374E"/>
    <w:rsid w:val="007D3818"/>
    <w:rsid w:val="007D4B56"/>
    <w:rsid w:val="007D4BA6"/>
    <w:rsid w:val="007D4D50"/>
    <w:rsid w:val="007D4F0B"/>
    <w:rsid w:val="007D5136"/>
    <w:rsid w:val="007D5E47"/>
    <w:rsid w:val="007D5F0C"/>
    <w:rsid w:val="007D7038"/>
    <w:rsid w:val="007D75D8"/>
    <w:rsid w:val="007E0CF7"/>
    <w:rsid w:val="007E213A"/>
    <w:rsid w:val="007E25BC"/>
    <w:rsid w:val="007E2A1D"/>
    <w:rsid w:val="007E2FD6"/>
    <w:rsid w:val="007E363D"/>
    <w:rsid w:val="007E49D7"/>
    <w:rsid w:val="007E49EC"/>
    <w:rsid w:val="007E5320"/>
    <w:rsid w:val="007E53CF"/>
    <w:rsid w:val="007E5606"/>
    <w:rsid w:val="007E5750"/>
    <w:rsid w:val="007E6E92"/>
    <w:rsid w:val="007E7007"/>
    <w:rsid w:val="007E71E6"/>
    <w:rsid w:val="007E7660"/>
    <w:rsid w:val="007E79E3"/>
    <w:rsid w:val="007E7AFC"/>
    <w:rsid w:val="007F1027"/>
    <w:rsid w:val="007F17BC"/>
    <w:rsid w:val="007F1933"/>
    <w:rsid w:val="007F1C3C"/>
    <w:rsid w:val="007F286D"/>
    <w:rsid w:val="007F40A7"/>
    <w:rsid w:val="007F4414"/>
    <w:rsid w:val="007F5C43"/>
    <w:rsid w:val="007F70C5"/>
    <w:rsid w:val="007F7A91"/>
    <w:rsid w:val="007F7EC2"/>
    <w:rsid w:val="007F7EF3"/>
    <w:rsid w:val="008008CD"/>
    <w:rsid w:val="008009F9"/>
    <w:rsid w:val="00800A0A"/>
    <w:rsid w:val="00800AEE"/>
    <w:rsid w:val="00800B8E"/>
    <w:rsid w:val="00800C28"/>
    <w:rsid w:val="00800CDD"/>
    <w:rsid w:val="00800DD3"/>
    <w:rsid w:val="00801139"/>
    <w:rsid w:val="00801ED4"/>
    <w:rsid w:val="00802573"/>
    <w:rsid w:val="00803049"/>
    <w:rsid w:val="008034E1"/>
    <w:rsid w:val="00803B6C"/>
    <w:rsid w:val="008041B7"/>
    <w:rsid w:val="0080583E"/>
    <w:rsid w:val="00805DF5"/>
    <w:rsid w:val="00806169"/>
    <w:rsid w:val="00806420"/>
    <w:rsid w:val="0080658A"/>
    <w:rsid w:val="008102A3"/>
    <w:rsid w:val="00810580"/>
    <w:rsid w:val="0081071B"/>
    <w:rsid w:val="00810AFF"/>
    <w:rsid w:val="00811440"/>
    <w:rsid w:val="00811707"/>
    <w:rsid w:val="00812DF6"/>
    <w:rsid w:val="00812E33"/>
    <w:rsid w:val="00814156"/>
    <w:rsid w:val="0081458A"/>
    <w:rsid w:val="00814818"/>
    <w:rsid w:val="00814BCC"/>
    <w:rsid w:val="00815AA6"/>
    <w:rsid w:val="00815B72"/>
    <w:rsid w:val="00820551"/>
    <w:rsid w:val="008216A7"/>
    <w:rsid w:val="00821966"/>
    <w:rsid w:val="00821D15"/>
    <w:rsid w:val="00822196"/>
    <w:rsid w:val="0082235D"/>
    <w:rsid w:val="008229DC"/>
    <w:rsid w:val="00823BCB"/>
    <w:rsid w:val="00823CD6"/>
    <w:rsid w:val="008243B7"/>
    <w:rsid w:val="00824B4F"/>
    <w:rsid w:val="008260FC"/>
    <w:rsid w:val="00826FEB"/>
    <w:rsid w:val="0082738E"/>
    <w:rsid w:val="008300F0"/>
    <w:rsid w:val="00830221"/>
    <w:rsid w:val="008303CD"/>
    <w:rsid w:val="008306C6"/>
    <w:rsid w:val="0083198F"/>
    <w:rsid w:val="00833C61"/>
    <w:rsid w:val="00833E0F"/>
    <w:rsid w:val="0083403F"/>
    <w:rsid w:val="00834359"/>
    <w:rsid w:val="008344AF"/>
    <w:rsid w:val="00834D17"/>
    <w:rsid w:val="00834E68"/>
    <w:rsid w:val="00835627"/>
    <w:rsid w:val="00835FE7"/>
    <w:rsid w:val="008364C1"/>
    <w:rsid w:val="0083673E"/>
    <w:rsid w:val="0083780C"/>
    <w:rsid w:val="00837FCB"/>
    <w:rsid w:val="00840730"/>
    <w:rsid w:val="0084093E"/>
    <w:rsid w:val="00843275"/>
    <w:rsid w:val="00844BDB"/>
    <w:rsid w:val="00844E7B"/>
    <w:rsid w:val="0084505E"/>
    <w:rsid w:val="00845542"/>
    <w:rsid w:val="00845568"/>
    <w:rsid w:val="00845B9B"/>
    <w:rsid w:val="008461F8"/>
    <w:rsid w:val="00846284"/>
    <w:rsid w:val="008465E3"/>
    <w:rsid w:val="00846B50"/>
    <w:rsid w:val="00846DB9"/>
    <w:rsid w:val="0084714B"/>
    <w:rsid w:val="00847B88"/>
    <w:rsid w:val="008500BE"/>
    <w:rsid w:val="0085024F"/>
    <w:rsid w:val="00850F58"/>
    <w:rsid w:val="00851B8C"/>
    <w:rsid w:val="008521FF"/>
    <w:rsid w:val="008541F3"/>
    <w:rsid w:val="0085447E"/>
    <w:rsid w:val="00854801"/>
    <w:rsid w:val="00854993"/>
    <w:rsid w:val="008562C6"/>
    <w:rsid w:val="0085769B"/>
    <w:rsid w:val="00857EB2"/>
    <w:rsid w:val="008609D0"/>
    <w:rsid w:val="008615A5"/>
    <w:rsid w:val="00861795"/>
    <w:rsid w:val="008626CE"/>
    <w:rsid w:val="00862B61"/>
    <w:rsid w:val="00863572"/>
    <w:rsid w:val="00863BA5"/>
    <w:rsid w:val="0086422F"/>
    <w:rsid w:val="00864CDC"/>
    <w:rsid w:val="008657FE"/>
    <w:rsid w:val="00865A32"/>
    <w:rsid w:val="00870174"/>
    <w:rsid w:val="008715C7"/>
    <w:rsid w:val="00871AA4"/>
    <w:rsid w:val="00871B5F"/>
    <w:rsid w:val="00872987"/>
    <w:rsid w:val="00873BB9"/>
    <w:rsid w:val="00874240"/>
    <w:rsid w:val="00875333"/>
    <w:rsid w:val="00875938"/>
    <w:rsid w:val="00875C86"/>
    <w:rsid w:val="0087601F"/>
    <w:rsid w:val="00876B79"/>
    <w:rsid w:val="00880173"/>
    <w:rsid w:val="00880F64"/>
    <w:rsid w:val="0088105D"/>
    <w:rsid w:val="008810F5"/>
    <w:rsid w:val="00881912"/>
    <w:rsid w:val="00882961"/>
    <w:rsid w:val="00883153"/>
    <w:rsid w:val="008839BF"/>
    <w:rsid w:val="008842FD"/>
    <w:rsid w:val="00884E17"/>
    <w:rsid w:val="00885051"/>
    <w:rsid w:val="00886149"/>
    <w:rsid w:val="00886504"/>
    <w:rsid w:val="0088706F"/>
    <w:rsid w:val="00887075"/>
    <w:rsid w:val="0088737B"/>
    <w:rsid w:val="00887792"/>
    <w:rsid w:val="00890183"/>
    <w:rsid w:val="00890AE8"/>
    <w:rsid w:val="008912E1"/>
    <w:rsid w:val="008916CB"/>
    <w:rsid w:val="008918BB"/>
    <w:rsid w:val="00892ED5"/>
    <w:rsid w:val="008930D1"/>
    <w:rsid w:val="008933D0"/>
    <w:rsid w:val="00893988"/>
    <w:rsid w:val="00896A66"/>
    <w:rsid w:val="00896AD5"/>
    <w:rsid w:val="00896CB1"/>
    <w:rsid w:val="00896E6B"/>
    <w:rsid w:val="008A04DA"/>
    <w:rsid w:val="008A0DA8"/>
    <w:rsid w:val="008A12D2"/>
    <w:rsid w:val="008A1300"/>
    <w:rsid w:val="008A1B93"/>
    <w:rsid w:val="008A27A0"/>
    <w:rsid w:val="008A28D1"/>
    <w:rsid w:val="008A33C3"/>
    <w:rsid w:val="008A5927"/>
    <w:rsid w:val="008A5AF2"/>
    <w:rsid w:val="008A766D"/>
    <w:rsid w:val="008A7989"/>
    <w:rsid w:val="008A79AE"/>
    <w:rsid w:val="008A7B5D"/>
    <w:rsid w:val="008B027A"/>
    <w:rsid w:val="008B17C2"/>
    <w:rsid w:val="008B1E19"/>
    <w:rsid w:val="008B22B9"/>
    <w:rsid w:val="008B3CA6"/>
    <w:rsid w:val="008B527B"/>
    <w:rsid w:val="008B593A"/>
    <w:rsid w:val="008B6119"/>
    <w:rsid w:val="008B61DC"/>
    <w:rsid w:val="008B656D"/>
    <w:rsid w:val="008B65FD"/>
    <w:rsid w:val="008B6F36"/>
    <w:rsid w:val="008B767A"/>
    <w:rsid w:val="008B7B74"/>
    <w:rsid w:val="008B7D21"/>
    <w:rsid w:val="008C06BA"/>
    <w:rsid w:val="008C0A26"/>
    <w:rsid w:val="008C1100"/>
    <w:rsid w:val="008C1134"/>
    <w:rsid w:val="008C1459"/>
    <w:rsid w:val="008C2086"/>
    <w:rsid w:val="008C2B83"/>
    <w:rsid w:val="008C4CD6"/>
    <w:rsid w:val="008C5C4F"/>
    <w:rsid w:val="008C5EFD"/>
    <w:rsid w:val="008C6A63"/>
    <w:rsid w:val="008C6F21"/>
    <w:rsid w:val="008C720B"/>
    <w:rsid w:val="008D1811"/>
    <w:rsid w:val="008D20D6"/>
    <w:rsid w:val="008D28BC"/>
    <w:rsid w:val="008D3478"/>
    <w:rsid w:val="008D382B"/>
    <w:rsid w:val="008D43DE"/>
    <w:rsid w:val="008D46D0"/>
    <w:rsid w:val="008D4958"/>
    <w:rsid w:val="008D4F76"/>
    <w:rsid w:val="008D5BD4"/>
    <w:rsid w:val="008D677E"/>
    <w:rsid w:val="008D6F25"/>
    <w:rsid w:val="008E052D"/>
    <w:rsid w:val="008E0FB9"/>
    <w:rsid w:val="008E10B9"/>
    <w:rsid w:val="008E14DE"/>
    <w:rsid w:val="008E16C6"/>
    <w:rsid w:val="008E1748"/>
    <w:rsid w:val="008E19DF"/>
    <w:rsid w:val="008E2C06"/>
    <w:rsid w:val="008E4023"/>
    <w:rsid w:val="008E4402"/>
    <w:rsid w:val="008E464D"/>
    <w:rsid w:val="008E52CD"/>
    <w:rsid w:val="008E532F"/>
    <w:rsid w:val="008E5C01"/>
    <w:rsid w:val="008E73BA"/>
    <w:rsid w:val="008E7D87"/>
    <w:rsid w:val="008F0489"/>
    <w:rsid w:val="008F1411"/>
    <w:rsid w:val="008F228E"/>
    <w:rsid w:val="008F40D1"/>
    <w:rsid w:val="008F4BDF"/>
    <w:rsid w:val="008F5838"/>
    <w:rsid w:val="008F5C2B"/>
    <w:rsid w:val="008F67EC"/>
    <w:rsid w:val="008F6AD1"/>
    <w:rsid w:val="008F6BAE"/>
    <w:rsid w:val="008F7844"/>
    <w:rsid w:val="008F7EF5"/>
    <w:rsid w:val="0090011A"/>
    <w:rsid w:val="009004CF"/>
    <w:rsid w:val="00900EA5"/>
    <w:rsid w:val="009013A7"/>
    <w:rsid w:val="00903A74"/>
    <w:rsid w:val="00903E74"/>
    <w:rsid w:val="00903FEC"/>
    <w:rsid w:val="0090452D"/>
    <w:rsid w:val="00904751"/>
    <w:rsid w:val="0090568E"/>
    <w:rsid w:val="0090579E"/>
    <w:rsid w:val="00905F7A"/>
    <w:rsid w:val="009060C2"/>
    <w:rsid w:val="00907415"/>
    <w:rsid w:val="00907418"/>
    <w:rsid w:val="00907736"/>
    <w:rsid w:val="009078C3"/>
    <w:rsid w:val="00907E01"/>
    <w:rsid w:val="009100A4"/>
    <w:rsid w:val="009104F2"/>
    <w:rsid w:val="00910CCB"/>
    <w:rsid w:val="009114B4"/>
    <w:rsid w:val="00912F87"/>
    <w:rsid w:val="00913345"/>
    <w:rsid w:val="00913922"/>
    <w:rsid w:val="00913DBC"/>
    <w:rsid w:val="0091442B"/>
    <w:rsid w:val="00914669"/>
    <w:rsid w:val="009148DF"/>
    <w:rsid w:val="00914C69"/>
    <w:rsid w:val="00915704"/>
    <w:rsid w:val="0091581D"/>
    <w:rsid w:val="00915942"/>
    <w:rsid w:val="00916028"/>
    <w:rsid w:val="009162E8"/>
    <w:rsid w:val="0091673A"/>
    <w:rsid w:val="00916DE8"/>
    <w:rsid w:val="00916F31"/>
    <w:rsid w:val="0091705C"/>
    <w:rsid w:val="009179F3"/>
    <w:rsid w:val="00917F68"/>
    <w:rsid w:val="00920F18"/>
    <w:rsid w:val="00922A2E"/>
    <w:rsid w:val="00923012"/>
    <w:rsid w:val="0092310F"/>
    <w:rsid w:val="00924CFF"/>
    <w:rsid w:val="00925F34"/>
    <w:rsid w:val="00926719"/>
    <w:rsid w:val="00927C1D"/>
    <w:rsid w:val="00930799"/>
    <w:rsid w:val="00930B54"/>
    <w:rsid w:val="00930D8B"/>
    <w:rsid w:val="00930EE8"/>
    <w:rsid w:val="00931530"/>
    <w:rsid w:val="00931C69"/>
    <w:rsid w:val="009322D7"/>
    <w:rsid w:val="00932C5C"/>
    <w:rsid w:val="00933EC7"/>
    <w:rsid w:val="00934412"/>
    <w:rsid w:val="00934AC6"/>
    <w:rsid w:val="00935627"/>
    <w:rsid w:val="009415E9"/>
    <w:rsid w:val="00941D5F"/>
    <w:rsid w:val="0094316B"/>
    <w:rsid w:val="009436A4"/>
    <w:rsid w:val="0094437D"/>
    <w:rsid w:val="009448AF"/>
    <w:rsid w:val="00945466"/>
    <w:rsid w:val="00945BEF"/>
    <w:rsid w:val="009477DF"/>
    <w:rsid w:val="009479A7"/>
    <w:rsid w:val="00947DB4"/>
    <w:rsid w:val="009501EA"/>
    <w:rsid w:val="00950C20"/>
    <w:rsid w:val="00951373"/>
    <w:rsid w:val="00951912"/>
    <w:rsid w:val="0095344B"/>
    <w:rsid w:val="00953A03"/>
    <w:rsid w:val="00953F08"/>
    <w:rsid w:val="00955769"/>
    <w:rsid w:val="0095580B"/>
    <w:rsid w:val="009562CA"/>
    <w:rsid w:val="00956597"/>
    <w:rsid w:val="0095660E"/>
    <w:rsid w:val="00956708"/>
    <w:rsid w:val="00956E8B"/>
    <w:rsid w:val="00956FB2"/>
    <w:rsid w:val="00957787"/>
    <w:rsid w:val="009578E6"/>
    <w:rsid w:val="0095792A"/>
    <w:rsid w:val="00957FD7"/>
    <w:rsid w:val="009604FA"/>
    <w:rsid w:val="00961442"/>
    <w:rsid w:val="00961BEA"/>
    <w:rsid w:val="00961C50"/>
    <w:rsid w:val="00962291"/>
    <w:rsid w:val="00962929"/>
    <w:rsid w:val="0096355A"/>
    <w:rsid w:val="0096358C"/>
    <w:rsid w:val="009636DE"/>
    <w:rsid w:val="00963879"/>
    <w:rsid w:val="00963C9E"/>
    <w:rsid w:val="00964014"/>
    <w:rsid w:val="0096506C"/>
    <w:rsid w:val="009652E1"/>
    <w:rsid w:val="009654D5"/>
    <w:rsid w:val="009657F7"/>
    <w:rsid w:val="00966A43"/>
    <w:rsid w:val="00966DDB"/>
    <w:rsid w:val="00967469"/>
    <w:rsid w:val="00967B94"/>
    <w:rsid w:val="00967BB2"/>
    <w:rsid w:val="00967E06"/>
    <w:rsid w:val="00970939"/>
    <w:rsid w:val="00970A49"/>
    <w:rsid w:val="00971463"/>
    <w:rsid w:val="00972711"/>
    <w:rsid w:val="00972D0C"/>
    <w:rsid w:val="00972E74"/>
    <w:rsid w:val="00973A3D"/>
    <w:rsid w:val="009743C5"/>
    <w:rsid w:val="00975426"/>
    <w:rsid w:val="009762B5"/>
    <w:rsid w:val="009762FD"/>
    <w:rsid w:val="00977084"/>
    <w:rsid w:val="00977BF3"/>
    <w:rsid w:val="00980493"/>
    <w:rsid w:val="00980526"/>
    <w:rsid w:val="009812E6"/>
    <w:rsid w:val="00981418"/>
    <w:rsid w:val="00982490"/>
    <w:rsid w:val="00982BED"/>
    <w:rsid w:val="00983220"/>
    <w:rsid w:val="00983336"/>
    <w:rsid w:val="00983D96"/>
    <w:rsid w:val="009847E5"/>
    <w:rsid w:val="00984E26"/>
    <w:rsid w:val="009854C0"/>
    <w:rsid w:val="00986B94"/>
    <w:rsid w:val="00986D12"/>
    <w:rsid w:val="00986F1E"/>
    <w:rsid w:val="00987438"/>
    <w:rsid w:val="00987A3B"/>
    <w:rsid w:val="00990054"/>
    <w:rsid w:val="00991387"/>
    <w:rsid w:val="00992F93"/>
    <w:rsid w:val="009936BB"/>
    <w:rsid w:val="00993EE4"/>
    <w:rsid w:val="0099406C"/>
    <w:rsid w:val="009940B9"/>
    <w:rsid w:val="00994328"/>
    <w:rsid w:val="0099668C"/>
    <w:rsid w:val="00996B1B"/>
    <w:rsid w:val="00996DB7"/>
    <w:rsid w:val="0099752D"/>
    <w:rsid w:val="00997957"/>
    <w:rsid w:val="009A0C92"/>
    <w:rsid w:val="009A0CE1"/>
    <w:rsid w:val="009A0D30"/>
    <w:rsid w:val="009A164F"/>
    <w:rsid w:val="009A1E8A"/>
    <w:rsid w:val="009A1EDC"/>
    <w:rsid w:val="009A2675"/>
    <w:rsid w:val="009A28DF"/>
    <w:rsid w:val="009A2DE1"/>
    <w:rsid w:val="009A3189"/>
    <w:rsid w:val="009A339E"/>
    <w:rsid w:val="009A34AA"/>
    <w:rsid w:val="009A3DEE"/>
    <w:rsid w:val="009A6102"/>
    <w:rsid w:val="009A690B"/>
    <w:rsid w:val="009A77D7"/>
    <w:rsid w:val="009B0207"/>
    <w:rsid w:val="009B0C17"/>
    <w:rsid w:val="009B12BA"/>
    <w:rsid w:val="009B2517"/>
    <w:rsid w:val="009B2C50"/>
    <w:rsid w:val="009B436D"/>
    <w:rsid w:val="009B4F48"/>
    <w:rsid w:val="009B5199"/>
    <w:rsid w:val="009B53CE"/>
    <w:rsid w:val="009B56A9"/>
    <w:rsid w:val="009B5EE5"/>
    <w:rsid w:val="009B615B"/>
    <w:rsid w:val="009B6749"/>
    <w:rsid w:val="009B6811"/>
    <w:rsid w:val="009B733E"/>
    <w:rsid w:val="009B7393"/>
    <w:rsid w:val="009C01BA"/>
    <w:rsid w:val="009C0796"/>
    <w:rsid w:val="009C1750"/>
    <w:rsid w:val="009C1E6F"/>
    <w:rsid w:val="009C247E"/>
    <w:rsid w:val="009C43D0"/>
    <w:rsid w:val="009C45E3"/>
    <w:rsid w:val="009C527C"/>
    <w:rsid w:val="009C593A"/>
    <w:rsid w:val="009C5DA6"/>
    <w:rsid w:val="009C6622"/>
    <w:rsid w:val="009C6AF6"/>
    <w:rsid w:val="009C7B17"/>
    <w:rsid w:val="009D0B42"/>
    <w:rsid w:val="009D105B"/>
    <w:rsid w:val="009D161C"/>
    <w:rsid w:val="009D1FBD"/>
    <w:rsid w:val="009D2A48"/>
    <w:rsid w:val="009D373A"/>
    <w:rsid w:val="009D4044"/>
    <w:rsid w:val="009D4652"/>
    <w:rsid w:val="009D4CA9"/>
    <w:rsid w:val="009D512E"/>
    <w:rsid w:val="009D5236"/>
    <w:rsid w:val="009D78CC"/>
    <w:rsid w:val="009D7DC1"/>
    <w:rsid w:val="009E0B2F"/>
    <w:rsid w:val="009E11C9"/>
    <w:rsid w:val="009E2066"/>
    <w:rsid w:val="009E21CB"/>
    <w:rsid w:val="009E2320"/>
    <w:rsid w:val="009E23A7"/>
    <w:rsid w:val="009E38A6"/>
    <w:rsid w:val="009E421A"/>
    <w:rsid w:val="009E4F05"/>
    <w:rsid w:val="009E553C"/>
    <w:rsid w:val="009E56BF"/>
    <w:rsid w:val="009E5EAC"/>
    <w:rsid w:val="009E6564"/>
    <w:rsid w:val="009E6D72"/>
    <w:rsid w:val="009E7807"/>
    <w:rsid w:val="009F14E4"/>
    <w:rsid w:val="009F2580"/>
    <w:rsid w:val="009F280D"/>
    <w:rsid w:val="009F2A2A"/>
    <w:rsid w:val="009F4085"/>
    <w:rsid w:val="009F48A4"/>
    <w:rsid w:val="009F58AE"/>
    <w:rsid w:val="009F5BD2"/>
    <w:rsid w:val="009F6AEF"/>
    <w:rsid w:val="009F6FE3"/>
    <w:rsid w:val="009F72D0"/>
    <w:rsid w:val="009F7E95"/>
    <w:rsid w:val="00A00A4F"/>
    <w:rsid w:val="00A00EF1"/>
    <w:rsid w:val="00A03DD5"/>
    <w:rsid w:val="00A04951"/>
    <w:rsid w:val="00A04EBB"/>
    <w:rsid w:val="00A06108"/>
    <w:rsid w:val="00A06CF2"/>
    <w:rsid w:val="00A0747F"/>
    <w:rsid w:val="00A07DD4"/>
    <w:rsid w:val="00A1061B"/>
    <w:rsid w:val="00A10AD1"/>
    <w:rsid w:val="00A11D2B"/>
    <w:rsid w:val="00A125C7"/>
    <w:rsid w:val="00A12730"/>
    <w:rsid w:val="00A12B41"/>
    <w:rsid w:val="00A12DBB"/>
    <w:rsid w:val="00A138AD"/>
    <w:rsid w:val="00A1496A"/>
    <w:rsid w:val="00A15321"/>
    <w:rsid w:val="00A154F1"/>
    <w:rsid w:val="00A15518"/>
    <w:rsid w:val="00A15583"/>
    <w:rsid w:val="00A164A9"/>
    <w:rsid w:val="00A1685E"/>
    <w:rsid w:val="00A16CB9"/>
    <w:rsid w:val="00A17366"/>
    <w:rsid w:val="00A21093"/>
    <w:rsid w:val="00A21164"/>
    <w:rsid w:val="00A21255"/>
    <w:rsid w:val="00A2211C"/>
    <w:rsid w:val="00A23DE1"/>
    <w:rsid w:val="00A24017"/>
    <w:rsid w:val="00A2488E"/>
    <w:rsid w:val="00A253B6"/>
    <w:rsid w:val="00A25871"/>
    <w:rsid w:val="00A25E69"/>
    <w:rsid w:val="00A25E9B"/>
    <w:rsid w:val="00A25EA2"/>
    <w:rsid w:val="00A2656E"/>
    <w:rsid w:val="00A26B28"/>
    <w:rsid w:val="00A26BF5"/>
    <w:rsid w:val="00A26C8D"/>
    <w:rsid w:val="00A26E31"/>
    <w:rsid w:val="00A2759D"/>
    <w:rsid w:val="00A27E90"/>
    <w:rsid w:val="00A30710"/>
    <w:rsid w:val="00A30C50"/>
    <w:rsid w:val="00A30C84"/>
    <w:rsid w:val="00A30F09"/>
    <w:rsid w:val="00A31E88"/>
    <w:rsid w:val="00A31EED"/>
    <w:rsid w:val="00A32088"/>
    <w:rsid w:val="00A331F3"/>
    <w:rsid w:val="00A332F9"/>
    <w:rsid w:val="00A349CB"/>
    <w:rsid w:val="00A34E48"/>
    <w:rsid w:val="00A3506D"/>
    <w:rsid w:val="00A35C1B"/>
    <w:rsid w:val="00A35DE9"/>
    <w:rsid w:val="00A36796"/>
    <w:rsid w:val="00A36C0B"/>
    <w:rsid w:val="00A3771D"/>
    <w:rsid w:val="00A3796D"/>
    <w:rsid w:val="00A40600"/>
    <w:rsid w:val="00A408F0"/>
    <w:rsid w:val="00A40F6F"/>
    <w:rsid w:val="00A41136"/>
    <w:rsid w:val="00A41202"/>
    <w:rsid w:val="00A4155A"/>
    <w:rsid w:val="00A4177C"/>
    <w:rsid w:val="00A420DD"/>
    <w:rsid w:val="00A42122"/>
    <w:rsid w:val="00A425F6"/>
    <w:rsid w:val="00A42615"/>
    <w:rsid w:val="00A4350C"/>
    <w:rsid w:val="00A43C0F"/>
    <w:rsid w:val="00A43CAE"/>
    <w:rsid w:val="00A43DCE"/>
    <w:rsid w:val="00A44EA9"/>
    <w:rsid w:val="00A44FF9"/>
    <w:rsid w:val="00A45383"/>
    <w:rsid w:val="00A4639F"/>
    <w:rsid w:val="00A46802"/>
    <w:rsid w:val="00A469A1"/>
    <w:rsid w:val="00A46D32"/>
    <w:rsid w:val="00A47507"/>
    <w:rsid w:val="00A475B8"/>
    <w:rsid w:val="00A4791B"/>
    <w:rsid w:val="00A51A58"/>
    <w:rsid w:val="00A51FB7"/>
    <w:rsid w:val="00A52CEA"/>
    <w:rsid w:val="00A53DA5"/>
    <w:rsid w:val="00A53DF0"/>
    <w:rsid w:val="00A546A0"/>
    <w:rsid w:val="00A55172"/>
    <w:rsid w:val="00A5589D"/>
    <w:rsid w:val="00A56604"/>
    <w:rsid w:val="00A573CF"/>
    <w:rsid w:val="00A616DB"/>
    <w:rsid w:val="00A631F6"/>
    <w:rsid w:val="00A634B3"/>
    <w:rsid w:val="00A635C9"/>
    <w:rsid w:val="00A636A1"/>
    <w:rsid w:val="00A64E22"/>
    <w:rsid w:val="00A65B89"/>
    <w:rsid w:val="00A66640"/>
    <w:rsid w:val="00A66A7A"/>
    <w:rsid w:val="00A7062B"/>
    <w:rsid w:val="00A70970"/>
    <w:rsid w:val="00A715E6"/>
    <w:rsid w:val="00A7240D"/>
    <w:rsid w:val="00A727A8"/>
    <w:rsid w:val="00A7401D"/>
    <w:rsid w:val="00A7484B"/>
    <w:rsid w:val="00A74D51"/>
    <w:rsid w:val="00A75CD5"/>
    <w:rsid w:val="00A767D3"/>
    <w:rsid w:val="00A76C2D"/>
    <w:rsid w:val="00A775F9"/>
    <w:rsid w:val="00A7767E"/>
    <w:rsid w:val="00A7790F"/>
    <w:rsid w:val="00A77B24"/>
    <w:rsid w:val="00A77DA1"/>
    <w:rsid w:val="00A80231"/>
    <w:rsid w:val="00A80A3F"/>
    <w:rsid w:val="00A826E1"/>
    <w:rsid w:val="00A82A58"/>
    <w:rsid w:val="00A82E3F"/>
    <w:rsid w:val="00A84193"/>
    <w:rsid w:val="00A85077"/>
    <w:rsid w:val="00A85909"/>
    <w:rsid w:val="00A8708C"/>
    <w:rsid w:val="00A87AB4"/>
    <w:rsid w:val="00A901BB"/>
    <w:rsid w:val="00A91045"/>
    <w:rsid w:val="00A92888"/>
    <w:rsid w:val="00A92BA9"/>
    <w:rsid w:val="00A93226"/>
    <w:rsid w:val="00A937CC"/>
    <w:rsid w:val="00A93D5E"/>
    <w:rsid w:val="00A93D74"/>
    <w:rsid w:val="00A93E6D"/>
    <w:rsid w:val="00A93FA1"/>
    <w:rsid w:val="00A94E03"/>
    <w:rsid w:val="00A95BD4"/>
    <w:rsid w:val="00A96256"/>
    <w:rsid w:val="00A965BC"/>
    <w:rsid w:val="00A971FF"/>
    <w:rsid w:val="00A979B7"/>
    <w:rsid w:val="00A97A78"/>
    <w:rsid w:val="00AA05A0"/>
    <w:rsid w:val="00AA1B42"/>
    <w:rsid w:val="00AA1C54"/>
    <w:rsid w:val="00AA21BB"/>
    <w:rsid w:val="00AA3238"/>
    <w:rsid w:val="00AA33A6"/>
    <w:rsid w:val="00AA3DCC"/>
    <w:rsid w:val="00AA445E"/>
    <w:rsid w:val="00AA46C9"/>
    <w:rsid w:val="00AA4D74"/>
    <w:rsid w:val="00AA652B"/>
    <w:rsid w:val="00AA78E6"/>
    <w:rsid w:val="00AA798B"/>
    <w:rsid w:val="00AA7FC8"/>
    <w:rsid w:val="00AB1A64"/>
    <w:rsid w:val="00AB22B0"/>
    <w:rsid w:val="00AB2471"/>
    <w:rsid w:val="00AB2C78"/>
    <w:rsid w:val="00AB2E0F"/>
    <w:rsid w:val="00AB2E7E"/>
    <w:rsid w:val="00AB3062"/>
    <w:rsid w:val="00AB3545"/>
    <w:rsid w:val="00AB40F6"/>
    <w:rsid w:val="00AB4E25"/>
    <w:rsid w:val="00AB50F0"/>
    <w:rsid w:val="00AB5982"/>
    <w:rsid w:val="00AB5FBF"/>
    <w:rsid w:val="00AB61F4"/>
    <w:rsid w:val="00AB73D5"/>
    <w:rsid w:val="00AB7A9F"/>
    <w:rsid w:val="00AB7AF2"/>
    <w:rsid w:val="00AC0D87"/>
    <w:rsid w:val="00AC163F"/>
    <w:rsid w:val="00AC24F7"/>
    <w:rsid w:val="00AC2B38"/>
    <w:rsid w:val="00AC2EA2"/>
    <w:rsid w:val="00AC3E46"/>
    <w:rsid w:val="00AC44F8"/>
    <w:rsid w:val="00AC4CB4"/>
    <w:rsid w:val="00AC50D6"/>
    <w:rsid w:val="00AC5523"/>
    <w:rsid w:val="00AC5D92"/>
    <w:rsid w:val="00AC6403"/>
    <w:rsid w:val="00AC7137"/>
    <w:rsid w:val="00AC74EC"/>
    <w:rsid w:val="00AC7A71"/>
    <w:rsid w:val="00AD027B"/>
    <w:rsid w:val="00AD099B"/>
    <w:rsid w:val="00AD0AA3"/>
    <w:rsid w:val="00AD13C8"/>
    <w:rsid w:val="00AD1714"/>
    <w:rsid w:val="00AD1B0B"/>
    <w:rsid w:val="00AD228B"/>
    <w:rsid w:val="00AD2924"/>
    <w:rsid w:val="00AD2ED0"/>
    <w:rsid w:val="00AD33F3"/>
    <w:rsid w:val="00AD3843"/>
    <w:rsid w:val="00AD3B16"/>
    <w:rsid w:val="00AD42D9"/>
    <w:rsid w:val="00AD4C1D"/>
    <w:rsid w:val="00AD58D9"/>
    <w:rsid w:val="00AD5C15"/>
    <w:rsid w:val="00AD63F3"/>
    <w:rsid w:val="00AD6D3A"/>
    <w:rsid w:val="00AD6DED"/>
    <w:rsid w:val="00AD7CCB"/>
    <w:rsid w:val="00AE00DD"/>
    <w:rsid w:val="00AE0761"/>
    <w:rsid w:val="00AE08F8"/>
    <w:rsid w:val="00AE0CA1"/>
    <w:rsid w:val="00AE0D4A"/>
    <w:rsid w:val="00AE145B"/>
    <w:rsid w:val="00AE194B"/>
    <w:rsid w:val="00AE1A21"/>
    <w:rsid w:val="00AE1ECB"/>
    <w:rsid w:val="00AE2569"/>
    <w:rsid w:val="00AE3FB7"/>
    <w:rsid w:val="00AE53F9"/>
    <w:rsid w:val="00AE5851"/>
    <w:rsid w:val="00AE59FC"/>
    <w:rsid w:val="00AE5F69"/>
    <w:rsid w:val="00AE67B1"/>
    <w:rsid w:val="00AE6B33"/>
    <w:rsid w:val="00AE6BCA"/>
    <w:rsid w:val="00AE6DAC"/>
    <w:rsid w:val="00AE6F92"/>
    <w:rsid w:val="00AE76DC"/>
    <w:rsid w:val="00AF0320"/>
    <w:rsid w:val="00AF07DF"/>
    <w:rsid w:val="00AF13DA"/>
    <w:rsid w:val="00AF1A72"/>
    <w:rsid w:val="00AF1F5D"/>
    <w:rsid w:val="00AF22F0"/>
    <w:rsid w:val="00AF29D1"/>
    <w:rsid w:val="00AF2D9C"/>
    <w:rsid w:val="00AF31FC"/>
    <w:rsid w:val="00AF328F"/>
    <w:rsid w:val="00AF32D7"/>
    <w:rsid w:val="00AF3D93"/>
    <w:rsid w:val="00AF4508"/>
    <w:rsid w:val="00AF491E"/>
    <w:rsid w:val="00AF4C30"/>
    <w:rsid w:val="00AF5C86"/>
    <w:rsid w:val="00AF5FAF"/>
    <w:rsid w:val="00AF606E"/>
    <w:rsid w:val="00AF60DE"/>
    <w:rsid w:val="00AF6A7B"/>
    <w:rsid w:val="00AF7100"/>
    <w:rsid w:val="00AF7181"/>
    <w:rsid w:val="00AF7701"/>
    <w:rsid w:val="00AF7A71"/>
    <w:rsid w:val="00AF7E8E"/>
    <w:rsid w:val="00B00C07"/>
    <w:rsid w:val="00B01519"/>
    <w:rsid w:val="00B019DD"/>
    <w:rsid w:val="00B01AE4"/>
    <w:rsid w:val="00B02050"/>
    <w:rsid w:val="00B0354D"/>
    <w:rsid w:val="00B037BD"/>
    <w:rsid w:val="00B040B4"/>
    <w:rsid w:val="00B04CCC"/>
    <w:rsid w:val="00B05057"/>
    <w:rsid w:val="00B0529A"/>
    <w:rsid w:val="00B05792"/>
    <w:rsid w:val="00B1119D"/>
    <w:rsid w:val="00B11B11"/>
    <w:rsid w:val="00B11E1B"/>
    <w:rsid w:val="00B11E81"/>
    <w:rsid w:val="00B129C9"/>
    <w:rsid w:val="00B12CDA"/>
    <w:rsid w:val="00B131EB"/>
    <w:rsid w:val="00B165FB"/>
    <w:rsid w:val="00B1722C"/>
    <w:rsid w:val="00B17296"/>
    <w:rsid w:val="00B179F9"/>
    <w:rsid w:val="00B20F32"/>
    <w:rsid w:val="00B20F49"/>
    <w:rsid w:val="00B21B67"/>
    <w:rsid w:val="00B21C7C"/>
    <w:rsid w:val="00B221A0"/>
    <w:rsid w:val="00B224FD"/>
    <w:rsid w:val="00B22D4B"/>
    <w:rsid w:val="00B2307F"/>
    <w:rsid w:val="00B231C4"/>
    <w:rsid w:val="00B2356B"/>
    <w:rsid w:val="00B23590"/>
    <w:rsid w:val="00B23718"/>
    <w:rsid w:val="00B2381D"/>
    <w:rsid w:val="00B24702"/>
    <w:rsid w:val="00B25785"/>
    <w:rsid w:val="00B25AAB"/>
    <w:rsid w:val="00B25ABC"/>
    <w:rsid w:val="00B25EC7"/>
    <w:rsid w:val="00B2651C"/>
    <w:rsid w:val="00B26533"/>
    <w:rsid w:val="00B27903"/>
    <w:rsid w:val="00B27D25"/>
    <w:rsid w:val="00B30858"/>
    <w:rsid w:val="00B3125E"/>
    <w:rsid w:val="00B32090"/>
    <w:rsid w:val="00B331AB"/>
    <w:rsid w:val="00B33884"/>
    <w:rsid w:val="00B344C0"/>
    <w:rsid w:val="00B347C8"/>
    <w:rsid w:val="00B34817"/>
    <w:rsid w:val="00B349FB"/>
    <w:rsid w:val="00B35804"/>
    <w:rsid w:val="00B35AB1"/>
    <w:rsid w:val="00B35B48"/>
    <w:rsid w:val="00B37306"/>
    <w:rsid w:val="00B373F4"/>
    <w:rsid w:val="00B37EC0"/>
    <w:rsid w:val="00B403E1"/>
    <w:rsid w:val="00B4090F"/>
    <w:rsid w:val="00B40CC6"/>
    <w:rsid w:val="00B40D6E"/>
    <w:rsid w:val="00B423E4"/>
    <w:rsid w:val="00B425A3"/>
    <w:rsid w:val="00B42DB2"/>
    <w:rsid w:val="00B4332A"/>
    <w:rsid w:val="00B44343"/>
    <w:rsid w:val="00B444CE"/>
    <w:rsid w:val="00B46DF5"/>
    <w:rsid w:val="00B471F8"/>
    <w:rsid w:val="00B47502"/>
    <w:rsid w:val="00B47DDA"/>
    <w:rsid w:val="00B507DF"/>
    <w:rsid w:val="00B512EE"/>
    <w:rsid w:val="00B515AA"/>
    <w:rsid w:val="00B523F7"/>
    <w:rsid w:val="00B53929"/>
    <w:rsid w:val="00B539A9"/>
    <w:rsid w:val="00B53B6D"/>
    <w:rsid w:val="00B53F21"/>
    <w:rsid w:val="00B54843"/>
    <w:rsid w:val="00B54F7C"/>
    <w:rsid w:val="00B551C0"/>
    <w:rsid w:val="00B56ADC"/>
    <w:rsid w:val="00B56F5A"/>
    <w:rsid w:val="00B5751F"/>
    <w:rsid w:val="00B57C0A"/>
    <w:rsid w:val="00B57D35"/>
    <w:rsid w:val="00B57F3D"/>
    <w:rsid w:val="00B60145"/>
    <w:rsid w:val="00B6120D"/>
    <w:rsid w:val="00B61AA7"/>
    <w:rsid w:val="00B61B82"/>
    <w:rsid w:val="00B63759"/>
    <w:rsid w:val="00B63792"/>
    <w:rsid w:val="00B64124"/>
    <w:rsid w:val="00B64C39"/>
    <w:rsid w:val="00B6674B"/>
    <w:rsid w:val="00B66991"/>
    <w:rsid w:val="00B66CC3"/>
    <w:rsid w:val="00B67B6C"/>
    <w:rsid w:val="00B67C91"/>
    <w:rsid w:val="00B67E81"/>
    <w:rsid w:val="00B70D27"/>
    <w:rsid w:val="00B71716"/>
    <w:rsid w:val="00B718CA"/>
    <w:rsid w:val="00B71BA6"/>
    <w:rsid w:val="00B72326"/>
    <w:rsid w:val="00B72427"/>
    <w:rsid w:val="00B724DA"/>
    <w:rsid w:val="00B72A2B"/>
    <w:rsid w:val="00B72A6F"/>
    <w:rsid w:val="00B72B51"/>
    <w:rsid w:val="00B738FD"/>
    <w:rsid w:val="00B73A84"/>
    <w:rsid w:val="00B7401C"/>
    <w:rsid w:val="00B75187"/>
    <w:rsid w:val="00B76380"/>
    <w:rsid w:val="00B769BF"/>
    <w:rsid w:val="00B7722E"/>
    <w:rsid w:val="00B77936"/>
    <w:rsid w:val="00B77BD8"/>
    <w:rsid w:val="00B80FA8"/>
    <w:rsid w:val="00B82143"/>
    <w:rsid w:val="00B8227F"/>
    <w:rsid w:val="00B82F4B"/>
    <w:rsid w:val="00B833EC"/>
    <w:rsid w:val="00B84566"/>
    <w:rsid w:val="00B845E7"/>
    <w:rsid w:val="00B84EB4"/>
    <w:rsid w:val="00B8643B"/>
    <w:rsid w:val="00B86CA2"/>
    <w:rsid w:val="00B87213"/>
    <w:rsid w:val="00B90ED5"/>
    <w:rsid w:val="00B919EF"/>
    <w:rsid w:val="00B91C93"/>
    <w:rsid w:val="00B92C26"/>
    <w:rsid w:val="00B93669"/>
    <w:rsid w:val="00B937FE"/>
    <w:rsid w:val="00B93A64"/>
    <w:rsid w:val="00B94703"/>
    <w:rsid w:val="00B94A6C"/>
    <w:rsid w:val="00B95F36"/>
    <w:rsid w:val="00B9630A"/>
    <w:rsid w:val="00B965F4"/>
    <w:rsid w:val="00B96693"/>
    <w:rsid w:val="00B968CD"/>
    <w:rsid w:val="00B9691B"/>
    <w:rsid w:val="00B97050"/>
    <w:rsid w:val="00BA0933"/>
    <w:rsid w:val="00BA096B"/>
    <w:rsid w:val="00BA1188"/>
    <w:rsid w:val="00BA2634"/>
    <w:rsid w:val="00BA267D"/>
    <w:rsid w:val="00BA2A10"/>
    <w:rsid w:val="00BA2CAE"/>
    <w:rsid w:val="00BA3417"/>
    <w:rsid w:val="00BA37F0"/>
    <w:rsid w:val="00BA3F48"/>
    <w:rsid w:val="00BA43BB"/>
    <w:rsid w:val="00BA48F8"/>
    <w:rsid w:val="00BA4FE8"/>
    <w:rsid w:val="00BA501A"/>
    <w:rsid w:val="00BA5291"/>
    <w:rsid w:val="00BA6901"/>
    <w:rsid w:val="00BA6D44"/>
    <w:rsid w:val="00BB01BB"/>
    <w:rsid w:val="00BB1D8A"/>
    <w:rsid w:val="00BB224A"/>
    <w:rsid w:val="00BB27C4"/>
    <w:rsid w:val="00BB2A9F"/>
    <w:rsid w:val="00BB3211"/>
    <w:rsid w:val="00BB3990"/>
    <w:rsid w:val="00BB4137"/>
    <w:rsid w:val="00BB57D0"/>
    <w:rsid w:val="00BB5E66"/>
    <w:rsid w:val="00BB5EA5"/>
    <w:rsid w:val="00BB71AC"/>
    <w:rsid w:val="00BB7266"/>
    <w:rsid w:val="00BC0CCF"/>
    <w:rsid w:val="00BC1246"/>
    <w:rsid w:val="00BC173B"/>
    <w:rsid w:val="00BC1883"/>
    <w:rsid w:val="00BC1B90"/>
    <w:rsid w:val="00BC1DF9"/>
    <w:rsid w:val="00BC2417"/>
    <w:rsid w:val="00BC2D1B"/>
    <w:rsid w:val="00BC42B0"/>
    <w:rsid w:val="00BC54D2"/>
    <w:rsid w:val="00BC6AC9"/>
    <w:rsid w:val="00BC7337"/>
    <w:rsid w:val="00BD016A"/>
    <w:rsid w:val="00BD0DC1"/>
    <w:rsid w:val="00BD208F"/>
    <w:rsid w:val="00BD24CA"/>
    <w:rsid w:val="00BD35C3"/>
    <w:rsid w:val="00BD3E03"/>
    <w:rsid w:val="00BD4476"/>
    <w:rsid w:val="00BD45BD"/>
    <w:rsid w:val="00BD4EB3"/>
    <w:rsid w:val="00BD5388"/>
    <w:rsid w:val="00BD775D"/>
    <w:rsid w:val="00BE106F"/>
    <w:rsid w:val="00BE120B"/>
    <w:rsid w:val="00BE1C27"/>
    <w:rsid w:val="00BE1DC2"/>
    <w:rsid w:val="00BE1EFC"/>
    <w:rsid w:val="00BE2DC4"/>
    <w:rsid w:val="00BE3359"/>
    <w:rsid w:val="00BE39BD"/>
    <w:rsid w:val="00BE3B48"/>
    <w:rsid w:val="00BE42FE"/>
    <w:rsid w:val="00BE47CD"/>
    <w:rsid w:val="00BE5318"/>
    <w:rsid w:val="00BE55BF"/>
    <w:rsid w:val="00BE61E2"/>
    <w:rsid w:val="00BE7616"/>
    <w:rsid w:val="00BE7891"/>
    <w:rsid w:val="00BE7DD2"/>
    <w:rsid w:val="00BF0361"/>
    <w:rsid w:val="00BF067A"/>
    <w:rsid w:val="00BF0B26"/>
    <w:rsid w:val="00BF15FD"/>
    <w:rsid w:val="00BF2303"/>
    <w:rsid w:val="00BF3218"/>
    <w:rsid w:val="00BF4574"/>
    <w:rsid w:val="00BF4E34"/>
    <w:rsid w:val="00BF56CC"/>
    <w:rsid w:val="00BF59AE"/>
    <w:rsid w:val="00BF6AE7"/>
    <w:rsid w:val="00C0060A"/>
    <w:rsid w:val="00C00627"/>
    <w:rsid w:val="00C00876"/>
    <w:rsid w:val="00C00C69"/>
    <w:rsid w:val="00C01D6B"/>
    <w:rsid w:val="00C02DF2"/>
    <w:rsid w:val="00C02E35"/>
    <w:rsid w:val="00C02FA3"/>
    <w:rsid w:val="00C06002"/>
    <w:rsid w:val="00C068C2"/>
    <w:rsid w:val="00C06A7E"/>
    <w:rsid w:val="00C07659"/>
    <w:rsid w:val="00C10AF0"/>
    <w:rsid w:val="00C11138"/>
    <w:rsid w:val="00C11372"/>
    <w:rsid w:val="00C113F0"/>
    <w:rsid w:val="00C12351"/>
    <w:rsid w:val="00C12CB9"/>
    <w:rsid w:val="00C12D65"/>
    <w:rsid w:val="00C14212"/>
    <w:rsid w:val="00C151D0"/>
    <w:rsid w:val="00C1547F"/>
    <w:rsid w:val="00C15E13"/>
    <w:rsid w:val="00C1637F"/>
    <w:rsid w:val="00C1689E"/>
    <w:rsid w:val="00C17725"/>
    <w:rsid w:val="00C21655"/>
    <w:rsid w:val="00C21CDC"/>
    <w:rsid w:val="00C21F1B"/>
    <w:rsid w:val="00C232AC"/>
    <w:rsid w:val="00C23846"/>
    <w:rsid w:val="00C23D32"/>
    <w:rsid w:val="00C23EEF"/>
    <w:rsid w:val="00C247D5"/>
    <w:rsid w:val="00C24988"/>
    <w:rsid w:val="00C249E8"/>
    <w:rsid w:val="00C24A60"/>
    <w:rsid w:val="00C24DB3"/>
    <w:rsid w:val="00C2576E"/>
    <w:rsid w:val="00C26102"/>
    <w:rsid w:val="00C262BA"/>
    <w:rsid w:val="00C269E4"/>
    <w:rsid w:val="00C26E5C"/>
    <w:rsid w:val="00C27004"/>
    <w:rsid w:val="00C27D44"/>
    <w:rsid w:val="00C30A33"/>
    <w:rsid w:val="00C30BFE"/>
    <w:rsid w:val="00C30E67"/>
    <w:rsid w:val="00C31605"/>
    <w:rsid w:val="00C319A1"/>
    <w:rsid w:val="00C31BCA"/>
    <w:rsid w:val="00C3215E"/>
    <w:rsid w:val="00C32291"/>
    <w:rsid w:val="00C3239A"/>
    <w:rsid w:val="00C32D03"/>
    <w:rsid w:val="00C32D13"/>
    <w:rsid w:val="00C34EEE"/>
    <w:rsid w:val="00C35764"/>
    <w:rsid w:val="00C36756"/>
    <w:rsid w:val="00C377B6"/>
    <w:rsid w:val="00C37B33"/>
    <w:rsid w:val="00C40100"/>
    <w:rsid w:val="00C41834"/>
    <w:rsid w:val="00C4280B"/>
    <w:rsid w:val="00C42863"/>
    <w:rsid w:val="00C433B3"/>
    <w:rsid w:val="00C4401D"/>
    <w:rsid w:val="00C44A59"/>
    <w:rsid w:val="00C45107"/>
    <w:rsid w:val="00C45165"/>
    <w:rsid w:val="00C45B26"/>
    <w:rsid w:val="00C500C1"/>
    <w:rsid w:val="00C501FF"/>
    <w:rsid w:val="00C5170F"/>
    <w:rsid w:val="00C51FE6"/>
    <w:rsid w:val="00C5287E"/>
    <w:rsid w:val="00C52A30"/>
    <w:rsid w:val="00C52A56"/>
    <w:rsid w:val="00C53D90"/>
    <w:rsid w:val="00C543D0"/>
    <w:rsid w:val="00C5440F"/>
    <w:rsid w:val="00C547DA"/>
    <w:rsid w:val="00C554AF"/>
    <w:rsid w:val="00C55526"/>
    <w:rsid w:val="00C555D4"/>
    <w:rsid w:val="00C60564"/>
    <w:rsid w:val="00C615DC"/>
    <w:rsid w:val="00C619BA"/>
    <w:rsid w:val="00C61BEE"/>
    <w:rsid w:val="00C61CD2"/>
    <w:rsid w:val="00C63318"/>
    <w:rsid w:val="00C635D4"/>
    <w:rsid w:val="00C63B01"/>
    <w:rsid w:val="00C6445A"/>
    <w:rsid w:val="00C64E57"/>
    <w:rsid w:val="00C65A7D"/>
    <w:rsid w:val="00C65BBC"/>
    <w:rsid w:val="00C65F1D"/>
    <w:rsid w:val="00C660FD"/>
    <w:rsid w:val="00C662DC"/>
    <w:rsid w:val="00C6637A"/>
    <w:rsid w:val="00C67522"/>
    <w:rsid w:val="00C70152"/>
    <w:rsid w:val="00C70F7C"/>
    <w:rsid w:val="00C71510"/>
    <w:rsid w:val="00C71A3F"/>
    <w:rsid w:val="00C71EFE"/>
    <w:rsid w:val="00C72186"/>
    <w:rsid w:val="00C72327"/>
    <w:rsid w:val="00C7263A"/>
    <w:rsid w:val="00C72A6E"/>
    <w:rsid w:val="00C73060"/>
    <w:rsid w:val="00C7373F"/>
    <w:rsid w:val="00C741D9"/>
    <w:rsid w:val="00C76C21"/>
    <w:rsid w:val="00C7784B"/>
    <w:rsid w:val="00C8044B"/>
    <w:rsid w:val="00C80519"/>
    <w:rsid w:val="00C81AE5"/>
    <w:rsid w:val="00C81B84"/>
    <w:rsid w:val="00C82827"/>
    <w:rsid w:val="00C83735"/>
    <w:rsid w:val="00C846D5"/>
    <w:rsid w:val="00C84B91"/>
    <w:rsid w:val="00C850EC"/>
    <w:rsid w:val="00C851C9"/>
    <w:rsid w:val="00C857DA"/>
    <w:rsid w:val="00C85A85"/>
    <w:rsid w:val="00C85D70"/>
    <w:rsid w:val="00C86B20"/>
    <w:rsid w:val="00C87014"/>
    <w:rsid w:val="00C9005E"/>
    <w:rsid w:val="00C90632"/>
    <w:rsid w:val="00C91EC1"/>
    <w:rsid w:val="00C92623"/>
    <w:rsid w:val="00C93217"/>
    <w:rsid w:val="00C93DBC"/>
    <w:rsid w:val="00C94DB2"/>
    <w:rsid w:val="00C955F7"/>
    <w:rsid w:val="00C95BD5"/>
    <w:rsid w:val="00C95E2A"/>
    <w:rsid w:val="00C9644E"/>
    <w:rsid w:val="00C96F05"/>
    <w:rsid w:val="00CA00A7"/>
    <w:rsid w:val="00CA051D"/>
    <w:rsid w:val="00CA05D0"/>
    <w:rsid w:val="00CA0DC4"/>
    <w:rsid w:val="00CA155A"/>
    <w:rsid w:val="00CA263C"/>
    <w:rsid w:val="00CA26E1"/>
    <w:rsid w:val="00CA2A65"/>
    <w:rsid w:val="00CA2EB1"/>
    <w:rsid w:val="00CA4CC4"/>
    <w:rsid w:val="00CA556A"/>
    <w:rsid w:val="00CA5E85"/>
    <w:rsid w:val="00CA6DA4"/>
    <w:rsid w:val="00CA746F"/>
    <w:rsid w:val="00CA74A6"/>
    <w:rsid w:val="00CA74CD"/>
    <w:rsid w:val="00CA7CF6"/>
    <w:rsid w:val="00CB0592"/>
    <w:rsid w:val="00CB0D74"/>
    <w:rsid w:val="00CB118C"/>
    <w:rsid w:val="00CB2486"/>
    <w:rsid w:val="00CB2666"/>
    <w:rsid w:val="00CB396B"/>
    <w:rsid w:val="00CB3D6F"/>
    <w:rsid w:val="00CB42E8"/>
    <w:rsid w:val="00CB4B82"/>
    <w:rsid w:val="00CB528A"/>
    <w:rsid w:val="00CB599D"/>
    <w:rsid w:val="00CB65E5"/>
    <w:rsid w:val="00CB6F63"/>
    <w:rsid w:val="00CB71A7"/>
    <w:rsid w:val="00CB7B7C"/>
    <w:rsid w:val="00CC16A0"/>
    <w:rsid w:val="00CC1FEC"/>
    <w:rsid w:val="00CC2848"/>
    <w:rsid w:val="00CC2EE7"/>
    <w:rsid w:val="00CC431A"/>
    <w:rsid w:val="00CC5D74"/>
    <w:rsid w:val="00CC5E0E"/>
    <w:rsid w:val="00CC6687"/>
    <w:rsid w:val="00CC6752"/>
    <w:rsid w:val="00CC7DA7"/>
    <w:rsid w:val="00CD0344"/>
    <w:rsid w:val="00CD0AA9"/>
    <w:rsid w:val="00CD1116"/>
    <w:rsid w:val="00CD28A7"/>
    <w:rsid w:val="00CD2971"/>
    <w:rsid w:val="00CD4541"/>
    <w:rsid w:val="00CD4817"/>
    <w:rsid w:val="00CD57C6"/>
    <w:rsid w:val="00CD61EF"/>
    <w:rsid w:val="00CD63B2"/>
    <w:rsid w:val="00CD7C60"/>
    <w:rsid w:val="00CD7CA8"/>
    <w:rsid w:val="00CE004A"/>
    <w:rsid w:val="00CE03BB"/>
    <w:rsid w:val="00CE119B"/>
    <w:rsid w:val="00CE2369"/>
    <w:rsid w:val="00CE24CC"/>
    <w:rsid w:val="00CE4618"/>
    <w:rsid w:val="00CE4FA4"/>
    <w:rsid w:val="00CE561C"/>
    <w:rsid w:val="00CE582D"/>
    <w:rsid w:val="00CE5981"/>
    <w:rsid w:val="00CE641B"/>
    <w:rsid w:val="00CE66E9"/>
    <w:rsid w:val="00CE6715"/>
    <w:rsid w:val="00CE6BA6"/>
    <w:rsid w:val="00CE6CCB"/>
    <w:rsid w:val="00CE6E83"/>
    <w:rsid w:val="00CE6FFA"/>
    <w:rsid w:val="00CE741B"/>
    <w:rsid w:val="00CE7B3B"/>
    <w:rsid w:val="00CE7EEF"/>
    <w:rsid w:val="00CF0504"/>
    <w:rsid w:val="00CF08D0"/>
    <w:rsid w:val="00CF1673"/>
    <w:rsid w:val="00CF27A4"/>
    <w:rsid w:val="00CF27D2"/>
    <w:rsid w:val="00CF2A66"/>
    <w:rsid w:val="00CF3900"/>
    <w:rsid w:val="00CF3940"/>
    <w:rsid w:val="00CF3A26"/>
    <w:rsid w:val="00CF42EC"/>
    <w:rsid w:val="00CF44EC"/>
    <w:rsid w:val="00CF4A2D"/>
    <w:rsid w:val="00CF4AD0"/>
    <w:rsid w:val="00CF5EA4"/>
    <w:rsid w:val="00CF6667"/>
    <w:rsid w:val="00CF6F10"/>
    <w:rsid w:val="00CF7A9B"/>
    <w:rsid w:val="00D002E0"/>
    <w:rsid w:val="00D00755"/>
    <w:rsid w:val="00D00DB8"/>
    <w:rsid w:val="00D015D0"/>
    <w:rsid w:val="00D01865"/>
    <w:rsid w:val="00D021EF"/>
    <w:rsid w:val="00D022EE"/>
    <w:rsid w:val="00D024DE"/>
    <w:rsid w:val="00D02597"/>
    <w:rsid w:val="00D027A2"/>
    <w:rsid w:val="00D02FE8"/>
    <w:rsid w:val="00D03644"/>
    <w:rsid w:val="00D038AE"/>
    <w:rsid w:val="00D03A28"/>
    <w:rsid w:val="00D04402"/>
    <w:rsid w:val="00D04D93"/>
    <w:rsid w:val="00D05DF6"/>
    <w:rsid w:val="00D100B9"/>
    <w:rsid w:val="00D10B58"/>
    <w:rsid w:val="00D11559"/>
    <w:rsid w:val="00D12EFD"/>
    <w:rsid w:val="00D12F23"/>
    <w:rsid w:val="00D132AE"/>
    <w:rsid w:val="00D1343B"/>
    <w:rsid w:val="00D14A68"/>
    <w:rsid w:val="00D14B50"/>
    <w:rsid w:val="00D16971"/>
    <w:rsid w:val="00D16F54"/>
    <w:rsid w:val="00D20966"/>
    <w:rsid w:val="00D20968"/>
    <w:rsid w:val="00D21F51"/>
    <w:rsid w:val="00D22A56"/>
    <w:rsid w:val="00D23230"/>
    <w:rsid w:val="00D23B68"/>
    <w:rsid w:val="00D242B6"/>
    <w:rsid w:val="00D24786"/>
    <w:rsid w:val="00D25220"/>
    <w:rsid w:val="00D25988"/>
    <w:rsid w:val="00D26367"/>
    <w:rsid w:val="00D30376"/>
    <w:rsid w:val="00D316DF"/>
    <w:rsid w:val="00D344DA"/>
    <w:rsid w:val="00D34ADA"/>
    <w:rsid w:val="00D34BA8"/>
    <w:rsid w:val="00D356EC"/>
    <w:rsid w:val="00D3588E"/>
    <w:rsid w:val="00D3694D"/>
    <w:rsid w:val="00D3745D"/>
    <w:rsid w:val="00D37663"/>
    <w:rsid w:val="00D3797C"/>
    <w:rsid w:val="00D37D4A"/>
    <w:rsid w:val="00D40551"/>
    <w:rsid w:val="00D40FF4"/>
    <w:rsid w:val="00D4102C"/>
    <w:rsid w:val="00D416BA"/>
    <w:rsid w:val="00D42D53"/>
    <w:rsid w:val="00D43B27"/>
    <w:rsid w:val="00D44F35"/>
    <w:rsid w:val="00D451DE"/>
    <w:rsid w:val="00D4636F"/>
    <w:rsid w:val="00D474C7"/>
    <w:rsid w:val="00D52E20"/>
    <w:rsid w:val="00D5422A"/>
    <w:rsid w:val="00D5460B"/>
    <w:rsid w:val="00D55338"/>
    <w:rsid w:val="00D55558"/>
    <w:rsid w:val="00D55811"/>
    <w:rsid w:val="00D56F72"/>
    <w:rsid w:val="00D6182C"/>
    <w:rsid w:val="00D62286"/>
    <w:rsid w:val="00D624C6"/>
    <w:rsid w:val="00D62621"/>
    <w:rsid w:val="00D62C38"/>
    <w:rsid w:val="00D63027"/>
    <w:rsid w:val="00D630CB"/>
    <w:rsid w:val="00D631FD"/>
    <w:rsid w:val="00D634D3"/>
    <w:rsid w:val="00D63EAB"/>
    <w:rsid w:val="00D6400F"/>
    <w:rsid w:val="00D641B7"/>
    <w:rsid w:val="00D64327"/>
    <w:rsid w:val="00D645E2"/>
    <w:rsid w:val="00D64C36"/>
    <w:rsid w:val="00D64E3E"/>
    <w:rsid w:val="00D65953"/>
    <w:rsid w:val="00D66498"/>
    <w:rsid w:val="00D670AB"/>
    <w:rsid w:val="00D67815"/>
    <w:rsid w:val="00D67A77"/>
    <w:rsid w:val="00D67FFE"/>
    <w:rsid w:val="00D703F9"/>
    <w:rsid w:val="00D7176B"/>
    <w:rsid w:val="00D71F61"/>
    <w:rsid w:val="00D720E8"/>
    <w:rsid w:val="00D722AF"/>
    <w:rsid w:val="00D72D1E"/>
    <w:rsid w:val="00D72D4E"/>
    <w:rsid w:val="00D73CA5"/>
    <w:rsid w:val="00D75237"/>
    <w:rsid w:val="00D7659F"/>
    <w:rsid w:val="00D76F0C"/>
    <w:rsid w:val="00D76F17"/>
    <w:rsid w:val="00D803BB"/>
    <w:rsid w:val="00D80D84"/>
    <w:rsid w:val="00D81290"/>
    <w:rsid w:val="00D821DE"/>
    <w:rsid w:val="00D82619"/>
    <w:rsid w:val="00D83273"/>
    <w:rsid w:val="00D83484"/>
    <w:rsid w:val="00D83980"/>
    <w:rsid w:val="00D8432D"/>
    <w:rsid w:val="00D846F8"/>
    <w:rsid w:val="00D8490D"/>
    <w:rsid w:val="00D8524D"/>
    <w:rsid w:val="00D8540C"/>
    <w:rsid w:val="00D862B4"/>
    <w:rsid w:val="00D863D8"/>
    <w:rsid w:val="00D865FA"/>
    <w:rsid w:val="00D86CFF"/>
    <w:rsid w:val="00D875A6"/>
    <w:rsid w:val="00D87817"/>
    <w:rsid w:val="00D87A6D"/>
    <w:rsid w:val="00D87A9A"/>
    <w:rsid w:val="00D87D30"/>
    <w:rsid w:val="00D903C8"/>
    <w:rsid w:val="00D90685"/>
    <w:rsid w:val="00D908D5"/>
    <w:rsid w:val="00D90CB9"/>
    <w:rsid w:val="00D912CD"/>
    <w:rsid w:val="00D91634"/>
    <w:rsid w:val="00D9179C"/>
    <w:rsid w:val="00D91842"/>
    <w:rsid w:val="00D92050"/>
    <w:rsid w:val="00D922FA"/>
    <w:rsid w:val="00D928DB"/>
    <w:rsid w:val="00D93342"/>
    <w:rsid w:val="00D93E2C"/>
    <w:rsid w:val="00D93E7F"/>
    <w:rsid w:val="00D9401C"/>
    <w:rsid w:val="00D94774"/>
    <w:rsid w:val="00D94943"/>
    <w:rsid w:val="00D949D0"/>
    <w:rsid w:val="00D94B82"/>
    <w:rsid w:val="00D94D9F"/>
    <w:rsid w:val="00D94ECB"/>
    <w:rsid w:val="00D94F70"/>
    <w:rsid w:val="00D957DA"/>
    <w:rsid w:val="00D979AA"/>
    <w:rsid w:val="00D97DFA"/>
    <w:rsid w:val="00DA0205"/>
    <w:rsid w:val="00DA095E"/>
    <w:rsid w:val="00DA0F4E"/>
    <w:rsid w:val="00DA22F3"/>
    <w:rsid w:val="00DA25B5"/>
    <w:rsid w:val="00DA2E5C"/>
    <w:rsid w:val="00DA2F0F"/>
    <w:rsid w:val="00DA33A8"/>
    <w:rsid w:val="00DA4DF4"/>
    <w:rsid w:val="00DA59CE"/>
    <w:rsid w:val="00DA5D17"/>
    <w:rsid w:val="00DA5EBB"/>
    <w:rsid w:val="00DA67D6"/>
    <w:rsid w:val="00DA762F"/>
    <w:rsid w:val="00DA766A"/>
    <w:rsid w:val="00DA782B"/>
    <w:rsid w:val="00DA7A22"/>
    <w:rsid w:val="00DA7CCA"/>
    <w:rsid w:val="00DB0D1B"/>
    <w:rsid w:val="00DB15BB"/>
    <w:rsid w:val="00DB2A73"/>
    <w:rsid w:val="00DB4746"/>
    <w:rsid w:val="00DB56E4"/>
    <w:rsid w:val="00DB57FC"/>
    <w:rsid w:val="00DB5964"/>
    <w:rsid w:val="00DB5E5C"/>
    <w:rsid w:val="00DB6317"/>
    <w:rsid w:val="00DB6C6D"/>
    <w:rsid w:val="00DB747B"/>
    <w:rsid w:val="00DB760C"/>
    <w:rsid w:val="00DC0044"/>
    <w:rsid w:val="00DC0AC1"/>
    <w:rsid w:val="00DC0CE6"/>
    <w:rsid w:val="00DC1568"/>
    <w:rsid w:val="00DC1770"/>
    <w:rsid w:val="00DC2352"/>
    <w:rsid w:val="00DC2479"/>
    <w:rsid w:val="00DC2EBB"/>
    <w:rsid w:val="00DC35EB"/>
    <w:rsid w:val="00DC4012"/>
    <w:rsid w:val="00DC4F5F"/>
    <w:rsid w:val="00DC51A0"/>
    <w:rsid w:val="00DC5767"/>
    <w:rsid w:val="00DC653A"/>
    <w:rsid w:val="00DC6F2C"/>
    <w:rsid w:val="00DC7133"/>
    <w:rsid w:val="00DC7D32"/>
    <w:rsid w:val="00DD051F"/>
    <w:rsid w:val="00DD06CF"/>
    <w:rsid w:val="00DD0761"/>
    <w:rsid w:val="00DD077C"/>
    <w:rsid w:val="00DD0A2B"/>
    <w:rsid w:val="00DD100C"/>
    <w:rsid w:val="00DD185E"/>
    <w:rsid w:val="00DD219E"/>
    <w:rsid w:val="00DD29BD"/>
    <w:rsid w:val="00DD39AE"/>
    <w:rsid w:val="00DD3B3B"/>
    <w:rsid w:val="00DD3C7A"/>
    <w:rsid w:val="00DD4EF1"/>
    <w:rsid w:val="00DD4F67"/>
    <w:rsid w:val="00DD60EA"/>
    <w:rsid w:val="00DD6AB8"/>
    <w:rsid w:val="00DE022E"/>
    <w:rsid w:val="00DE058C"/>
    <w:rsid w:val="00DE0BE8"/>
    <w:rsid w:val="00DE0FBF"/>
    <w:rsid w:val="00DE123F"/>
    <w:rsid w:val="00DE2668"/>
    <w:rsid w:val="00DE2875"/>
    <w:rsid w:val="00DE2F06"/>
    <w:rsid w:val="00DE35E0"/>
    <w:rsid w:val="00DE3CEC"/>
    <w:rsid w:val="00DE41EB"/>
    <w:rsid w:val="00DE448B"/>
    <w:rsid w:val="00DE5436"/>
    <w:rsid w:val="00DE5576"/>
    <w:rsid w:val="00DE5A1D"/>
    <w:rsid w:val="00DE5AB7"/>
    <w:rsid w:val="00DE5BB7"/>
    <w:rsid w:val="00DE69E2"/>
    <w:rsid w:val="00DE6EE2"/>
    <w:rsid w:val="00DE7425"/>
    <w:rsid w:val="00DE7A72"/>
    <w:rsid w:val="00DF4F7A"/>
    <w:rsid w:val="00DF51A7"/>
    <w:rsid w:val="00DF5B1F"/>
    <w:rsid w:val="00DF5D08"/>
    <w:rsid w:val="00DF5D21"/>
    <w:rsid w:val="00DF659D"/>
    <w:rsid w:val="00DF7521"/>
    <w:rsid w:val="00DF75DB"/>
    <w:rsid w:val="00DF7ED8"/>
    <w:rsid w:val="00E0080A"/>
    <w:rsid w:val="00E00A27"/>
    <w:rsid w:val="00E00CEB"/>
    <w:rsid w:val="00E00D4A"/>
    <w:rsid w:val="00E018B1"/>
    <w:rsid w:val="00E01B56"/>
    <w:rsid w:val="00E01DD6"/>
    <w:rsid w:val="00E02374"/>
    <w:rsid w:val="00E02A5C"/>
    <w:rsid w:val="00E02A82"/>
    <w:rsid w:val="00E02F40"/>
    <w:rsid w:val="00E03007"/>
    <w:rsid w:val="00E030C2"/>
    <w:rsid w:val="00E0412F"/>
    <w:rsid w:val="00E04DB8"/>
    <w:rsid w:val="00E05CD4"/>
    <w:rsid w:val="00E06183"/>
    <w:rsid w:val="00E1029C"/>
    <w:rsid w:val="00E10339"/>
    <w:rsid w:val="00E106F2"/>
    <w:rsid w:val="00E118FA"/>
    <w:rsid w:val="00E118FF"/>
    <w:rsid w:val="00E125F7"/>
    <w:rsid w:val="00E127BC"/>
    <w:rsid w:val="00E127F0"/>
    <w:rsid w:val="00E12F3F"/>
    <w:rsid w:val="00E1305F"/>
    <w:rsid w:val="00E13B92"/>
    <w:rsid w:val="00E14D71"/>
    <w:rsid w:val="00E178DB"/>
    <w:rsid w:val="00E17975"/>
    <w:rsid w:val="00E2044B"/>
    <w:rsid w:val="00E21931"/>
    <w:rsid w:val="00E22219"/>
    <w:rsid w:val="00E22420"/>
    <w:rsid w:val="00E22629"/>
    <w:rsid w:val="00E22F39"/>
    <w:rsid w:val="00E234FD"/>
    <w:rsid w:val="00E23656"/>
    <w:rsid w:val="00E24E91"/>
    <w:rsid w:val="00E256FC"/>
    <w:rsid w:val="00E25F17"/>
    <w:rsid w:val="00E2620A"/>
    <w:rsid w:val="00E26DC2"/>
    <w:rsid w:val="00E26FE8"/>
    <w:rsid w:val="00E276B7"/>
    <w:rsid w:val="00E27905"/>
    <w:rsid w:val="00E308FE"/>
    <w:rsid w:val="00E3112E"/>
    <w:rsid w:val="00E31683"/>
    <w:rsid w:val="00E31D7A"/>
    <w:rsid w:val="00E3227B"/>
    <w:rsid w:val="00E32E92"/>
    <w:rsid w:val="00E3324B"/>
    <w:rsid w:val="00E33D0D"/>
    <w:rsid w:val="00E35132"/>
    <w:rsid w:val="00E35AA5"/>
    <w:rsid w:val="00E377D4"/>
    <w:rsid w:val="00E405FB"/>
    <w:rsid w:val="00E40758"/>
    <w:rsid w:val="00E42CC2"/>
    <w:rsid w:val="00E4423A"/>
    <w:rsid w:val="00E44DE9"/>
    <w:rsid w:val="00E4522C"/>
    <w:rsid w:val="00E46107"/>
    <w:rsid w:val="00E462B9"/>
    <w:rsid w:val="00E46A1F"/>
    <w:rsid w:val="00E47136"/>
    <w:rsid w:val="00E47178"/>
    <w:rsid w:val="00E47E0E"/>
    <w:rsid w:val="00E5045B"/>
    <w:rsid w:val="00E50B5B"/>
    <w:rsid w:val="00E5145A"/>
    <w:rsid w:val="00E519B7"/>
    <w:rsid w:val="00E5205F"/>
    <w:rsid w:val="00E5332C"/>
    <w:rsid w:val="00E535EF"/>
    <w:rsid w:val="00E53928"/>
    <w:rsid w:val="00E5520E"/>
    <w:rsid w:val="00E559EF"/>
    <w:rsid w:val="00E55B22"/>
    <w:rsid w:val="00E55E6C"/>
    <w:rsid w:val="00E56AC7"/>
    <w:rsid w:val="00E6023A"/>
    <w:rsid w:val="00E605DA"/>
    <w:rsid w:val="00E610A9"/>
    <w:rsid w:val="00E61F2B"/>
    <w:rsid w:val="00E62734"/>
    <w:rsid w:val="00E6274E"/>
    <w:rsid w:val="00E6291F"/>
    <w:rsid w:val="00E62E71"/>
    <w:rsid w:val="00E6309C"/>
    <w:rsid w:val="00E6375A"/>
    <w:rsid w:val="00E63C48"/>
    <w:rsid w:val="00E64397"/>
    <w:rsid w:val="00E6480E"/>
    <w:rsid w:val="00E64F6C"/>
    <w:rsid w:val="00E65DA7"/>
    <w:rsid w:val="00E65E6D"/>
    <w:rsid w:val="00E65EE1"/>
    <w:rsid w:val="00E667B8"/>
    <w:rsid w:val="00E6703D"/>
    <w:rsid w:val="00E676F9"/>
    <w:rsid w:val="00E6792B"/>
    <w:rsid w:val="00E67948"/>
    <w:rsid w:val="00E67BEF"/>
    <w:rsid w:val="00E702AD"/>
    <w:rsid w:val="00E703C0"/>
    <w:rsid w:val="00E7125C"/>
    <w:rsid w:val="00E71ECA"/>
    <w:rsid w:val="00E72E96"/>
    <w:rsid w:val="00E73C2F"/>
    <w:rsid w:val="00E73D75"/>
    <w:rsid w:val="00E74E32"/>
    <w:rsid w:val="00E750B7"/>
    <w:rsid w:val="00E75CDF"/>
    <w:rsid w:val="00E7619A"/>
    <w:rsid w:val="00E76C57"/>
    <w:rsid w:val="00E76C6C"/>
    <w:rsid w:val="00E81257"/>
    <w:rsid w:val="00E81AF7"/>
    <w:rsid w:val="00E82842"/>
    <w:rsid w:val="00E82DD5"/>
    <w:rsid w:val="00E833EA"/>
    <w:rsid w:val="00E83B17"/>
    <w:rsid w:val="00E84281"/>
    <w:rsid w:val="00E8435B"/>
    <w:rsid w:val="00E848B6"/>
    <w:rsid w:val="00E8500D"/>
    <w:rsid w:val="00E85680"/>
    <w:rsid w:val="00E85CDD"/>
    <w:rsid w:val="00E86250"/>
    <w:rsid w:val="00E8672F"/>
    <w:rsid w:val="00E86DA9"/>
    <w:rsid w:val="00E87983"/>
    <w:rsid w:val="00E87A1E"/>
    <w:rsid w:val="00E87B81"/>
    <w:rsid w:val="00E90732"/>
    <w:rsid w:val="00E912E7"/>
    <w:rsid w:val="00E92E7D"/>
    <w:rsid w:val="00E93489"/>
    <w:rsid w:val="00E93B89"/>
    <w:rsid w:val="00E93BD6"/>
    <w:rsid w:val="00E949B8"/>
    <w:rsid w:val="00E9538B"/>
    <w:rsid w:val="00E96CD5"/>
    <w:rsid w:val="00E97699"/>
    <w:rsid w:val="00EA1ACA"/>
    <w:rsid w:val="00EA2720"/>
    <w:rsid w:val="00EA2C46"/>
    <w:rsid w:val="00EA345F"/>
    <w:rsid w:val="00EA36D4"/>
    <w:rsid w:val="00EA49C9"/>
    <w:rsid w:val="00EA4DE3"/>
    <w:rsid w:val="00EA4E98"/>
    <w:rsid w:val="00EA4FE4"/>
    <w:rsid w:val="00EA5065"/>
    <w:rsid w:val="00EA535F"/>
    <w:rsid w:val="00EA626F"/>
    <w:rsid w:val="00EA6867"/>
    <w:rsid w:val="00EA6A6A"/>
    <w:rsid w:val="00EA7B8F"/>
    <w:rsid w:val="00EB065A"/>
    <w:rsid w:val="00EB0ABF"/>
    <w:rsid w:val="00EB226B"/>
    <w:rsid w:val="00EB2BCF"/>
    <w:rsid w:val="00EB2E34"/>
    <w:rsid w:val="00EB3482"/>
    <w:rsid w:val="00EB35EB"/>
    <w:rsid w:val="00EB373E"/>
    <w:rsid w:val="00EB37BD"/>
    <w:rsid w:val="00EB3972"/>
    <w:rsid w:val="00EB3EF4"/>
    <w:rsid w:val="00EB440D"/>
    <w:rsid w:val="00EB451A"/>
    <w:rsid w:val="00EB5CEA"/>
    <w:rsid w:val="00EB6334"/>
    <w:rsid w:val="00EC0B7C"/>
    <w:rsid w:val="00EC0D3B"/>
    <w:rsid w:val="00EC3784"/>
    <w:rsid w:val="00EC381B"/>
    <w:rsid w:val="00EC46BC"/>
    <w:rsid w:val="00EC4FCD"/>
    <w:rsid w:val="00EC549B"/>
    <w:rsid w:val="00EC5BE7"/>
    <w:rsid w:val="00EC6715"/>
    <w:rsid w:val="00EC6CE6"/>
    <w:rsid w:val="00EC7941"/>
    <w:rsid w:val="00EC7A93"/>
    <w:rsid w:val="00EC7D68"/>
    <w:rsid w:val="00EC7D95"/>
    <w:rsid w:val="00ED062B"/>
    <w:rsid w:val="00ED0755"/>
    <w:rsid w:val="00ED1062"/>
    <w:rsid w:val="00ED2162"/>
    <w:rsid w:val="00ED2231"/>
    <w:rsid w:val="00ED22BA"/>
    <w:rsid w:val="00ED2B5E"/>
    <w:rsid w:val="00ED2EC7"/>
    <w:rsid w:val="00ED3172"/>
    <w:rsid w:val="00ED32DB"/>
    <w:rsid w:val="00ED38F6"/>
    <w:rsid w:val="00ED432A"/>
    <w:rsid w:val="00ED43EF"/>
    <w:rsid w:val="00ED45B5"/>
    <w:rsid w:val="00ED58B6"/>
    <w:rsid w:val="00ED5DC1"/>
    <w:rsid w:val="00ED5E15"/>
    <w:rsid w:val="00ED5ED8"/>
    <w:rsid w:val="00ED610F"/>
    <w:rsid w:val="00ED75C9"/>
    <w:rsid w:val="00EE0194"/>
    <w:rsid w:val="00EE01AE"/>
    <w:rsid w:val="00EE051B"/>
    <w:rsid w:val="00EE20AF"/>
    <w:rsid w:val="00EE22EE"/>
    <w:rsid w:val="00EE3205"/>
    <w:rsid w:val="00EE37E0"/>
    <w:rsid w:val="00EE3BD3"/>
    <w:rsid w:val="00EE48E3"/>
    <w:rsid w:val="00EE4C7E"/>
    <w:rsid w:val="00EE56CF"/>
    <w:rsid w:val="00EE5EF3"/>
    <w:rsid w:val="00EE7594"/>
    <w:rsid w:val="00EE75B6"/>
    <w:rsid w:val="00EF05B7"/>
    <w:rsid w:val="00EF0E42"/>
    <w:rsid w:val="00EF0F5D"/>
    <w:rsid w:val="00EF1168"/>
    <w:rsid w:val="00EF13FF"/>
    <w:rsid w:val="00EF1407"/>
    <w:rsid w:val="00EF17A8"/>
    <w:rsid w:val="00EF20D8"/>
    <w:rsid w:val="00EF3359"/>
    <w:rsid w:val="00EF3F18"/>
    <w:rsid w:val="00EF497D"/>
    <w:rsid w:val="00EF4F60"/>
    <w:rsid w:val="00EF52C8"/>
    <w:rsid w:val="00EF5880"/>
    <w:rsid w:val="00EF5ED2"/>
    <w:rsid w:val="00EF60C6"/>
    <w:rsid w:val="00EF644E"/>
    <w:rsid w:val="00EF65E2"/>
    <w:rsid w:val="00EF6B51"/>
    <w:rsid w:val="00EF6E9D"/>
    <w:rsid w:val="00EF7137"/>
    <w:rsid w:val="00F00627"/>
    <w:rsid w:val="00F00E32"/>
    <w:rsid w:val="00F00F2A"/>
    <w:rsid w:val="00F0152F"/>
    <w:rsid w:val="00F01A77"/>
    <w:rsid w:val="00F02105"/>
    <w:rsid w:val="00F022FD"/>
    <w:rsid w:val="00F02D5C"/>
    <w:rsid w:val="00F03243"/>
    <w:rsid w:val="00F03668"/>
    <w:rsid w:val="00F03866"/>
    <w:rsid w:val="00F03E9A"/>
    <w:rsid w:val="00F0498B"/>
    <w:rsid w:val="00F04B90"/>
    <w:rsid w:val="00F05039"/>
    <w:rsid w:val="00F05A7E"/>
    <w:rsid w:val="00F066D9"/>
    <w:rsid w:val="00F0785B"/>
    <w:rsid w:val="00F07B30"/>
    <w:rsid w:val="00F1121A"/>
    <w:rsid w:val="00F12210"/>
    <w:rsid w:val="00F124EA"/>
    <w:rsid w:val="00F1274F"/>
    <w:rsid w:val="00F13119"/>
    <w:rsid w:val="00F134A4"/>
    <w:rsid w:val="00F13943"/>
    <w:rsid w:val="00F14A70"/>
    <w:rsid w:val="00F14E0E"/>
    <w:rsid w:val="00F15010"/>
    <w:rsid w:val="00F157E3"/>
    <w:rsid w:val="00F16B70"/>
    <w:rsid w:val="00F172F9"/>
    <w:rsid w:val="00F17ACC"/>
    <w:rsid w:val="00F20BDC"/>
    <w:rsid w:val="00F22DD5"/>
    <w:rsid w:val="00F22FE2"/>
    <w:rsid w:val="00F231C6"/>
    <w:rsid w:val="00F23397"/>
    <w:rsid w:val="00F24548"/>
    <w:rsid w:val="00F24EA5"/>
    <w:rsid w:val="00F25281"/>
    <w:rsid w:val="00F261B4"/>
    <w:rsid w:val="00F26C0B"/>
    <w:rsid w:val="00F275E1"/>
    <w:rsid w:val="00F27FFA"/>
    <w:rsid w:val="00F30764"/>
    <w:rsid w:val="00F30C5B"/>
    <w:rsid w:val="00F31B84"/>
    <w:rsid w:val="00F31F73"/>
    <w:rsid w:val="00F33961"/>
    <w:rsid w:val="00F33D11"/>
    <w:rsid w:val="00F3459A"/>
    <w:rsid w:val="00F34C3A"/>
    <w:rsid w:val="00F35645"/>
    <w:rsid w:val="00F35647"/>
    <w:rsid w:val="00F3643E"/>
    <w:rsid w:val="00F376D0"/>
    <w:rsid w:val="00F40381"/>
    <w:rsid w:val="00F40699"/>
    <w:rsid w:val="00F407F3"/>
    <w:rsid w:val="00F418F9"/>
    <w:rsid w:val="00F421CA"/>
    <w:rsid w:val="00F42C31"/>
    <w:rsid w:val="00F42F71"/>
    <w:rsid w:val="00F433EE"/>
    <w:rsid w:val="00F441B2"/>
    <w:rsid w:val="00F44206"/>
    <w:rsid w:val="00F4434F"/>
    <w:rsid w:val="00F44391"/>
    <w:rsid w:val="00F45E3C"/>
    <w:rsid w:val="00F461BA"/>
    <w:rsid w:val="00F4788A"/>
    <w:rsid w:val="00F5089E"/>
    <w:rsid w:val="00F51610"/>
    <w:rsid w:val="00F5184E"/>
    <w:rsid w:val="00F5289B"/>
    <w:rsid w:val="00F52C6F"/>
    <w:rsid w:val="00F54647"/>
    <w:rsid w:val="00F5498B"/>
    <w:rsid w:val="00F54C0A"/>
    <w:rsid w:val="00F554AF"/>
    <w:rsid w:val="00F556F6"/>
    <w:rsid w:val="00F56BBD"/>
    <w:rsid w:val="00F56C31"/>
    <w:rsid w:val="00F578B1"/>
    <w:rsid w:val="00F579A4"/>
    <w:rsid w:val="00F57E59"/>
    <w:rsid w:val="00F57FC1"/>
    <w:rsid w:val="00F6027E"/>
    <w:rsid w:val="00F60A1A"/>
    <w:rsid w:val="00F60A31"/>
    <w:rsid w:val="00F61F4E"/>
    <w:rsid w:val="00F6270D"/>
    <w:rsid w:val="00F62B64"/>
    <w:rsid w:val="00F6343B"/>
    <w:rsid w:val="00F64FC1"/>
    <w:rsid w:val="00F66270"/>
    <w:rsid w:val="00F67371"/>
    <w:rsid w:val="00F67FB4"/>
    <w:rsid w:val="00F704A7"/>
    <w:rsid w:val="00F70B78"/>
    <w:rsid w:val="00F71171"/>
    <w:rsid w:val="00F71485"/>
    <w:rsid w:val="00F71545"/>
    <w:rsid w:val="00F71C1C"/>
    <w:rsid w:val="00F72079"/>
    <w:rsid w:val="00F72C65"/>
    <w:rsid w:val="00F72C81"/>
    <w:rsid w:val="00F734D5"/>
    <w:rsid w:val="00F73D1D"/>
    <w:rsid w:val="00F73E13"/>
    <w:rsid w:val="00F744EF"/>
    <w:rsid w:val="00F74AF6"/>
    <w:rsid w:val="00F75332"/>
    <w:rsid w:val="00F75988"/>
    <w:rsid w:val="00F774E2"/>
    <w:rsid w:val="00F80128"/>
    <w:rsid w:val="00F80D5E"/>
    <w:rsid w:val="00F81753"/>
    <w:rsid w:val="00F81B28"/>
    <w:rsid w:val="00F82108"/>
    <w:rsid w:val="00F83A54"/>
    <w:rsid w:val="00F84444"/>
    <w:rsid w:val="00F86598"/>
    <w:rsid w:val="00F8687B"/>
    <w:rsid w:val="00F8725C"/>
    <w:rsid w:val="00F8758B"/>
    <w:rsid w:val="00F87B18"/>
    <w:rsid w:val="00F910D4"/>
    <w:rsid w:val="00F910F0"/>
    <w:rsid w:val="00F91459"/>
    <w:rsid w:val="00F91E7D"/>
    <w:rsid w:val="00F93216"/>
    <w:rsid w:val="00F934C8"/>
    <w:rsid w:val="00F93CA4"/>
    <w:rsid w:val="00F96F56"/>
    <w:rsid w:val="00F97DEA"/>
    <w:rsid w:val="00FA057C"/>
    <w:rsid w:val="00FA0751"/>
    <w:rsid w:val="00FA093C"/>
    <w:rsid w:val="00FA0C81"/>
    <w:rsid w:val="00FA14B1"/>
    <w:rsid w:val="00FA15BA"/>
    <w:rsid w:val="00FA1DC6"/>
    <w:rsid w:val="00FA31D3"/>
    <w:rsid w:val="00FA41F1"/>
    <w:rsid w:val="00FA780A"/>
    <w:rsid w:val="00FA7B5F"/>
    <w:rsid w:val="00FA7CE6"/>
    <w:rsid w:val="00FB0D21"/>
    <w:rsid w:val="00FB2701"/>
    <w:rsid w:val="00FB27B8"/>
    <w:rsid w:val="00FB2ABF"/>
    <w:rsid w:val="00FB2C00"/>
    <w:rsid w:val="00FB4DF3"/>
    <w:rsid w:val="00FB6265"/>
    <w:rsid w:val="00FB728A"/>
    <w:rsid w:val="00FB7CC5"/>
    <w:rsid w:val="00FC030A"/>
    <w:rsid w:val="00FC059D"/>
    <w:rsid w:val="00FC060E"/>
    <w:rsid w:val="00FC0B28"/>
    <w:rsid w:val="00FC1565"/>
    <w:rsid w:val="00FC238C"/>
    <w:rsid w:val="00FC279B"/>
    <w:rsid w:val="00FC2D02"/>
    <w:rsid w:val="00FC3898"/>
    <w:rsid w:val="00FC508E"/>
    <w:rsid w:val="00FC527E"/>
    <w:rsid w:val="00FC5880"/>
    <w:rsid w:val="00FC717C"/>
    <w:rsid w:val="00FC7863"/>
    <w:rsid w:val="00FC7E7D"/>
    <w:rsid w:val="00FD1532"/>
    <w:rsid w:val="00FD16AF"/>
    <w:rsid w:val="00FD1D62"/>
    <w:rsid w:val="00FD2432"/>
    <w:rsid w:val="00FD2813"/>
    <w:rsid w:val="00FD2DBE"/>
    <w:rsid w:val="00FD3179"/>
    <w:rsid w:val="00FD4080"/>
    <w:rsid w:val="00FD412C"/>
    <w:rsid w:val="00FD5007"/>
    <w:rsid w:val="00FD6476"/>
    <w:rsid w:val="00FD65CC"/>
    <w:rsid w:val="00FD6A2C"/>
    <w:rsid w:val="00FD7012"/>
    <w:rsid w:val="00FD707D"/>
    <w:rsid w:val="00FD7897"/>
    <w:rsid w:val="00FD78CF"/>
    <w:rsid w:val="00FD7DC1"/>
    <w:rsid w:val="00FE0058"/>
    <w:rsid w:val="00FE0C44"/>
    <w:rsid w:val="00FE10A9"/>
    <w:rsid w:val="00FE114E"/>
    <w:rsid w:val="00FE24F9"/>
    <w:rsid w:val="00FE2F13"/>
    <w:rsid w:val="00FE32E2"/>
    <w:rsid w:val="00FE356E"/>
    <w:rsid w:val="00FE3A41"/>
    <w:rsid w:val="00FE3C67"/>
    <w:rsid w:val="00FE46A8"/>
    <w:rsid w:val="00FE4EB3"/>
    <w:rsid w:val="00FE54D2"/>
    <w:rsid w:val="00FE601D"/>
    <w:rsid w:val="00FE62AE"/>
    <w:rsid w:val="00FE680C"/>
    <w:rsid w:val="00FE6995"/>
    <w:rsid w:val="00FE780D"/>
    <w:rsid w:val="00FE7CC8"/>
    <w:rsid w:val="00FE7CF5"/>
    <w:rsid w:val="00FF0B22"/>
    <w:rsid w:val="00FF0F08"/>
    <w:rsid w:val="00FF108F"/>
    <w:rsid w:val="00FF182F"/>
    <w:rsid w:val="00FF1DDC"/>
    <w:rsid w:val="00FF2825"/>
    <w:rsid w:val="00FF3AFA"/>
    <w:rsid w:val="00FF4215"/>
    <w:rsid w:val="00FF4AE9"/>
    <w:rsid w:val="00FF537C"/>
    <w:rsid w:val="00FF579A"/>
    <w:rsid w:val="00FF5F94"/>
    <w:rsid w:val="00FF649A"/>
    <w:rsid w:val="00FF7C0F"/>
    <w:rsid w:val="00FF7EFE"/>
    <w:rsid w:val="00FF7F90"/>
    <w:rsid w:val="0103F7FE"/>
    <w:rsid w:val="02654A23"/>
    <w:rsid w:val="0434C0C0"/>
    <w:rsid w:val="0464FFD4"/>
    <w:rsid w:val="05B81427"/>
    <w:rsid w:val="063B5B2F"/>
    <w:rsid w:val="06EB5623"/>
    <w:rsid w:val="06FB1A09"/>
    <w:rsid w:val="09F74EF2"/>
    <w:rsid w:val="0A32BACB"/>
    <w:rsid w:val="0A6C8D85"/>
    <w:rsid w:val="0BCE8B2C"/>
    <w:rsid w:val="0C33300E"/>
    <w:rsid w:val="0D52AA21"/>
    <w:rsid w:val="0EB152AD"/>
    <w:rsid w:val="0EF9B84C"/>
    <w:rsid w:val="0F6E6CCD"/>
    <w:rsid w:val="10053F64"/>
    <w:rsid w:val="11973633"/>
    <w:rsid w:val="133DEC07"/>
    <w:rsid w:val="134DA584"/>
    <w:rsid w:val="13E1F937"/>
    <w:rsid w:val="14DBA015"/>
    <w:rsid w:val="1669BEA5"/>
    <w:rsid w:val="16A3031F"/>
    <w:rsid w:val="16C35D3F"/>
    <w:rsid w:val="172DFC9D"/>
    <w:rsid w:val="19CCE7BA"/>
    <w:rsid w:val="1A0D72BC"/>
    <w:rsid w:val="1BA9431D"/>
    <w:rsid w:val="1D80B798"/>
    <w:rsid w:val="1E5C90DE"/>
    <w:rsid w:val="1F0C8BD2"/>
    <w:rsid w:val="20348B8B"/>
    <w:rsid w:val="21D05BEC"/>
    <w:rsid w:val="231EC72A"/>
    <w:rsid w:val="23FDD1A7"/>
    <w:rsid w:val="2423C4F4"/>
    <w:rsid w:val="243FB6F5"/>
    <w:rsid w:val="253DB0A8"/>
    <w:rsid w:val="27179DB7"/>
    <w:rsid w:val="2786552B"/>
    <w:rsid w:val="28267513"/>
    <w:rsid w:val="284E3BE2"/>
    <w:rsid w:val="288807C4"/>
    <w:rsid w:val="293028FF"/>
    <w:rsid w:val="29B820D0"/>
    <w:rsid w:val="29C24574"/>
    <w:rsid w:val="2C92D136"/>
    <w:rsid w:val="2CA8AA77"/>
    <w:rsid w:val="2CF5C98B"/>
    <w:rsid w:val="2FD1A23F"/>
    <w:rsid w:val="303ABCA0"/>
    <w:rsid w:val="30941CC9"/>
    <w:rsid w:val="31232C16"/>
    <w:rsid w:val="312D3771"/>
    <w:rsid w:val="316D72A0"/>
    <w:rsid w:val="319BD9D8"/>
    <w:rsid w:val="32C51BA7"/>
    <w:rsid w:val="330F1774"/>
    <w:rsid w:val="3366EB45"/>
    <w:rsid w:val="33F1BC11"/>
    <w:rsid w:val="344BAFD6"/>
    <w:rsid w:val="351D56CE"/>
    <w:rsid w:val="35370DFE"/>
    <w:rsid w:val="355BC1F8"/>
    <w:rsid w:val="357C471F"/>
    <w:rsid w:val="36F79259"/>
    <w:rsid w:val="378D0295"/>
    <w:rsid w:val="37DCB424"/>
    <w:rsid w:val="38D07717"/>
    <w:rsid w:val="3928D2F6"/>
    <w:rsid w:val="39384956"/>
    <w:rsid w:val="394ED958"/>
    <w:rsid w:val="3B31E1B2"/>
    <w:rsid w:val="3C67FC92"/>
    <w:rsid w:val="3C78E891"/>
    <w:rsid w:val="3CC1036A"/>
    <w:rsid w:val="3D103D70"/>
    <w:rsid w:val="3D6FA956"/>
    <w:rsid w:val="3D9F2281"/>
    <w:rsid w:val="3DB736E8"/>
    <w:rsid w:val="3E03CCF3"/>
    <w:rsid w:val="3E13582C"/>
    <w:rsid w:val="3EE6550F"/>
    <w:rsid w:val="3F8E627D"/>
    <w:rsid w:val="411ABC7E"/>
    <w:rsid w:val="418B83F0"/>
    <w:rsid w:val="41AF3E5D"/>
    <w:rsid w:val="42F3B512"/>
    <w:rsid w:val="436D64F8"/>
    <w:rsid w:val="4385E712"/>
    <w:rsid w:val="443970B1"/>
    <w:rsid w:val="44F3D7D6"/>
    <w:rsid w:val="4665A8B5"/>
    <w:rsid w:val="4681388F"/>
    <w:rsid w:val="469DF759"/>
    <w:rsid w:val="46F6AA36"/>
    <w:rsid w:val="4705D608"/>
    <w:rsid w:val="472D0C04"/>
    <w:rsid w:val="474ACA80"/>
    <w:rsid w:val="4789CCC6"/>
    <w:rsid w:val="48C5A930"/>
    <w:rsid w:val="48F91A77"/>
    <w:rsid w:val="4A6E0021"/>
    <w:rsid w:val="4B326636"/>
    <w:rsid w:val="4BC0A9D6"/>
    <w:rsid w:val="4CBD55D2"/>
    <w:rsid w:val="4E08B5E6"/>
    <w:rsid w:val="4E349FC7"/>
    <w:rsid w:val="4EA90F3B"/>
    <w:rsid w:val="4F07F1D8"/>
    <w:rsid w:val="4F656C08"/>
    <w:rsid w:val="50498157"/>
    <w:rsid w:val="5087FAA5"/>
    <w:rsid w:val="52A7EA43"/>
    <w:rsid w:val="52C2A318"/>
    <w:rsid w:val="52F180E3"/>
    <w:rsid w:val="53B6C19F"/>
    <w:rsid w:val="55396D9D"/>
    <w:rsid w:val="554E63BF"/>
    <w:rsid w:val="5586FECE"/>
    <w:rsid w:val="55A5EA6B"/>
    <w:rsid w:val="55B3E312"/>
    <w:rsid w:val="55EED1BD"/>
    <w:rsid w:val="567303DF"/>
    <w:rsid w:val="57185CCC"/>
    <w:rsid w:val="574FB373"/>
    <w:rsid w:val="58050EA3"/>
    <w:rsid w:val="58A3103F"/>
    <w:rsid w:val="59053281"/>
    <w:rsid w:val="5924EBD4"/>
    <w:rsid w:val="5A995DAE"/>
    <w:rsid w:val="5AA997B1"/>
    <w:rsid w:val="5B0F56B6"/>
    <w:rsid w:val="5B9ED195"/>
    <w:rsid w:val="5BC1D384"/>
    <w:rsid w:val="5C4ECC89"/>
    <w:rsid w:val="5C6226DC"/>
    <w:rsid w:val="5CDD69F5"/>
    <w:rsid w:val="5E45B4A8"/>
    <w:rsid w:val="60289DD0"/>
    <w:rsid w:val="6109154F"/>
    <w:rsid w:val="63D4D2EF"/>
    <w:rsid w:val="6405944E"/>
    <w:rsid w:val="640DDDD7"/>
    <w:rsid w:val="641BC1C0"/>
    <w:rsid w:val="6440B611"/>
    <w:rsid w:val="64A679E7"/>
    <w:rsid w:val="64D9D0B9"/>
    <w:rsid w:val="6570A350"/>
    <w:rsid w:val="6577FD3B"/>
    <w:rsid w:val="65DC8672"/>
    <w:rsid w:val="66090922"/>
    <w:rsid w:val="66E6B112"/>
    <w:rsid w:val="67D879B1"/>
    <w:rsid w:val="682A6169"/>
    <w:rsid w:val="68A88B41"/>
    <w:rsid w:val="69192290"/>
    <w:rsid w:val="69733697"/>
    <w:rsid w:val="69F0A4D8"/>
    <w:rsid w:val="69F752F2"/>
    <w:rsid w:val="6A1274B4"/>
    <w:rsid w:val="6B483628"/>
    <w:rsid w:val="6BD03D38"/>
    <w:rsid w:val="6BD7F74E"/>
    <w:rsid w:val="6C637962"/>
    <w:rsid w:val="6CA8B3EE"/>
    <w:rsid w:val="6D62F2E5"/>
    <w:rsid w:val="6D8CF00C"/>
    <w:rsid w:val="6F178596"/>
    <w:rsid w:val="6F28C06D"/>
    <w:rsid w:val="6F4BFBDC"/>
    <w:rsid w:val="6F84F118"/>
    <w:rsid w:val="6F8B563E"/>
    <w:rsid w:val="71630118"/>
    <w:rsid w:val="725824D1"/>
    <w:rsid w:val="72A720D8"/>
    <w:rsid w:val="732E9439"/>
    <w:rsid w:val="7370307F"/>
    <w:rsid w:val="73EAF6B9"/>
    <w:rsid w:val="7439D310"/>
    <w:rsid w:val="751EF4DB"/>
    <w:rsid w:val="7586C71A"/>
    <w:rsid w:val="75A6803D"/>
    <w:rsid w:val="778662FD"/>
    <w:rsid w:val="780E6CE8"/>
    <w:rsid w:val="7861FF1B"/>
    <w:rsid w:val="78BE67DC"/>
    <w:rsid w:val="79C106D0"/>
    <w:rsid w:val="7A3B1C5E"/>
    <w:rsid w:val="7A5A383D"/>
    <w:rsid w:val="7AA91494"/>
    <w:rsid w:val="7B89C954"/>
    <w:rsid w:val="7BB8DA50"/>
    <w:rsid w:val="7BCD346D"/>
    <w:rsid w:val="7F7EDD0B"/>
    <w:rsid w:val="7F89B271"/>
    <w:rsid w:val="7FA9AD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6B2197"/>
  <w15:docId w15:val="{DDF01115-DAB1-482E-9DE5-00A9F01C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6">
    <w:lsdException w:name="Normal" w:locked="0"/>
    <w:lsdException w:name="heading 1" w:locked="0" w:qFormat="1"/>
    <w:lsdException w:name="heading 2" w:locked="0" w:qFormat="1"/>
    <w:lsdException w:name="heading 3" w:locked="0" w:qFormat="1"/>
    <w:lsdException w:name="heading 4" w:locked="0" w:qFormat="1"/>
    <w:lsdException w:name="heading 5" w:locked="0"/>
    <w:lsdException w:name="heading 6" w:locked="0" w:qFormat="1"/>
    <w:lsdException w:name="heading 7" w:locked="0" w:qFormat="1"/>
    <w:lsdException w:name="heading 8" w:locked="0" w:qFormat="1"/>
    <w:lsdException w:name="heading 9" w:locked="0" w:qFormat="1"/>
    <w:lsdException w:name="index 1" w:locked="0" w:semiHidden="1" w:unhideWhenUsed="1"/>
    <w:lsdException w:name="index 2" w:locked="0" w:semiHidden="1" w:unhideWhenUsed="1"/>
    <w:lsdException w:name="index 3" w:locked="0" w:semiHidden="1" w:unhideWhenUsed="1"/>
    <w:lsdException w:name="index 4" w:semiHidden="1" w:uiPriority="99"/>
    <w:lsdException w:name="index 5" w:semiHidden="1" w:uiPriority="99"/>
    <w:lsdException w:name="index 6" w:semiHidden="1" w:uiPriority="99"/>
    <w:lsdException w:name="index 7" w:semiHidden="1" w:uiPriority="99"/>
    <w:lsdException w:name="index 8" w:semiHidden="1" w:uiPriority="99"/>
    <w:lsdException w:name="index 9" w:semiHidden="1" w:uiPriority="99"/>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semiHidden="1" w:uiPriority="99"/>
    <w:lsdException w:name="annotation text" w:locked="0" w:semiHidden="1" w:unhideWhenUsed="1"/>
    <w:lsdException w:name="header" w:locked="0" w:semiHidden="1" w:unhideWhenUsed="1" w:qFormat="1"/>
    <w:lsdException w:name="footer" w:locked="0" w:semiHidden="1" w:unhideWhenUsed="1" w:qFormat="1"/>
    <w:lsdException w:name="index heading" w:locked="0" w:semiHidden="1" w:unhideWhenUsed="1"/>
    <w:lsdException w:name="caption" w:locked="0" w:qFormat="1"/>
    <w:lsdException w:name="table of figures" w:locked="0" w:semiHidden="1" w:uiPriority="99" w:unhideWhenUsed="1"/>
    <w:lsdException w:name="envelope address" w:locked="0" w:semiHidden="1" w:unhideWhenUsed="1"/>
    <w:lsdException w:name="envelope return" w:locked="0" w:semiHidden="1" w:unhideWhenUsed="1"/>
    <w:lsdException w:name="footnote reference" w:semiHidden="1" w:uiPriority="99"/>
    <w:lsdException w:name="annotation reference" w:locked="0" w:semiHidden="1" w:uiPriority="99"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iPriority="99"/>
    <w:lsdException w:name="macro" w:semiHidden="1" w:uiPriority="99"/>
    <w:lsdException w:name="toa heading" w:semiHidden="1" w:uiPriority="99" w:unhideWhenUsed="1"/>
    <w:lsdException w:name="List" w:locked="0" w:semiHidden="1" w:unhideWhenUsed="1"/>
    <w:lsdException w:name="List Bullet" w:locked="0" w:semiHidden="1" w:unhideWhenUsed="1"/>
    <w:lsdException w:name="List Number" w:semiHidden="1" w:qFormat="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qFormat="1"/>
    <w:lsdException w:name="Closing" w:locked="0" w:semiHidden="1" w:unhideWhenUsed="1"/>
    <w:lsdException w:name="Signature" w:locked="0" w:semiHidden="1" w:unhideWhenUsed="1"/>
    <w:lsdException w:name="Default Paragraph Font" w:locked="0" w:semiHidden="1" w:uiPriority="1" w:unhideWhenUsed="1"/>
    <w:lsdException w:name="Body Text" w:semiHidden="1" w:unhideWhenUsed="1" w:qFormat="1"/>
    <w:lsdException w:name="Body Text Indent" w:semiHidden="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iPriority="99" w:unhideWhenUsed="1"/>
    <w:lsdException w:name="FollowedHyperlink" w:locked="0" w:semiHidden="1" w:unhideWhenUsed="1"/>
    <w:lsdException w:name="Strong" w:semiHidden="1" w:uiPriority="22"/>
    <w:lsdException w:name="Emphasis" w:semiHidden="1"/>
    <w:lsdException w:name="Document Map" w:locked="0" w:semiHidden="1" w:unhideWhenUsed="1"/>
    <w:lsdException w:name="Plain Text" w:locked="0" w:semiHidden="1" w:unhideWhenUsed="1"/>
    <w:lsdException w:name="E-mail Signature" w:locked="0" w:semiHidden="1" w:unhideWhenUsed="1"/>
    <w:lsdException w:name="HTML Top of Form" w:locked="0" w:semiHidden="1" w:uiPriority="99" w:unhideWhenUsed="1"/>
    <w:lsdException w:name="HTML Bottom of Form" w:locked="0" w:semiHidden="1" w:uiPriority="99" w:unhideWhenUsed="1"/>
    <w:lsdException w:name="Normal (Web)" w:locked="0" w:semiHidden="1" w:uiPriority="99"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iPriority="99" w:unhideWhenUsed="1"/>
    <w:lsdException w:name="annotation subject" w:locked="0" w:semiHidden="1" w:unhideWhenUsed="1"/>
    <w:lsdException w:name="No List" w:locked="0" w:semiHidden="1" w:uiPriority="99"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Theme" w:locked="0" w:semiHidden="1" w:unhideWhenUsed="1"/>
    <w:lsdException w:name="Placeholder Text" w:locked="0"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semiHidden/>
    <w:rsid w:val="001D7BD1"/>
    <w:pPr>
      <w:tabs>
        <w:tab w:val="left" w:pos="851"/>
      </w:tabs>
      <w:spacing w:before="120" w:after="120" w:line="360" w:lineRule="auto"/>
    </w:pPr>
  </w:style>
  <w:style w:type="paragraph" w:styleId="Heading1">
    <w:name w:val="heading 1"/>
    <w:next w:val="IMSBodyText"/>
    <w:link w:val="Heading1Char"/>
    <w:qFormat/>
    <w:rsid w:val="003E3FF4"/>
    <w:pPr>
      <w:keepNext/>
      <w:keepLines/>
      <w:numPr>
        <w:numId w:val="7"/>
      </w:numPr>
      <w:spacing w:before="180" w:after="180" w:line="288" w:lineRule="auto"/>
      <w:outlineLvl w:val="0"/>
    </w:pPr>
    <w:rPr>
      <w:rFonts w:ascii="Public Sans (NSW)" w:eastAsiaTheme="majorEastAsia" w:hAnsi="Public Sans (NSW)" w:cs="Arial"/>
      <w:b/>
      <w:bCs/>
      <w:color w:val="002664"/>
      <w:sz w:val="36"/>
      <w:szCs w:val="36"/>
    </w:rPr>
  </w:style>
  <w:style w:type="paragraph" w:styleId="Heading2">
    <w:name w:val="heading 2"/>
    <w:next w:val="IMSBodyText"/>
    <w:link w:val="Heading2Char"/>
    <w:qFormat/>
    <w:rsid w:val="003E3FF4"/>
    <w:pPr>
      <w:keepNext/>
      <w:keepLines/>
      <w:numPr>
        <w:ilvl w:val="1"/>
        <w:numId w:val="7"/>
      </w:numPr>
      <w:spacing w:before="180" w:after="180" w:line="288" w:lineRule="auto"/>
      <w:outlineLvl w:val="1"/>
    </w:pPr>
    <w:rPr>
      <w:rFonts w:ascii="Public Sans (NSW)" w:hAnsi="Public Sans (NSW)"/>
      <w:b/>
      <w:bCs/>
      <w:color w:val="002664"/>
      <w:sz w:val="30"/>
      <w:szCs w:val="34"/>
      <w:lang w:eastAsia="en-US"/>
    </w:rPr>
  </w:style>
  <w:style w:type="paragraph" w:styleId="Heading3">
    <w:name w:val="heading 3"/>
    <w:next w:val="IMSBodyText"/>
    <w:link w:val="Heading3Char"/>
    <w:qFormat/>
    <w:rsid w:val="003E3FF4"/>
    <w:pPr>
      <w:keepNext/>
      <w:keepLines/>
      <w:numPr>
        <w:ilvl w:val="2"/>
        <w:numId w:val="7"/>
      </w:numPr>
      <w:spacing w:before="180" w:after="180" w:line="288" w:lineRule="auto"/>
      <w:outlineLvl w:val="2"/>
    </w:pPr>
    <w:rPr>
      <w:rFonts w:ascii="Public Sans (NSW)" w:hAnsi="Public Sans (NSW)"/>
      <w:b/>
      <w:bCs/>
      <w:color w:val="002664"/>
      <w:sz w:val="24"/>
      <w:szCs w:val="29"/>
      <w:lang w:eastAsia="en-US"/>
    </w:rPr>
  </w:style>
  <w:style w:type="paragraph" w:styleId="Heading4">
    <w:name w:val="heading 4"/>
    <w:next w:val="IMSBodyText"/>
    <w:qFormat/>
    <w:rsid w:val="003E3FF4"/>
    <w:pPr>
      <w:keepNext/>
      <w:numPr>
        <w:ilvl w:val="3"/>
        <w:numId w:val="7"/>
      </w:numPr>
      <w:spacing w:before="180" w:after="180" w:line="288" w:lineRule="auto"/>
      <w:outlineLvl w:val="3"/>
    </w:pPr>
    <w:rPr>
      <w:rFonts w:ascii="Public Sans (NSW)" w:hAnsi="Public Sans (NSW)"/>
      <w:b/>
      <w:bCs/>
      <w:color w:val="002664"/>
      <w:sz w:val="22"/>
      <w:szCs w:val="28"/>
      <w:lang w:eastAsia="en-US"/>
    </w:rPr>
  </w:style>
  <w:style w:type="paragraph" w:styleId="Heading5">
    <w:name w:val="heading 5"/>
    <w:basedOn w:val="IMSbasestyle"/>
    <w:next w:val="IMSBodyText"/>
    <w:autoRedefine/>
    <w:rsid w:val="00B93A64"/>
    <w:pPr>
      <w:keepNext/>
      <w:spacing w:before="180" w:after="180"/>
      <w:outlineLvl w:val="4"/>
    </w:pPr>
    <w:rPr>
      <w:b/>
      <w:bCs/>
      <w:iCs/>
      <w:color w:val="002664"/>
      <w:szCs w:val="26"/>
    </w:rPr>
  </w:style>
  <w:style w:type="paragraph" w:styleId="Heading6">
    <w:name w:val="heading 6"/>
    <w:aliases w:val="IMS Appendix h1"/>
    <w:next w:val="IMSBodyText"/>
    <w:qFormat/>
    <w:rsid w:val="003E3FF4"/>
    <w:pPr>
      <w:pageBreakBefore/>
      <w:numPr>
        <w:ilvl w:val="5"/>
        <w:numId w:val="7"/>
      </w:numPr>
      <w:spacing w:before="180" w:after="180" w:line="288" w:lineRule="auto"/>
      <w:outlineLvl w:val="5"/>
    </w:pPr>
    <w:rPr>
      <w:rFonts w:ascii="Public Sans (NSW)" w:hAnsi="Public Sans (NSW)"/>
      <w:b/>
      <w:color w:val="002664"/>
      <w:sz w:val="36"/>
      <w:szCs w:val="40"/>
    </w:rPr>
  </w:style>
  <w:style w:type="paragraph" w:styleId="Heading7">
    <w:name w:val="heading 7"/>
    <w:aliases w:val="IMS Appendix h2"/>
    <w:next w:val="IMSBodyText"/>
    <w:qFormat/>
    <w:rsid w:val="003E3FF4"/>
    <w:pPr>
      <w:keepNext/>
      <w:numPr>
        <w:ilvl w:val="6"/>
        <w:numId w:val="7"/>
      </w:numPr>
      <w:spacing w:before="180" w:after="180" w:line="288" w:lineRule="auto"/>
      <w:outlineLvl w:val="6"/>
    </w:pPr>
    <w:rPr>
      <w:rFonts w:ascii="Public Sans (NSW)" w:hAnsi="Public Sans (NSW)"/>
      <w:b/>
      <w:color w:val="002664"/>
      <w:sz w:val="30"/>
      <w:szCs w:val="36"/>
    </w:rPr>
  </w:style>
  <w:style w:type="paragraph" w:styleId="Heading8">
    <w:name w:val="heading 8"/>
    <w:aliases w:val="IMS Appendix h3"/>
    <w:next w:val="IMSBodyText"/>
    <w:autoRedefine/>
    <w:qFormat/>
    <w:rsid w:val="003E3FF4"/>
    <w:pPr>
      <w:keepNext/>
      <w:numPr>
        <w:ilvl w:val="7"/>
        <w:numId w:val="7"/>
      </w:numPr>
      <w:spacing w:before="180" w:after="180" w:line="288" w:lineRule="auto"/>
      <w:outlineLvl w:val="7"/>
    </w:pPr>
    <w:rPr>
      <w:rFonts w:ascii="Public Sans (NSW)" w:hAnsi="Public Sans (NSW)"/>
      <w:b/>
      <w:color w:val="002664"/>
      <w:sz w:val="24"/>
      <w:szCs w:val="28"/>
    </w:rPr>
  </w:style>
  <w:style w:type="paragraph" w:styleId="Heading9">
    <w:name w:val="heading 9"/>
    <w:aliases w:val="IMS Appendix h4"/>
    <w:next w:val="IMSBodyText"/>
    <w:link w:val="Heading9Char"/>
    <w:qFormat/>
    <w:rsid w:val="002D0080"/>
    <w:pPr>
      <w:keepNext/>
      <w:numPr>
        <w:ilvl w:val="8"/>
        <w:numId w:val="7"/>
      </w:numPr>
      <w:spacing w:before="180" w:after="180" w:line="288" w:lineRule="auto"/>
      <w:outlineLvl w:val="8"/>
    </w:pPr>
    <w:rPr>
      <w:rFonts w:ascii="Public Sans (NSW)" w:hAnsi="Public Sans (NSW)"/>
      <w:b/>
      <w:color w:val="00266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IMS Portrait"/>
    <w:basedOn w:val="Normal"/>
    <w:link w:val="HeaderChar"/>
    <w:qFormat/>
    <w:locked/>
    <w:rsid w:val="00977BF3"/>
    <w:pPr>
      <w:tabs>
        <w:tab w:val="clear" w:pos="851"/>
        <w:tab w:val="left" w:pos="6521"/>
        <w:tab w:val="right" w:pos="9639"/>
      </w:tabs>
      <w:spacing w:before="60" w:after="60" w:line="240" w:lineRule="auto"/>
      <w:ind w:right="-1"/>
    </w:pPr>
    <w:rPr>
      <w:rFonts w:ascii="Public Sans (NSW)" w:hAnsi="Public Sans (NSW)"/>
      <w:bCs/>
      <w:noProof/>
      <w:sz w:val="16"/>
      <w:lang w:val="en-US"/>
    </w:rPr>
  </w:style>
  <w:style w:type="paragraph" w:styleId="Footer">
    <w:name w:val="footer"/>
    <w:aliases w:val="Footer IMS Portrait"/>
    <w:basedOn w:val="Normal"/>
    <w:qFormat/>
    <w:rsid w:val="008562C6"/>
    <w:pPr>
      <w:tabs>
        <w:tab w:val="clear" w:pos="851"/>
        <w:tab w:val="center" w:pos="4820"/>
        <w:tab w:val="right" w:pos="9638"/>
      </w:tabs>
      <w:spacing w:before="0" w:after="0"/>
      <w:ind w:left="-28"/>
    </w:pPr>
    <w:rPr>
      <w:rFonts w:ascii="Public Sans (NSW)" w:hAnsi="Public Sans (NSW)"/>
      <w:sz w:val="16"/>
    </w:rPr>
  </w:style>
  <w:style w:type="paragraph" w:styleId="Caption">
    <w:name w:val="caption"/>
    <w:aliases w:val="IMS Caption"/>
    <w:next w:val="IMSBodyText"/>
    <w:qFormat/>
    <w:rsid w:val="003B6F73"/>
    <w:pPr>
      <w:keepNext/>
      <w:spacing w:before="240" w:after="240" w:line="288" w:lineRule="auto"/>
      <w:ind w:left="1134"/>
      <w:jc w:val="center"/>
    </w:pPr>
    <w:rPr>
      <w:rFonts w:ascii="Public Sans (NSW)" w:hAnsi="Public Sans (NSW)"/>
      <w:b/>
      <w:bCs/>
      <w:color w:val="002664"/>
      <w:sz w:val="22"/>
      <w:szCs w:val="22"/>
    </w:rPr>
  </w:style>
  <w:style w:type="paragraph" w:customStyle="1" w:styleId="Graphic">
    <w:name w:val="Graphic"/>
    <w:basedOn w:val="Caption"/>
    <w:qFormat/>
    <w:rsid w:val="008F0489"/>
    <w:rPr>
      <w:noProof/>
    </w:rPr>
  </w:style>
  <w:style w:type="character" w:styleId="Hyperlink">
    <w:name w:val="Hyperlink"/>
    <w:uiPriority w:val="99"/>
    <w:rsid w:val="008A0DA8"/>
    <w:rPr>
      <w:b/>
      <w:color w:val="15397F"/>
      <w:u w:val="single"/>
    </w:rPr>
  </w:style>
  <w:style w:type="paragraph" w:styleId="BalloonText">
    <w:name w:val="Balloon Text"/>
    <w:basedOn w:val="Normal"/>
    <w:link w:val="BalloonTextChar"/>
    <w:semiHidden/>
    <w:locked/>
    <w:rsid w:val="005569E6"/>
    <w:pPr>
      <w:spacing w:before="0" w:after="0" w:line="240" w:lineRule="auto"/>
    </w:pPr>
    <w:rPr>
      <w:rFonts w:ascii="Segoe UI" w:hAnsi="Segoe UI" w:cs="Segoe UI"/>
      <w:sz w:val="18"/>
      <w:szCs w:val="18"/>
    </w:rPr>
  </w:style>
  <w:style w:type="paragraph" w:styleId="BodyText2">
    <w:name w:val="Body Text 2"/>
    <w:basedOn w:val="Normal"/>
    <w:semiHidden/>
    <w:locked/>
    <w:rsid w:val="003240D5"/>
    <w:pPr>
      <w:spacing w:before="0"/>
      <w:ind w:left="1134"/>
    </w:pPr>
  </w:style>
  <w:style w:type="paragraph" w:styleId="TOAHeading">
    <w:name w:val="toa heading"/>
    <w:basedOn w:val="Normal"/>
    <w:next w:val="Normal"/>
    <w:uiPriority w:val="99"/>
    <w:semiHidden/>
    <w:locked/>
    <w:rsid w:val="00DB6317"/>
    <w:rPr>
      <w:rFonts w:asciiTheme="majorHAnsi" w:eastAsiaTheme="majorEastAsia" w:hAnsiTheme="majorHAnsi" w:cstheme="majorBidi"/>
      <w:b/>
      <w:bCs/>
      <w:sz w:val="24"/>
    </w:rPr>
  </w:style>
  <w:style w:type="character" w:styleId="CommentReference">
    <w:name w:val="annotation reference"/>
    <w:uiPriority w:val="99"/>
    <w:semiHidden/>
    <w:locked/>
    <w:rsid w:val="009D1FBD"/>
    <w:rPr>
      <w:sz w:val="16"/>
      <w:szCs w:val="16"/>
    </w:rPr>
  </w:style>
  <w:style w:type="paragraph" w:styleId="CommentText">
    <w:name w:val="annotation text"/>
    <w:basedOn w:val="Normal"/>
    <w:link w:val="CommentTextChar"/>
    <w:semiHidden/>
    <w:locked/>
    <w:rsid w:val="003240D5"/>
  </w:style>
  <w:style w:type="paragraph" w:styleId="CommentSubject">
    <w:name w:val="annotation subject"/>
    <w:basedOn w:val="CommentText"/>
    <w:next w:val="CommentText"/>
    <w:semiHidden/>
    <w:locked/>
    <w:rsid w:val="003240D5"/>
    <w:rPr>
      <w:b/>
      <w:bCs/>
    </w:rPr>
  </w:style>
  <w:style w:type="paragraph" w:styleId="DocumentMap">
    <w:name w:val="Document Map"/>
    <w:basedOn w:val="Normal"/>
    <w:semiHidden/>
    <w:locked/>
    <w:rsid w:val="003240D5"/>
    <w:pPr>
      <w:shd w:val="clear" w:color="auto" w:fill="000080"/>
    </w:pPr>
    <w:rPr>
      <w:rFonts w:ascii="Tahoma" w:hAnsi="Tahoma" w:cs="Tahoma"/>
    </w:rPr>
  </w:style>
  <w:style w:type="numbering" w:styleId="111111">
    <w:name w:val="Outline List 2"/>
    <w:basedOn w:val="NoList"/>
    <w:semiHidden/>
    <w:locked/>
    <w:rsid w:val="008C1100"/>
    <w:pPr>
      <w:numPr>
        <w:numId w:val="2"/>
      </w:numPr>
    </w:pPr>
  </w:style>
  <w:style w:type="character" w:customStyle="1" w:styleId="HighlightBlue">
    <w:name w:val="Highlight Blue"/>
    <w:semiHidden/>
    <w:locked/>
    <w:rsid w:val="009D1FBD"/>
    <w:rPr>
      <w:rFonts w:ascii="Arial" w:hAnsi="Arial"/>
      <w:color w:val="6A869A"/>
    </w:rPr>
  </w:style>
  <w:style w:type="character" w:customStyle="1" w:styleId="HighlightGrey">
    <w:name w:val="Highlight Grey"/>
    <w:semiHidden/>
    <w:locked/>
    <w:rsid w:val="009D1FBD"/>
    <w:rPr>
      <w:rFonts w:ascii="Arial" w:hAnsi="Arial"/>
      <w:color w:val="999999"/>
    </w:rPr>
  </w:style>
  <w:style w:type="character" w:customStyle="1" w:styleId="HighlightOrange">
    <w:name w:val="Highlight Orange"/>
    <w:semiHidden/>
    <w:locked/>
    <w:rsid w:val="009D1FBD"/>
    <w:rPr>
      <w:rFonts w:ascii="Arial" w:hAnsi="Arial"/>
      <w:color w:val="F6891E"/>
    </w:rPr>
  </w:style>
  <w:style w:type="paragraph" w:styleId="Index1">
    <w:name w:val="index 1"/>
    <w:basedOn w:val="Normal"/>
    <w:semiHidden/>
    <w:locked/>
    <w:rsid w:val="003240D5"/>
    <w:pPr>
      <w:spacing w:before="0" w:after="0"/>
      <w:ind w:left="284" w:hanging="284"/>
    </w:pPr>
    <w:rPr>
      <w:sz w:val="18"/>
    </w:rPr>
  </w:style>
  <w:style w:type="paragraph" w:styleId="Index2">
    <w:name w:val="index 2"/>
    <w:basedOn w:val="Normal"/>
    <w:next w:val="Normal"/>
    <w:semiHidden/>
    <w:locked/>
    <w:rsid w:val="00F934C8"/>
    <w:pPr>
      <w:numPr>
        <w:ilvl w:val="1"/>
        <w:numId w:val="6"/>
      </w:numPr>
      <w:spacing w:before="0" w:after="0"/>
    </w:pPr>
    <w:rPr>
      <w:sz w:val="18"/>
    </w:rPr>
  </w:style>
  <w:style w:type="paragraph" w:styleId="Index3">
    <w:name w:val="index 3"/>
    <w:basedOn w:val="Normal"/>
    <w:next w:val="Normal"/>
    <w:semiHidden/>
    <w:locked/>
    <w:rsid w:val="00F934C8"/>
    <w:pPr>
      <w:numPr>
        <w:ilvl w:val="2"/>
        <w:numId w:val="6"/>
      </w:numPr>
      <w:spacing w:before="0" w:after="0"/>
    </w:pPr>
    <w:rPr>
      <w:sz w:val="18"/>
    </w:rPr>
  </w:style>
  <w:style w:type="paragraph" w:styleId="List3">
    <w:name w:val="List 3"/>
    <w:basedOn w:val="Normal"/>
    <w:semiHidden/>
    <w:locked/>
    <w:rsid w:val="008933D0"/>
    <w:pPr>
      <w:tabs>
        <w:tab w:val="clear" w:pos="851"/>
      </w:tabs>
      <w:spacing w:before="0" w:after="0" w:line="288" w:lineRule="auto"/>
      <w:ind w:left="1134"/>
    </w:pPr>
    <w:rPr>
      <w:sz w:val="22"/>
      <w:szCs w:val="24"/>
      <w:lang w:eastAsia="en-US"/>
    </w:rPr>
  </w:style>
  <w:style w:type="numbering" w:styleId="1ai">
    <w:name w:val="Outline List 1"/>
    <w:basedOn w:val="NoList"/>
    <w:semiHidden/>
    <w:locked/>
    <w:rsid w:val="008C1100"/>
    <w:pPr>
      <w:numPr>
        <w:numId w:val="3"/>
      </w:numPr>
    </w:pPr>
  </w:style>
  <w:style w:type="numbering" w:styleId="ArticleSection">
    <w:name w:val="Outline List 3"/>
    <w:basedOn w:val="NoList"/>
    <w:semiHidden/>
    <w:locked/>
    <w:rsid w:val="008C1100"/>
    <w:pPr>
      <w:numPr>
        <w:numId w:val="4"/>
      </w:numPr>
    </w:pPr>
  </w:style>
  <w:style w:type="character" w:styleId="PageNumber">
    <w:name w:val="page number"/>
    <w:semiHidden/>
    <w:locked/>
    <w:rsid w:val="009D1FBD"/>
    <w:rPr>
      <w:rFonts w:ascii="Arial" w:hAnsi="Arial"/>
    </w:rPr>
  </w:style>
  <w:style w:type="paragraph" w:customStyle="1" w:styleId="ProjectName">
    <w:name w:val="Project Name"/>
    <w:basedOn w:val="Header"/>
    <w:semiHidden/>
    <w:locked/>
    <w:rsid w:val="003240D5"/>
    <w:pPr>
      <w:spacing w:before="240" w:after="120"/>
      <w:ind w:right="567"/>
    </w:pPr>
    <w:rPr>
      <w:color w:val="FFFFFF"/>
      <w:sz w:val="24"/>
    </w:rPr>
  </w:style>
  <w:style w:type="paragraph" w:customStyle="1" w:styleId="Reference">
    <w:name w:val="Reference"/>
    <w:basedOn w:val="Normal"/>
    <w:autoRedefine/>
    <w:semiHidden/>
    <w:locked/>
    <w:rsid w:val="008C1100"/>
    <w:pPr>
      <w:numPr>
        <w:numId w:val="1"/>
      </w:numPr>
      <w:tabs>
        <w:tab w:val="clear" w:pos="0"/>
        <w:tab w:val="num" w:pos="360"/>
      </w:tabs>
      <w:spacing w:before="0" w:after="0"/>
      <w:ind w:left="360" w:hanging="360"/>
    </w:pPr>
  </w:style>
  <w:style w:type="paragraph" w:styleId="BlockText">
    <w:name w:val="Block Text"/>
    <w:basedOn w:val="Normal"/>
    <w:semiHidden/>
    <w:locked/>
    <w:rsid w:val="003240D5"/>
    <w:pPr>
      <w:ind w:left="1440" w:right="1440"/>
    </w:pPr>
  </w:style>
  <w:style w:type="paragraph" w:styleId="BodyText3">
    <w:name w:val="Body Text 3"/>
    <w:basedOn w:val="Normal"/>
    <w:semiHidden/>
    <w:locked/>
    <w:rsid w:val="003240D5"/>
    <w:rPr>
      <w:sz w:val="16"/>
      <w:szCs w:val="16"/>
    </w:rPr>
  </w:style>
  <w:style w:type="paragraph" w:customStyle="1" w:styleId="StyleTableColumnHeadingLeft">
    <w:name w:val="Style Table Column Heading + Left"/>
    <w:basedOn w:val="Normal"/>
    <w:semiHidden/>
    <w:locked/>
    <w:rsid w:val="003240D5"/>
    <w:rPr>
      <w:b/>
      <w:bCs/>
    </w:rPr>
  </w:style>
  <w:style w:type="paragraph" w:styleId="Subtitle">
    <w:name w:val="Subtitle"/>
    <w:link w:val="SubtitleChar"/>
    <w:semiHidden/>
    <w:locked/>
    <w:rsid w:val="00271BF2"/>
    <w:pPr>
      <w:spacing w:before="360" w:after="240" w:line="288" w:lineRule="auto"/>
    </w:pPr>
    <w:rPr>
      <w:rFonts w:cs="Arial"/>
      <w:b/>
      <w:color w:val="002060"/>
      <w:sz w:val="36"/>
      <w:szCs w:val="48"/>
      <w:lang w:eastAsia="en-US"/>
    </w:rPr>
  </w:style>
  <w:style w:type="character" w:customStyle="1" w:styleId="BalloonTextChar">
    <w:name w:val="Balloon Text Char"/>
    <w:basedOn w:val="DefaultParagraphFont"/>
    <w:link w:val="BalloonText"/>
    <w:semiHidden/>
    <w:rsid w:val="005569E6"/>
    <w:rPr>
      <w:rFonts w:ascii="Segoe UI" w:hAnsi="Segoe UI" w:cs="Segoe UI"/>
      <w:sz w:val="18"/>
      <w:szCs w:val="18"/>
    </w:rPr>
  </w:style>
  <w:style w:type="table" w:styleId="TableGrid1">
    <w:name w:val="Table Grid 1"/>
    <w:aliases w:val="Left Column Shading"/>
    <w:basedOn w:val="TableNormal"/>
    <w:locked/>
    <w:rsid w:val="00DC2352"/>
    <w:tblPr>
      <w:tblInd w:w="96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bottom w:w="57" w:type="dxa"/>
      </w:tblCellMar>
    </w:tblPr>
    <w:trPr>
      <w:cantSplit/>
    </w:trPr>
    <w:tcPr>
      <w:shd w:val="clear" w:color="auto" w:fill="auto"/>
    </w:tcPr>
    <w:tblStylePr w:type="lastRow">
      <w:rPr>
        <w:i w:val="0"/>
        <w:iCs/>
      </w:rPr>
      <w:tblPr/>
      <w:tcPr>
        <w:tcBorders>
          <w:tl2br w:val="none" w:sz="0" w:space="0" w:color="auto"/>
          <w:tr2bl w:val="none" w:sz="0" w:space="0" w:color="auto"/>
        </w:tcBorders>
      </w:tcPr>
    </w:tblStylePr>
    <w:tblStylePr w:type="firstCol">
      <w:rPr>
        <w:rFonts w:ascii="Arial Bold" w:hAnsi="Arial Bold"/>
        <w:b/>
        <w:i w:val="0"/>
        <w:color w:val="FFFFFF"/>
        <w:sz w:val="22"/>
      </w:rPr>
      <w:tblPr/>
      <w:tcPr>
        <w:shd w:val="clear" w:color="auto" w:fill="999999"/>
      </w:tcPr>
    </w:tblStylePr>
    <w:tblStylePr w:type="lastCol">
      <w:rPr>
        <w:i w:val="0"/>
        <w:iCs/>
      </w:rPr>
      <w:tblPr/>
      <w:tcPr>
        <w:tcBorders>
          <w:tl2br w:val="none" w:sz="0" w:space="0" w:color="auto"/>
          <w:tr2bl w:val="none" w:sz="0" w:space="0" w:color="auto"/>
        </w:tcBorders>
      </w:tcPr>
    </w:tblStylePr>
  </w:style>
  <w:style w:type="paragraph" w:styleId="TableofFigures">
    <w:name w:val="table of figures"/>
    <w:basedOn w:val="TOC1"/>
    <w:next w:val="IMSBodyText"/>
    <w:uiPriority w:val="99"/>
    <w:locked/>
    <w:rsid w:val="00811707"/>
    <w:rPr>
      <w:b w:val="0"/>
    </w:rPr>
  </w:style>
  <w:style w:type="paragraph" w:styleId="TOC1">
    <w:name w:val="toc 1"/>
    <w:autoRedefine/>
    <w:uiPriority w:val="39"/>
    <w:unhideWhenUsed/>
    <w:rsid w:val="00955769"/>
    <w:pPr>
      <w:tabs>
        <w:tab w:val="left" w:pos="567"/>
        <w:tab w:val="right" w:leader="dot" w:pos="9628"/>
      </w:tabs>
      <w:spacing w:after="60" w:line="276" w:lineRule="auto"/>
      <w:ind w:left="567" w:hanging="567"/>
    </w:pPr>
    <w:rPr>
      <w:rFonts w:ascii="Public Sans (NSW)" w:eastAsiaTheme="minorEastAsia" w:hAnsi="Public Sans (NSW)" w:cstheme="minorBidi"/>
      <w:b/>
      <w:color w:val="002664"/>
      <w:szCs w:val="24"/>
      <w:lang w:val="en-US" w:eastAsia="ja-JP"/>
    </w:rPr>
  </w:style>
  <w:style w:type="paragraph" w:styleId="TOC2">
    <w:name w:val="toc 2"/>
    <w:autoRedefine/>
    <w:uiPriority w:val="39"/>
    <w:unhideWhenUsed/>
    <w:rsid w:val="00E31D7A"/>
    <w:pPr>
      <w:tabs>
        <w:tab w:val="left" w:pos="1134"/>
        <w:tab w:val="right" w:leader="dot" w:pos="9628"/>
      </w:tabs>
      <w:spacing w:before="60" w:after="60" w:line="276" w:lineRule="auto"/>
      <w:ind w:left="1134" w:hanging="567"/>
    </w:pPr>
    <w:rPr>
      <w:rFonts w:ascii="Public Sans (NSW)" w:eastAsiaTheme="minorEastAsia" w:hAnsi="Public Sans (NSW)" w:cstheme="minorBidi"/>
      <w:color w:val="002664"/>
      <w:szCs w:val="22"/>
      <w:lang w:val="en-US" w:eastAsia="ja-JP"/>
    </w:rPr>
  </w:style>
  <w:style w:type="paragraph" w:styleId="TOC3">
    <w:name w:val="toc 3"/>
    <w:autoRedefine/>
    <w:uiPriority w:val="39"/>
    <w:unhideWhenUsed/>
    <w:rsid w:val="00E31D7A"/>
    <w:pPr>
      <w:tabs>
        <w:tab w:val="left" w:pos="1701"/>
        <w:tab w:val="right" w:leader="dot" w:pos="9628"/>
      </w:tabs>
      <w:spacing w:after="100" w:line="276" w:lineRule="auto"/>
      <w:ind w:left="1701" w:hanging="567"/>
    </w:pPr>
    <w:rPr>
      <w:rFonts w:ascii="Public Sans (NSW)" w:eastAsiaTheme="minorEastAsia" w:hAnsi="Public Sans (NSW)" w:cstheme="minorBidi"/>
      <w:color w:val="002664"/>
      <w:szCs w:val="22"/>
      <w:lang w:val="en-US" w:eastAsia="ja-JP"/>
    </w:rPr>
  </w:style>
  <w:style w:type="paragraph" w:styleId="TOC4">
    <w:name w:val="toc 4"/>
    <w:basedOn w:val="Normal"/>
    <w:next w:val="Normal"/>
    <w:autoRedefine/>
    <w:uiPriority w:val="39"/>
    <w:unhideWhenUsed/>
    <w:rsid w:val="00E31D7A"/>
    <w:pPr>
      <w:tabs>
        <w:tab w:val="clear" w:pos="851"/>
      </w:tabs>
      <w:spacing w:before="0" w:after="0"/>
      <w:ind w:left="660"/>
    </w:pPr>
    <w:rPr>
      <w:rFonts w:ascii="Public Sans (NSW)" w:hAnsi="Public Sans (NSW)" w:cstheme="minorHAnsi"/>
      <w:sz w:val="18"/>
      <w:szCs w:val="18"/>
    </w:rPr>
  </w:style>
  <w:style w:type="paragraph" w:styleId="TOC6">
    <w:name w:val="toc 6"/>
    <w:basedOn w:val="Normal"/>
    <w:next w:val="Normal"/>
    <w:autoRedefine/>
    <w:uiPriority w:val="39"/>
    <w:unhideWhenUsed/>
    <w:rsid w:val="00E31D7A"/>
    <w:pPr>
      <w:tabs>
        <w:tab w:val="clear" w:pos="851"/>
      </w:tabs>
      <w:spacing w:before="0" w:after="0"/>
      <w:ind w:left="1100"/>
    </w:pPr>
    <w:rPr>
      <w:rFonts w:ascii="Public Sans (NSW)" w:hAnsi="Public Sans (NSW)" w:cstheme="minorHAnsi"/>
      <w:sz w:val="18"/>
      <w:szCs w:val="18"/>
    </w:rPr>
  </w:style>
  <w:style w:type="paragraph" w:styleId="BodyTextFirstIndent">
    <w:name w:val="Body Text First Indent"/>
    <w:basedOn w:val="Normal"/>
    <w:semiHidden/>
    <w:locked/>
    <w:rsid w:val="00690C73"/>
    <w:pPr>
      <w:tabs>
        <w:tab w:val="clear" w:pos="851"/>
      </w:tabs>
      <w:spacing w:before="0" w:after="0" w:line="288" w:lineRule="auto"/>
      <w:ind w:left="1134" w:firstLine="210"/>
    </w:pPr>
    <w:rPr>
      <w:sz w:val="22"/>
    </w:rPr>
  </w:style>
  <w:style w:type="paragraph" w:styleId="BodyTextFirstIndent2">
    <w:name w:val="Body Text First Indent 2"/>
    <w:basedOn w:val="Normal"/>
    <w:semiHidden/>
    <w:locked/>
    <w:rsid w:val="00DE022E"/>
    <w:pPr>
      <w:ind w:left="1247" w:firstLine="210"/>
    </w:pPr>
  </w:style>
  <w:style w:type="paragraph" w:styleId="BodyTextIndent2">
    <w:name w:val="Body Text Indent 2"/>
    <w:basedOn w:val="Normal"/>
    <w:semiHidden/>
    <w:locked/>
    <w:rsid w:val="003240D5"/>
    <w:pPr>
      <w:spacing w:line="480" w:lineRule="auto"/>
      <w:ind w:left="283"/>
    </w:pPr>
  </w:style>
  <w:style w:type="paragraph" w:styleId="BodyTextIndent3">
    <w:name w:val="Body Text Indent 3"/>
    <w:basedOn w:val="Normal"/>
    <w:semiHidden/>
    <w:locked/>
    <w:rsid w:val="003240D5"/>
    <w:pPr>
      <w:ind w:left="283"/>
    </w:pPr>
    <w:rPr>
      <w:sz w:val="16"/>
      <w:szCs w:val="16"/>
    </w:rPr>
  </w:style>
  <w:style w:type="paragraph" w:styleId="Closing">
    <w:name w:val="Closing"/>
    <w:basedOn w:val="Normal"/>
    <w:semiHidden/>
    <w:locked/>
    <w:rsid w:val="003240D5"/>
    <w:pPr>
      <w:ind w:left="4252"/>
    </w:pPr>
  </w:style>
  <w:style w:type="paragraph" w:styleId="Date">
    <w:name w:val="Date"/>
    <w:basedOn w:val="Normal"/>
    <w:next w:val="Normal"/>
    <w:semiHidden/>
    <w:locked/>
    <w:rsid w:val="003240D5"/>
  </w:style>
  <w:style w:type="paragraph" w:styleId="E-mailSignature">
    <w:name w:val="E-mail Signature"/>
    <w:basedOn w:val="Normal"/>
    <w:semiHidden/>
    <w:locked/>
    <w:rsid w:val="003240D5"/>
  </w:style>
  <w:style w:type="paragraph" w:styleId="EnvelopeAddress">
    <w:name w:val="envelope address"/>
    <w:basedOn w:val="Normal"/>
    <w:semiHidden/>
    <w:locked/>
    <w:rsid w:val="003240D5"/>
    <w:pPr>
      <w:framePr w:w="7920" w:h="1980" w:hRule="exact" w:hSpace="180" w:wrap="auto" w:hAnchor="page" w:xAlign="center" w:yAlign="bottom"/>
      <w:ind w:left="2880"/>
    </w:pPr>
    <w:rPr>
      <w:rFonts w:cs="Arial"/>
      <w:sz w:val="24"/>
    </w:rPr>
  </w:style>
  <w:style w:type="paragraph" w:styleId="EnvelopeReturn">
    <w:name w:val="envelope return"/>
    <w:basedOn w:val="Normal"/>
    <w:semiHidden/>
    <w:locked/>
    <w:rsid w:val="003240D5"/>
    <w:rPr>
      <w:rFonts w:cs="Arial"/>
    </w:rPr>
  </w:style>
  <w:style w:type="character" w:styleId="FollowedHyperlink">
    <w:name w:val="FollowedHyperlink"/>
    <w:semiHidden/>
    <w:locked/>
    <w:rsid w:val="009D1FBD"/>
    <w:rPr>
      <w:color w:val="800080"/>
      <w:u w:val="single"/>
    </w:rPr>
  </w:style>
  <w:style w:type="character" w:styleId="HTMLAcronym">
    <w:name w:val="HTML Acronym"/>
    <w:semiHidden/>
    <w:locked/>
    <w:rsid w:val="009D1FBD"/>
  </w:style>
  <w:style w:type="paragraph" w:styleId="HTMLAddress">
    <w:name w:val="HTML Address"/>
    <w:basedOn w:val="Normal"/>
    <w:semiHidden/>
    <w:locked/>
    <w:rsid w:val="003240D5"/>
    <w:rPr>
      <w:i/>
      <w:iCs/>
    </w:rPr>
  </w:style>
  <w:style w:type="character" w:styleId="HTMLCite">
    <w:name w:val="HTML Cite"/>
    <w:semiHidden/>
    <w:locked/>
    <w:rsid w:val="009D1FBD"/>
    <w:rPr>
      <w:i/>
      <w:iCs/>
    </w:rPr>
  </w:style>
  <w:style w:type="character" w:styleId="HTMLCode">
    <w:name w:val="HTML Code"/>
    <w:semiHidden/>
    <w:locked/>
    <w:rsid w:val="009D1FBD"/>
    <w:rPr>
      <w:rFonts w:ascii="Courier New" w:hAnsi="Courier New" w:cs="Courier New"/>
      <w:sz w:val="20"/>
      <w:szCs w:val="20"/>
    </w:rPr>
  </w:style>
  <w:style w:type="character" w:styleId="HTMLDefinition">
    <w:name w:val="HTML Definition"/>
    <w:semiHidden/>
    <w:locked/>
    <w:rsid w:val="009D1FBD"/>
    <w:rPr>
      <w:i/>
      <w:iCs/>
    </w:rPr>
  </w:style>
  <w:style w:type="character" w:styleId="HTMLKeyboard">
    <w:name w:val="HTML Keyboard"/>
    <w:semiHidden/>
    <w:locked/>
    <w:rsid w:val="009D1FBD"/>
    <w:rPr>
      <w:rFonts w:ascii="Courier New" w:hAnsi="Courier New" w:cs="Courier New"/>
      <w:sz w:val="20"/>
      <w:szCs w:val="20"/>
    </w:rPr>
  </w:style>
  <w:style w:type="paragraph" w:styleId="HTMLPreformatted">
    <w:name w:val="HTML Preformatted"/>
    <w:basedOn w:val="Normal"/>
    <w:semiHidden/>
    <w:locked/>
    <w:rsid w:val="003240D5"/>
    <w:rPr>
      <w:rFonts w:ascii="Courier New" w:hAnsi="Courier New" w:cs="Courier New"/>
    </w:rPr>
  </w:style>
  <w:style w:type="character" w:styleId="HTMLSample">
    <w:name w:val="HTML Sample"/>
    <w:semiHidden/>
    <w:locked/>
    <w:rsid w:val="009D1FBD"/>
    <w:rPr>
      <w:rFonts w:ascii="Courier New" w:hAnsi="Courier New" w:cs="Courier New"/>
    </w:rPr>
  </w:style>
  <w:style w:type="character" w:styleId="HTMLTypewriter">
    <w:name w:val="HTML Typewriter"/>
    <w:semiHidden/>
    <w:locked/>
    <w:rsid w:val="009D1FBD"/>
    <w:rPr>
      <w:rFonts w:ascii="Courier New" w:hAnsi="Courier New" w:cs="Courier New"/>
      <w:sz w:val="20"/>
      <w:szCs w:val="20"/>
    </w:rPr>
  </w:style>
  <w:style w:type="character" w:styleId="HTMLVariable">
    <w:name w:val="HTML Variable"/>
    <w:semiHidden/>
    <w:locked/>
    <w:rsid w:val="009D1FBD"/>
    <w:rPr>
      <w:i/>
      <w:iCs/>
    </w:rPr>
  </w:style>
  <w:style w:type="character" w:styleId="LineNumber">
    <w:name w:val="line number"/>
    <w:semiHidden/>
    <w:locked/>
    <w:rsid w:val="009D1FBD"/>
  </w:style>
  <w:style w:type="paragraph" w:styleId="List">
    <w:name w:val="List"/>
    <w:basedOn w:val="Normal"/>
    <w:semiHidden/>
    <w:locked/>
    <w:rsid w:val="003240D5"/>
    <w:pPr>
      <w:ind w:left="283" w:hanging="283"/>
    </w:pPr>
  </w:style>
  <w:style w:type="paragraph" w:styleId="List2">
    <w:name w:val="List 2"/>
    <w:basedOn w:val="Normal"/>
    <w:semiHidden/>
    <w:locked/>
    <w:rsid w:val="003240D5"/>
    <w:pPr>
      <w:ind w:left="566" w:hanging="283"/>
    </w:pPr>
  </w:style>
  <w:style w:type="paragraph" w:styleId="List4">
    <w:name w:val="List 4"/>
    <w:basedOn w:val="Normal"/>
    <w:semiHidden/>
    <w:locked/>
    <w:rsid w:val="003240D5"/>
    <w:pPr>
      <w:ind w:left="1132" w:hanging="283"/>
    </w:pPr>
  </w:style>
  <w:style w:type="paragraph" w:styleId="List5">
    <w:name w:val="List 5"/>
    <w:basedOn w:val="Normal"/>
    <w:semiHidden/>
    <w:locked/>
    <w:rsid w:val="003240D5"/>
    <w:pPr>
      <w:ind w:left="1415" w:hanging="283"/>
    </w:pPr>
  </w:style>
  <w:style w:type="paragraph" w:styleId="MessageHeader">
    <w:name w:val="Message Header"/>
    <w:basedOn w:val="Normal"/>
    <w:semiHidden/>
    <w:locked/>
    <w:rsid w:val="003240D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locked/>
    <w:rsid w:val="003240D5"/>
    <w:rPr>
      <w:rFonts w:ascii="Times New Roman" w:hAnsi="Times New Roman"/>
      <w:sz w:val="24"/>
    </w:rPr>
  </w:style>
  <w:style w:type="paragraph" w:styleId="NormalIndent">
    <w:name w:val="Normal Indent"/>
    <w:basedOn w:val="Normal"/>
    <w:semiHidden/>
    <w:locked/>
    <w:rsid w:val="003240D5"/>
    <w:pPr>
      <w:ind w:left="720"/>
    </w:pPr>
  </w:style>
  <w:style w:type="paragraph" w:styleId="NoteHeading">
    <w:name w:val="Note Heading"/>
    <w:basedOn w:val="Normal"/>
    <w:next w:val="Normal"/>
    <w:semiHidden/>
    <w:locked/>
    <w:rsid w:val="003240D5"/>
  </w:style>
  <w:style w:type="paragraph" w:styleId="PlainText">
    <w:name w:val="Plain Text"/>
    <w:basedOn w:val="Normal"/>
    <w:semiHidden/>
    <w:locked/>
    <w:rsid w:val="003240D5"/>
    <w:rPr>
      <w:rFonts w:ascii="Courier New" w:hAnsi="Courier New" w:cs="Courier New"/>
    </w:rPr>
  </w:style>
  <w:style w:type="paragraph" w:styleId="Salutation">
    <w:name w:val="Salutation"/>
    <w:basedOn w:val="Normal"/>
    <w:next w:val="Normal"/>
    <w:semiHidden/>
    <w:locked/>
    <w:rsid w:val="003240D5"/>
  </w:style>
  <w:style w:type="paragraph" w:styleId="Signature">
    <w:name w:val="Signature"/>
    <w:basedOn w:val="Normal"/>
    <w:semiHidden/>
    <w:locked/>
    <w:rsid w:val="003240D5"/>
    <w:pPr>
      <w:ind w:left="4252"/>
    </w:pPr>
  </w:style>
  <w:style w:type="table" w:styleId="Table3Deffects1">
    <w:name w:val="Table 3D effects 1"/>
    <w:basedOn w:val="TableNormal"/>
    <w:semiHidden/>
    <w:locked/>
    <w:rsid w:val="003240D5"/>
    <w:pPr>
      <w:spacing w:before="60" w:after="6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3240D5"/>
    <w:pPr>
      <w:spacing w:before="60" w:after="6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3240D5"/>
    <w:pPr>
      <w:spacing w:before="60" w:after="6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3240D5"/>
    <w:pPr>
      <w:spacing w:before="60" w:after="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3240D5"/>
    <w:pPr>
      <w:spacing w:before="60" w:after="6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3240D5"/>
    <w:pPr>
      <w:spacing w:before="60" w:after="6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3240D5"/>
    <w:pPr>
      <w:spacing w:before="60" w:after="6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3240D5"/>
    <w:pPr>
      <w:spacing w:before="60" w:after="6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3240D5"/>
    <w:pPr>
      <w:spacing w:before="60" w:after="6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3240D5"/>
    <w:pPr>
      <w:spacing w:before="60" w:after="6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3240D5"/>
    <w:pPr>
      <w:spacing w:before="60" w:after="6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3240D5"/>
    <w:pPr>
      <w:spacing w:before="60" w:after="6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3240D5"/>
    <w:pPr>
      <w:spacing w:before="60" w:after="6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3240D5"/>
    <w:pPr>
      <w:spacing w:before="60" w:after="6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3240D5"/>
    <w:pPr>
      <w:spacing w:before="60" w:after="6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3240D5"/>
    <w:pPr>
      <w:spacing w:before="60" w:after="6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3240D5"/>
    <w:pPr>
      <w:spacing w:before="60" w:after="6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semiHidden/>
    <w:locked/>
    <w:rsid w:val="003240D5"/>
    <w:pPr>
      <w:spacing w:before="60" w:after="6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3240D5"/>
    <w:pPr>
      <w:spacing w:before="60" w:after="6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3240D5"/>
    <w:pPr>
      <w:spacing w:before="60" w:after="6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3240D5"/>
    <w:pPr>
      <w:spacing w:before="60" w:after="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3240D5"/>
    <w:pPr>
      <w:spacing w:before="60" w:after="6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3240D5"/>
    <w:pPr>
      <w:spacing w:before="60" w:after="6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3240D5"/>
    <w:pPr>
      <w:spacing w:before="60" w:after="6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3240D5"/>
    <w:pPr>
      <w:spacing w:before="60" w:after="6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3240D5"/>
    <w:pPr>
      <w:spacing w:before="60" w:after="6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3240D5"/>
    <w:pPr>
      <w:spacing w:before="60" w:after="6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3240D5"/>
    <w:pPr>
      <w:spacing w:before="60" w:after="6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3240D5"/>
    <w:pPr>
      <w:spacing w:before="60" w:after="6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3240D5"/>
    <w:pPr>
      <w:spacing w:before="60" w:after="6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3240D5"/>
    <w:pPr>
      <w:spacing w:before="60" w:after="6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3240D5"/>
    <w:pPr>
      <w:spacing w:before="60" w:after="6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3240D5"/>
    <w:pPr>
      <w:spacing w:before="60" w:after="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3240D5"/>
    <w:pPr>
      <w:spacing w:before="60" w:after="6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3240D5"/>
    <w:pPr>
      <w:spacing w:before="60" w:after="6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3240D5"/>
    <w:pPr>
      <w:spacing w:before="60" w:after="6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3240D5"/>
    <w:pPr>
      <w:spacing w:before="60" w:after="6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3240D5"/>
    <w:pPr>
      <w:spacing w:before="60" w:after="6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3240D5"/>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3240D5"/>
    <w:pPr>
      <w:spacing w:before="60" w:after="6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3240D5"/>
    <w:pPr>
      <w:spacing w:before="60" w:after="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3240D5"/>
    <w:pPr>
      <w:spacing w:before="60" w:after="6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Copy">
    <w:name w:val="Body Copy"/>
    <w:basedOn w:val="Normal"/>
    <w:semiHidden/>
    <w:locked/>
    <w:rsid w:val="00277F1E"/>
    <w:pPr>
      <w:spacing w:before="0"/>
    </w:pPr>
    <w:rPr>
      <w:rFonts w:eastAsia="Calibri"/>
      <w:szCs w:val="22"/>
    </w:rPr>
  </w:style>
  <w:style w:type="character" w:customStyle="1" w:styleId="Heading3Char">
    <w:name w:val="Heading 3 Char"/>
    <w:link w:val="Heading3"/>
    <w:rsid w:val="003E3FF4"/>
    <w:rPr>
      <w:rFonts w:ascii="Public Sans (NSW)" w:hAnsi="Public Sans (NSW)"/>
      <w:b/>
      <w:bCs/>
      <w:color w:val="002664"/>
      <w:sz w:val="24"/>
      <w:szCs w:val="29"/>
      <w:lang w:eastAsia="en-US"/>
    </w:rPr>
  </w:style>
  <w:style w:type="paragraph" w:customStyle="1" w:styleId="Default">
    <w:name w:val="Default"/>
    <w:semiHidden/>
    <w:locked/>
    <w:rsid w:val="00DA095E"/>
    <w:pPr>
      <w:autoSpaceDE w:val="0"/>
      <w:autoSpaceDN w:val="0"/>
      <w:adjustRightInd w:val="0"/>
    </w:pPr>
    <w:rPr>
      <w:rFonts w:eastAsiaTheme="minorHAnsi" w:cs="Arial"/>
      <w:color w:val="000000"/>
      <w:sz w:val="24"/>
      <w:szCs w:val="24"/>
      <w:lang w:eastAsia="en-US"/>
    </w:rPr>
  </w:style>
  <w:style w:type="paragraph" w:styleId="EndnoteText">
    <w:name w:val="endnote text"/>
    <w:basedOn w:val="Normal"/>
    <w:link w:val="EndnoteTextChar"/>
    <w:semiHidden/>
    <w:locked/>
    <w:rsid w:val="004F5DF7"/>
    <w:pPr>
      <w:overflowPunct w:val="0"/>
      <w:autoSpaceDE w:val="0"/>
      <w:autoSpaceDN w:val="0"/>
      <w:adjustRightInd w:val="0"/>
      <w:spacing w:before="0" w:after="0"/>
      <w:textAlignment w:val="baseline"/>
    </w:pPr>
  </w:style>
  <w:style w:type="character" w:customStyle="1" w:styleId="EndnoteTextChar">
    <w:name w:val="Endnote Text Char"/>
    <w:link w:val="EndnoteText"/>
    <w:semiHidden/>
    <w:rsid w:val="009D1FBD"/>
    <w:rPr>
      <w:rFonts w:ascii="Arial" w:hAnsi="Arial"/>
      <w:lang w:eastAsia="en-US"/>
    </w:rPr>
  </w:style>
  <w:style w:type="character" w:styleId="EndnoteReference">
    <w:name w:val="endnote reference"/>
    <w:semiHidden/>
    <w:locked/>
    <w:rsid w:val="009D1FBD"/>
    <w:rPr>
      <w:vertAlign w:val="superscript"/>
    </w:rPr>
  </w:style>
  <w:style w:type="character" w:customStyle="1" w:styleId="HeaderChar">
    <w:name w:val="Header Char"/>
    <w:aliases w:val="Header IMS Portrait Char"/>
    <w:link w:val="Header"/>
    <w:rsid w:val="00977BF3"/>
    <w:rPr>
      <w:rFonts w:ascii="Public Sans (NSW)" w:hAnsi="Public Sans (NSW)"/>
      <w:bCs/>
      <w:noProof/>
      <w:sz w:val="16"/>
      <w:lang w:val="en-US"/>
    </w:rPr>
  </w:style>
  <w:style w:type="character" w:customStyle="1" w:styleId="Heading2Char">
    <w:name w:val="Heading 2 Char"/>
    <w:link w:val="Heading2"/>
    <w:rsid w:val="001D7BD1"/>
    <w:rPr>
      <w:rFonts w:ascii="Public Sans (NSW)" w:hAnsi="Public Sans (NSW)"/>
      <w:b/>
      <w:bCs/>
      <w:color w:val="002664"/>
      <w:sz w:val="30"/>
      <w:szCs w:val="34"/>
      <w:lang w:eastAsia="en-US"/>
    </w:rPr>
  </w:style>
  <w:style w:type="paragraph" w:styleId="TOC5">
    <w:name w:val="toc 5"/>
    <w:basedOn w:val="TOC1"/>
    <w:autoRedefine/>
    <w:uiPriority w:val="39"/>
    <w:unhideWhenUsed/>
    <w:rsid w:val="00A44FF9"/>
    <w:pPr>
      <w:spacing w:after="0"/>
      <w:ind w:left="880"/>
    </w:pPr>
    <w:rPr>
      <w:rFonts w:cstheme="minorHAnsi"/>
      <w:sz w:val="18"/>
      <w:szCs w:val="18"/>
    </w:rPr>
  </w:style>
  <w:style w:type="paragraph" w:styleId="TOC7">
    <w:name w:val="toc 7"/>
    <w:basedOn w:val="Normal"/>
    <w:next w:val="Normal"/>
    <w:autoRedefine/>
    <w:uiPriority w:val="39"/>
    <w:unhideWhenUsed/>
    <w:rsid w:val="00E31D7A"/>
    <w:pPr>
      <w:tabs>
        <w:tab w:val="clear" w:pos="851"/>
      </w:tabs>
      <w:spacing w:before="0" w:after="0"/>
      <w:ind w:left="1320"/>
    </w:pPr>
    <w:rPr>
      <w:rFonts w:ascii="Public Sans (NSW)" w:hAnsi="Public Sans (NSW)" w:cstheme="minorHAnsi"/>
      <w:sz w:val="18"/>
      <w:szCs w:val="18"/>
    </w:rPr>
  </w:style>
  <w:style w:type="paragraph" w:styleId="TOC8">
    <w:name w:val="toc 8"/>
    <w:basedOn w:val="Normal"/>
    <w:next w:val="Normal"/>
    <w:autoRedefine/>
    <w:uiPriority w:val="39"/>
    <w:unhideWhenUsed/>
    <w:rsid w:val="00E31D7A"/>
    <w:pPr>
      <w:tabs>
        <w:tab w:val="clear" w:pos="851"/>
      </w:tabs>
      <w:spacing w:before="0" w:after="0"/>
      <w:ind w:left="1540"/>
    </w:pPr>
    <w:rPr>
      <w:rFonts w:ascii="Public Sans (NSW)" w:hAnsi="Public Sans (NSW)" w:cstheme="minorHAnsi"/>
      <w:sz w:val="18"/>
      <w:szCs w:val="18"/>
    </w:rPr>
  </w:style>
  <w:style w:type="paragraph" w:styleId="TOC9">
    <w:name w:val="toc 9"/>
    <w:basedOn w:val="Normal"/>
    <w:next w:val="Normal"/>
    <w:autoRedefine/>
    <w:uiPriority w:val="39"/>
    <w:unhideWhenUsed/>
    <w:rsid w:val="00E31D7A"/>
    <w:pPr>
      <w:tabs>
        <w:tab w:val="clear" w:pos="851"/>
      </w:tabs>
      <w:spacing w:before="0" w:after="0"/>
      <w:ind w:left="1760"/>
    </w:pPr>
    <w:rPr>
      <w:rFonts w:ascii="Public Sans (NSW)" w:hAnsi="Public Sans (NSW)" w:cstheme="minorHAnsi"/>
      <w:sz w:val="18"/>
      <w:szCs w:val="18"/>
    </w:rPr>
  </w:style>
  <w:style w:type="numbering" w:customStyle="1" w:styleId="HeadingsList">
    <w:name w:val="Headings List"/>
    <w:uiPriority w:val="99"/>
    <w:locked/>
    <w:rsid w:val="00DE2875"/>
    <w:pPr>
      <w:numPr>
        <w:numId w:val="5"/>
      </w:numPr>
    </w:pPr>
  </w:style>
  <w:style w:type="character" w:customStyle="1" w:styleId="CommentTextChar">
    <w:name w:val="Comment Text Char"/>
    <w:link w:val="CommentText"/>
    <w:semiHidden/>
    <w:rsid w:val="009D1FBD"/>
    <w:rPr>
      <w:rFonts w:ascii="Arial" w:hAnsi="Arial"/>
      <w:lang w:eastAsia="en-US"/>
    </w:rPr>
  </w:style>
  <w:style w:type="character" w:styleId="PlaceholderText">
    <w:name w:val="Placeholder Text"/>
    <w:uiPriority w:val="99"/>
    <w:semiHidden/>
    <w:locked/>
    <w:rsid w:val="009D1FBD"/>
    <w:rPr>
      <w:color w:val="808080"/>
    </w:rPr>
  </w:style>
  <w:style w:type="character" w:customStyle="1" w:styleId="Heading9Char">
    <w:name w:val="Heading 9 Char"/>
    <w:aliases w:val="IMS Appendix h4 Char"/>
    <w:link w:val="Heading9"/>
    <w:rsid w:val="002D0080"/>
    <w:rPr>
      <w:rFonts w:ascii="Public Sans (NSW)" w:hAnsi="Public Sans (NSW)"/>
      <w:b/>
      <w:color w:val="002664"/>
      <w:sz w:val="24"/>
      <w:szCs w:val="24"/>
    </w:rPr>
  </w:style>
  <w:style w:type="table" w:styleId="PlainTable1">
    <w:name w:val="Plain Table 1"/>
    <w:basedOn w:val="TableNormal"/>
    <w:uiPriority w:val="41"/>
    <w:locked/>
    <w:rsid w:val="00E67BEF"/>
    <w:tblPr>
      <w:tblStyleRowBandSize w:val="1"/>
      <w:tblStyleColBandSize w:val="1"/>
      <w:tblBorders>
        <w:top w:val="single" w:sz="4" w:space="0" w:color="001C4A" w:themeColor="background1" w:themeShade="BF"/>
        <w:left w:val="single" w:sz="4" w:space="0" w:color="001C4A" w:themeColor="background1" w:themeShade="BF"/>
        <w:bottom w:val="single" w:sz="4" w:space="0" w:color="001C4A" w:themeColor="background1" w:themeShade="BF"/>
        <w:right w:val="single" w:sz="4" w:space="0" w:color="001C4A" w:themeColor="background1" w:themeShade="BF"/>
        <w:insideH w:val="single" w:sz="4" w:space="0" w:color="001C4A" w:themeColor="background1" w:themeShade="BF"/>
        <w:insideV w:val="single" w:sz="4" w:space="0" w:color="001C4A" w:themeColor="background1" w:themeShade="BF"/>
      </w:tblBorders>
    </w:tblPr>
    <w:tblStylePr w:type="firstRow">
      <w:rPr>
        <w:b/>
        <w:bCs/>
      </w:rPr>
    </w:tblStylePr>
    <w:tblStylePr w:type="lastRow">
      <w:rPr>
        <w:b/>
        <w:bCs/>
      </w:rPr>
      <w:tblPr/>
      <w:tcPr>
        <w:tcBorders>
          <w:top w:val="double" w:sz="4" w:space="0" w:color="001C4A" w:themeColor="background1" w:themeShade="BF"/>
        </w:tcBorders>
      </w:tcPr>
    </w:tblStylePr>
    <w:tblStylePr w:type="firstCol">
      <w:rPr>
        <w:b/>
        <w:bCs/>
      </w:rPr>
    </w:tblStylePr>
    <w:tblStylePr w:type="lastCol">
      <w:rPr>
        <w:b/>
        <w:bCs/>
      </w:rPr>
    </w:tblStylePr>
    <w:tblStylePr w:type="band1Vert">
      <w:tblPr/>
      <w:tcPr>
        <w:shd w:val="clear" w:color="auto" w:fill="00235E" w:themeFill="background1" w:themeFillShade="F2"/>
      </w:tcPr>
    </w:tblStylePr>
    <w:tblStylePr w:type="band1Horz">
      <w:tblPr/>
      <w:tcPr>
        <w:shd w:val="clear" w:color="auto" w:fill="00235E" w:themeFill="background1" w:themeFillShade="F2"/>
      </w:tcPr>
    </w:tblStylePr>
  </w:style>
  <w:style w:type="character" w:customStyle="1" w:styleId="Heading1Char">
    <w:name w:val="Heading 1 Char"/>
    <w:link w:val="Heading1"/>
    <w:rsid w:val="001D7BD1"/>
    <w:rPr>
      <w:rFonts w:ascii="Public Sans (NSW)" w:eastAsiaTheme="majorEastAsia" w:hAnsi="Public Sans (NSW)" w:cs="Arial"/>
      <w:b/>
      <w:bCs/>
      <w:color w:val="002664"/>
      <w:sz w:val="36"/>
      <w:szCs w:val="36"/>
    </w:rPr>
  </w:style>
  <w:style w:type="character" w:customStyle="1" w:styleId="SubtitleChar">
    <w:name w:val="Subtitle Char"/>
    <w:link w:val="Subtitle"/>
    <w:semiHidden/>
    <w:rsid w:val="009D1FBD"/>
    <w:rPr>
      <w:rFonts w:ascii="Arial" w:hAnsi="Arial" w:cs="Arial"/>
      <w:b/>
      <w:color w:val="002060"/>
      <w:sz w:val="36"/>
      <w:szCs w:val="48"/>
      <w:lang w:eastAsia="en-US"/>
    </w:rPr>
  </w:style>
  <w:style w:type="character" w:customStyle="1" w:styleId="CharIMSDocumentNumber">
    <w:name w:val="Char IMS Document Number"/>
    <w:uiPriority w:val="1"/>
    <w:qFormat/>
    <w:rsid w:val="004A1A96"/>
    <w:rPr>
      <w:rFonts w:ascii="Public Sans (NSW)" w:hAnsi="Public Sans (NSW)"/>
    </w:rPr>
  </w:style>
  <w:style w:type="character" w:customStyle="1" w:styleId="CharIMSVersion">
    <w:name w:val="Char IMS Version"/>
    <w:uiPriority w:val="1"/>
    <w:qFormat/>
    <w:rsid w:val="000473EB"/>
  </w:style>
  <w:style w:type="character" w:customStyle="1" w:styleId="CharIMSDocumentOwner">
    <w:name w:val="Char IMS Document Owner"/>
    <w:uiPriority w:val="1"/>
    <w:qFormat/>
    <w:rsid w:val="00301BCC"/>
  </w:style>
  <w:style w:type="character" w:customStyle="1" w:styleId="CharIMSPublisheddate">
    <w:name w:val="Char IMS Published date"/>
    <w:uiPriority w:val="1"/>
    <w:qFormat/>
    <w:rsid w:val="00301BCC"/>
  </w:style>
  <w:style w:type="paragraph" w:customStyle="1" w:styleId="CharIMSNextreviewdate">
    <w:name w:val="Char IMS Next review date"/>
    <w:qFormat/>
    <w:rsid w:val="00C53D90"/>
    <w:rPr>
      <w:rFonts w:ascii="Arial Bold" w:hAnsi="Arial Bold"/>
      <w:b/>
      <w:color w:val="002664"/>
      <w:sz w:val="28"/>
      <w:szCs w:val="28"/>
    </w:rPr>
  </w:style>
  <w:style w:type="paragraph" w:customStyle="1" w:styleId="IMSbasestyle">
    <w:name w:val="IMS base style"/>
    <w:semiHidden/>
    <w:locked/>
    <w:rsid w:val="001D7BD1"/>
    <w:pPr>
      <w:spacing w:line="288" w:lineRule="auto"/>
      <w:ind w:left="1134"/>
    </w:pPr>
    <w:rPr>
      <w:rFonts w:ascii="Public Sans (NSW)" w:hAnsi="Public Sans (NSW)"/>
      <w:sz w:val="22"/>
      <w:szCs w:val="24"/>
      <w:lang w:eastAsia="en-US"/>
    </w:rPr>
  </w:style>
  <w:style w:type="paragraph" w:customStyle="1" w:styleId="IMSBodyText">
    <w:name w:val="IMS Body Text"/>
    <w:basedOn w:val="IMSbasestyle"/>
    <w:qFormat/>
    <w:rsid w:val="007D0A5C"/>
    <w:pPr>
      <w:spacing w:after="120"/>
    </w:pPr>
  </w:style>
  <w:style w:type="paragraph" w:customStyle="1" w:styleId="IMSCoverDocumentDetails">
    <w:name w:val="IMS Cover Document Details"/>
    <w:basedOn w:val="IMSbasestyle"/>
    <w:qFormat/>
    <w:rsid w:val="0019128F"/>
    <w:pPr>
      <w:spacing w:after="240"/>
      <w:ind w:left="2977" w:hanging="2977"/>
      <w:outlineLvl w:val="8"/>
    </w:pPr>
    <w:rPr>
      <w:b/>
      <w:color w:val="002664"/>
      <w:sz w:val="28"/>
    </w:rPr>
  </w:style>
  <w:style w:type="paragraph" w:customStyle="1" w:styleId="IMSTitle">
    <w:name w:val="IMS Title"/>
    <w:basedOn w:val="IMSbasestyle"/>
    <w:qFormat/>
    <w:rsid w:val="00237CEA"/>
    <w:pPr>
      <w:spacing w:before="3960" w:after="960"/>
      <w:ind w:left="0"/>
    </w:pPr>
    <w:rPr>
      <w:b/>
      <w:color w:val="002664"/>
      <w:sz w:val="60"/>
    </w:rPr>
  </w:style>
  <w:style w:type="paragraph" w:customStyle="1" w:styleId="IMSNoTOCHeading1">
    <w:name w:val="IMS NoTOC Heading 1"/>
    <w:basedOn w:val="CharIMSNextreviewdate"/>
    <w:next w:val="IMSBodyText"/>
    <w:qFormat/>
    <w:rsid w:val="00E462B9"/>
    <w:pPr>
      <w:keepNext/>
      <w:spacing w:before="180" w:after="120" w:line="288" w:lineRule="auto"/>
    </w:pPr>
    <w:rPr>
      <w:rFonts w:ascii="Public Sans (NSW)" w:hAnsi="Public Sans (NSW)"/>
      <w:sz w:val="36"/>
      <w:szCs w:val="36"/>
    </w:rPr>
  </w:style>
  <w:style w:type="paragraph" w:customStyle="1" w:styleId="IMSNote">
    <w:name w:val="IMS Note"/>
    <w:basedOn w:val="IMSbasestyle"/>
    <w:qFormat/>
    <w:rsid w:val="00A25E9B"/>
    <w:pPr>
      <w:spacing w:after="120"/>
      <w:ind w:left="1985" w:hanging="851"/>
    </w:pPr>
  </w:style>
  <w:style w:type="paragraph" w:customStyle="1" w:styleId="IMSListNumber">
    <w:name w:val="IMS List Number"/>
    <w:basedOn w:val="IMSbasestyle"/>
    <w:qFormat/>
    <w:rsid w:val="005A30D1"/>
    <w:pPr>
      <w:numPr>
        <w:numId w:val="13"/>
      </w:numPr>
      <w:spacing w:after="120"/>
    </w:pPr>
  </w:style>
  <w:style w:type="paragraph" w:customStyle="1" w:styleId="IMSListNumber2">
    <w:name w:val="IMS List Number 2"/>
    <w:basedOn w:val="IMSbasestyle"/>
    <w:qFormat/>
    <w:rsid w:val="001C00B8"/>
    <w:pPr>
      <w:numPr>
        <w:ilvl w:val="1"/>
        <w:numId w:val="13"/>
      </w:numPr>
      <w:spacing w:after="120"/>
    </w:pPr>
  </w:style>
  <w:style w:type="paragraph" w:customStyle="1" w:styleId="IMSListNumber3">
    <w:name w:val="IMS List Number 3"/>
    <w:basedOn w:val="IMSbasestyle"/>
    <w:qFormat/>
    <w:rsid w:val="005A30D1"/>
    <w:pPr>
      <w:numPr>
        <w:ilvl w:val="2"/>
        <w:numId w:val="13"/>
      </w:numPr>
      <w:spacing w:after="120"/>
    </w:pPr>
  </w:style>
  <w:style w:type="paragraph" w:customStyle="1" w:styleId="IMSTableHeader">
    <w:name w:val="IMS Table Header"/>
    <w:basedOn w:val="IMSbasestyle"/>
    <w:qFormat/>
    <w:rsid w:val="0002460C"/>
    <w:pPr>
      <w:spacing w:before="60" w:after="60" w:line="240" w:lineRule="auto"/>
      <w:ind w:left="0"/>
    </w:pPr>
    <w:rPr>
      <w:b/>
      <w:color w:val="002664"/>
      <w:sz w:val="20"/>
    </w:rPr>
  </w:style>
  <w:style w:type="paragraph" w:customStyle="1" w:styleId="IMSListBullet">
    <w:name w:val="IMS List Bullet"/>
    <w:basedOn w:val="IMSbasestyle"/>
    <w:qFormat/>
    <w:rsid w:val="002E3A85"/>
    <w:pPr>
      <w:numPr>
        <w:numId w:val="8"/>
      </w:numPr>
      <w:spacing w:after="120"/>
    </w:pPr>
  </w:style>
  <w:style w:type="paragraph" w:customStyle="1" w:styleId="IMSListContinue">
    <w:name w:val="IMS List Continue"/>
    <w:basedOn w:val="IMSbasestyle"/>
    <w:qFormat/>
    <w:rsid w:val="004E2EE0"/>
    <w:pPr>
      <w:spacing w:after="120"/>
      <w:ind w:left="1633"/>
    </w:pPr>
  </w:style>
  <w:style w:type="paragraph" w:customStyle="1" w:styleId="IMSListContinue2">
    <w:name w:val="IMS List Continue 2"/>
    <w:basedOn w:val="IMSbasestyle"/>
    <w:qFormat/>
    <w:rsid w:val="004E2EE0"/>
    <w:pPr>
      <w:spacing w:after="120"/>
      <w:ind w:left="2132"/>
    </w:pPr>
  </w:style>
  <w:style w:type="paragraph" w:customStyle="1" w:styleId="IMSListContinue3">
    <w:name w:val="IMS List Continue 3"/>
    <w:basedOn w:val="IMSbasestyle"/>
    <w:qFormat/>
    <w:rsid w:val="004E2EE0"/>
    <w:pPr>
      <w:spacing w:after="120"/>
      <w:ind w:left="2631"/>
    </w:pPr>
    <w:rPr>
      <w:szCs w:val="22"/>
    </w:rPr>
  </w:style>
  <w:style w:type="paragraph" w:customStyle="1" w:styleId="IMSListBullet2">
    <w:name w:val="IMS List Bullet 2"/>
    <w:basedOn w:val="IMSbasestyle"/>
    <w:autoRedefine/>
    <w:qFormat/>
    <w:rsid w:val="0026490A"/>
    <w:pPr>
      <w:numPr>
        <w:ilvl w:val="1"/>
        <w:numId w:val="8"/>
      </w:numPr>
      <w:spacing w:after="120"/>
    </w:pPr>
  </w:style>
  <w:style w:type="paragraph" w:customStyle="1" w:styleId="IMSListBullet3">
    <w:name w:val="IMS List Bullet 3"/>
    <w:basedOn w:val="IMSbasestyle"/>
    <w:autoRedefine/>
    <w:qFormat/>
    <w:rsid w:val="002E3A85"/>
    <w:pPr>
      <w:numPr>
        <w:ilvl w:val="2"/>
        <w:numId w:val="8"/>
      </w:numPr>
      <w:spacing w:after="120"/>
    </w:pPr>
  </w:style>
  <w:style w:type="paragraph" w:customStyle="1" w:styleId="IMSTableBullet">
    <w:name w:val="IMS Table Bullet"/>
    <w:basedOn w:val="IMSbasestyle"/>
    <w:qFormat/>
    <w:rsid w:val="007E49EC"/>
    <w:pPr>
      <w:numPr>
        <w:numId w:val="16"/>
      </w:numPr>
      <w:spacing w:before="60" w:after="60" w:line="240" w:lineRule="auto"/>
    </w:pPr>
    <w:rPr>
      <w:sz w:val="20"/>
    </w:rPr>
  </w:style>
  <w:style w:type="paragraph" w:customStyle="1" w:styleId="IMSTableBullet2">
    <w:name w:val="IMS Table Bullet 2"/>
    <w:basedOn w:val="IMSbasestyle"/>
    <w:qFormat/>
    <w:rsid w:val="007E49EC"/>
    <w:pPr>
      <w:numPr>
        <w:ilvl w:val="1"/>
        <w:numId w:val="16"/>
      </w:numPr>
      <w:spacing w:before="60" w:after="60" w:line="240" w:lineRule="auto"/>
    </w:pPr>
    <w:rPr>
      <w:sz w:val="20"/>
    </w:rPr>
  </w:style>
  <w:style w:type="paragraph" w:customStyle="1" w:styleId="IMSTableText">
    <w:name w:val="IMS Table Text"/>
    <w:basedOn w:val="IMSbasestyle"/>
    <w:qFormat/>
    <w:rsid w:val="00E93BD6"/>
    <w:pPr>
      <w:spacing w:before="60" w:after="60" w:line="240" w:lineRule="auto"/>
      <w:ind w:left="0"/>
    </w:pPr>
    <w:rPr>
      <w:sz w:val="20"/>
    </w:rPr>
  </w:style>
  <w:style w:type="paragraph" w:customStyle="1" w:styleId="IMSNoTOCHeading2">
    <w:name w:val="IMS NoTOC Heading 2"/>
    <w:basedOn w:val="CharIMSNextreviewdate"/>
    <w:next w:val="IMSBodyText"/>
    <w:qFormat/>
    <w:rsid w:val="00E462B9"/>
    <w:pPr>
      <w:keepNext/>
      <w:spacing w:before="240" w:after="180" w:line="288" w:lineRule="auto"/>
    </w:pPr>
    <w:rPr>
      <w:sz w:val="30"/>
      <w:szCs w:val="30"/>
    </w:rPr>
  </w:style>
  <w:style w:type="paragraph" w:customStyle="1" w:styleId="IMSClientGuidanceText">
    <w:name w:val="IMS Client Guidance Text"/>
    <w:basedOn w:val="IMSbasestyle"/>
    <w:qFormat/>
    <w:rsid w:val="00251163"/>
    <w:pPr>
      <w:shd w:val="clear" w:color="auto" w:fill="A8EDB3"/>
      <w:spacing w:after="120"/>
    </w:pPr>
  </w:style>
  <w:style w:type="paragraph" w:customStyle="1" w:styleId="IMSClientGuidanceListBullet">
    <w:name w:val="IMS Client Guidance List Bullet"/>
    <w:basedOn w:val="IMSbasestyle"/>
    <w:qFormat/>
    <w:rsid w:val="00111291"/>
    <w:pPr>
      <w:numPr>
        <w:numId w:val="9"/>
      </w:numPr>
      <w:shd w:val="clear" w:color="auto" w:fill="A8EDB3"/>
      <w:spacing w:after="120"/>
    </w:pPr>
  </w:style>
  <w:style w:type="paragraph" w:customStyle="1" w:styleId="IMSWARNING">
    <w:name w:val="IMS WARNING"/>
    <w:basedOn w:val="IMSbasestyle"/>
    <w:qFormat/>
    <w:rsid w:val="00333F1E"/>
    <w:rPr>
      <w:b/>
    </w:rPr>
  </w:style>
  <w:style w:type="paragraph" w:customStyle="1" w:styleId="IMSCAUTION">
    <w:name w:val="IMS CAUTION"/>
    <w:basedOn w:val="IMSbasestyle"/>
    <w:autoRedefine/>
    <w:qFormat/>
    <w:rsid w:val="00333F1E"/>
  </w:style>
  <w:style w:type="paragraph" w:customStyle="1" w:styleId="IMSGraphic">
    <w:name w:val="IMS Graphic"/>
    <w:basedOn w:val="IMSbasestyle"/>
    <w:qFormat/>
    <w:rsid w:val="00636E47"/>
    <w:pPr>
      <w:keepNext/>
      <w:spacing w:before="240" w:after="240"/>
      <w:jc w:val="center"/>
    </w:pPr>
    <w:rPr>
      <w:b/>
      <w:color w:val="002664"/>
    </w:rPr>
  </w:style>
  <w:style w:type="paragraph" w:customStyle="1" w:styleId="IMSDocumentDescription">
    <w:name w:val="IMS Document Description"/>
    <w:basedOn w:val="IMSBodyText"/>
    <w:qFormat/>
    <w:rsid w:val="005D1DA0"/>
    <w:pPr>
      <w:tabs>
        <w:tab w:val="left" w:pos="4536"/>
      </w:tabs>
      <w:spacing w:before="60" w:after="60"/>
    </w:pPr>
  </w:style>
  <w:style w:type="paragraph" w:customStyle="1" w:styleId="HeaderIMSLandscape">
    <w:name w:val="Header IMS Landscape"/>
    <w:basedOn w:val="Header"/>
    <w:qFormat/>
    <w:rsid w:val="00561E74"/>
    <w:pPr>
      <w:tabs>
        <w:tab w:val="clear" w:pos="9639"/>
        <w:tab w:val="right" w:pos="13892"/>
      </w:tabs>
    </w:pPr>
  </w:style>
  <w:style w:type="paragraph" w:customStyle="1" w:styleId="FooterIMSLandscape">
    <w:name w:val="Footer IMS Landscape"/>
    <w:basedOn w:val="Footer"/>
    <w:qFormat/>
    <w:rsid w:val="00C42863"/>
    <w:pPr>
      <w:tabs>
        <w:tab w:val="clear" w:pos="4820"/>
        <w:tab w:val="clear" w:pos="9638"/>
        <w:tab w:val="right" w:pos="13892"/>
      </w:tabs>
    </w:pPr>
  </w:style>
  <w:style w:type="paragraph" w:customStyle="1" w:styleId="HeaderIMSTitle">
    <w:name w:val="Header IMS Title"/>
    <w:basedOn w:val="Header"/>
    <w:qFormat/>
    <w:rsid w:val="003F7D9D"/>
    <w:pPr>
      <w:spacing w:after="360"/>
      <w:ind w:right="0"/>
    </w:pPr>
    <w:rPr>
      <w:b/>
      <w:noProof w:val="0"/>
      <w:color w:val="002060"/>
      <w:sz w:val="28"/>
      <w:szCs w:val="28"/>
    </w:rPr>
  </w:style>
  <w:style w:type="paragraph" w:customStyle="1" w:styleId="FooterIMSBold">
    <w:name w:val="Footer IMS Bold"/>
    <w:basedOn w:val="Footer"/>
    <w:qFormat/>
    <w:rsid w:val="00E93B89"/>
    <w:rPr>
      <w:b/>
    </w:rPr>
  </w:style>
  <w:style w:type="paragraph" w:customStyle="1" w:styleId="FooterIMSLabelspacer">
    <w:name w:val="Footer IMS Label spacer"/>
    <w:basedOn w:val="FooterIMSLandscape"/>
    <w:next w:val="FooterIMSLandscape"/>
    <w:qFormat/>
    <w:rsid w:val="00416E62"/>
    <w:rPr>
      <w:sz w:val="40"/>
    </w:rPr>
  </w:style>
  <w:style w:type="paragraph" w:customStyle="1" w:styleId="Style1">
    <w:name w:val="Style1"/>
    <w:basedOn w:val="IMSListNumber"/>
    <w:rsid w:val="005C5ED7"/>
    <w:pPr>
      <w:shd w:val="clear" w:color="auto" w:fill="C2D69B"/>
    </w:pPr>
  </w:style>
  <w:style w:type="paragraph" w:customStyle="1" w:styleId="IMSClientGuidanceListBullet2">
    <w:name w:val="IMS Client Guidance List Bullet 2"/>
    <w:basedOn w:val="IMSbasestyle"/>
    <w:rsid w:val="00E82842"/>
    <w:pPr>
      <w:numPr>
        <w:ilvl w:val="1"/>
        <w:numId w:val="9"/>
      </w:numPr>
      <w:shd w:val="clear" w:color="auto" w:fill="A8EDB3"/>
      <w:spacing w:after="120"/>
    </w:pPr>
  </w:style>
  <w:style w:type="paragraph" w:customStyle="1" w:styleId="IMSDelivererGuidanceTableText">
    <w:name w:val="IMS Deliverer Guidance Table Text"/>
    <w:basedOn w:val="IMSbasestyle"/>
    <w:rsid w:val="00451E64"/>
    <w:pPr>
      <w:shd w:val="clear" w:color="auto" w:fill="FFCE99"/>
      <w:spacing w:before="60" w:after="60" w:line="240" w:lineRule="auto"/>
      <w:ind w:left="0"/>
    </w:pPr>
    <w:rPr>
      <w:sz w:val="20"/>
    </w:rPr>
  </w:style>
  <w:style w:type="paragraph" w:customStyle="1" w:styleId="IMSClientGuidanceTableBullet">
    <w:name w:val="IMS Client Guidance Table Bullet"/>
    <w:basedOn w:val="IMSbasestyle"/>
    <w:rsid w:val="00D90CB9"/>
    <w:pPr>
      <w:numPr>
        <w:numId w:val="18"/>
      </w:numPr>
      <w:shd w:val="clear" w:color="auto" w:fill="A8EDB3"/>
      <w:spacing w:before="60" w:after="60" w:line="240" w:lineRule="auto"/>
    </w:pPr>
    <w:rPr>
      <w:sz w:val="20"/>
    </w:rPr>
  </w:style>
  <w:style w:type="paragraph" w:customStyle="1" w:styleId="IMSClientGuidanceListContinue">
    <w:name w:val="IMS Client Guidance List Continue"/>
    <w:basedOn w:val="IMSbasestyle"/>
    <w:rsid w:val="00F0152F"/>
    <w:pPr>
      <w:shd w:val="clear" w:color="auto" w:fill="A8EDB3"/>
      <w:spacing w:after="120"/>
      <w:ind w:left="1633"/>
    </w:pPr>
  </w:style>
  <w:style w:type="paragraph" w:customStyle="1" w:styleId="IMSClientGuidanceListContinue2">
    <w:name w:val="IMS Client Guidance List Continue 2"/>
    <w:basedOn w:val="IMSbasestyle"/>
    <w:rsid w:val="00F0152F"/>
    <w:pPr>
      <w:shd w:val="clear" w:color="auto" w:fill="A8EDB3"/>
      <w:spacing w:after="120"/>
      <w:ind w:left="2132"/>
    </w:pPr>
    <w:rPr>
      <w:szCs w:val="20"/>
    </w:rPr>
  </w:style>
  <w:style w:type="paragraph" w:customStyle="1" w:styleId="IMSClientGuidanceTableListContinue2">
    <w:name w:val="IMS Client Guidance Table List Continue 2"/>
    <w:basedOn w:val="IMSbasestyle"/>
    <w:qFormat/>
    <w:rsid w:val="00E93BD6"/>
    <w:pPr>
      <w:shd w:val="clear" w:color="auto" w:fill="A8EDB3"/>
      <w:spacing w:before="60" w:after="60" w:line="240" w:lineRule="auto"/>
      <w:ind w:left="851"/>
    </w:pPr>
    <w:rPr>
      <w:sz w:val="20"/>
    </w:rPr>
  </w:style>
  <w:style w:type="paragraph" w:customStyle="1" w:styleId="IMSClientGuidanceTableBullet2">
    <w:name w:val="IMS Client Guidance Table Bullet 2"/>
    <w:basedOn w:val="IMSbasestyle"/>
    <w:rsid w:val="0026490A"/>
    <w:pPr>
      <w:numPr>
        <w:ilvl w:val="1"/>
        <w:numId w:val="18"/>
      </w:numPr>
      <w:shd w:val="clear" w:color="auto" w:fill="A8EDB3"/>
      <w:spacing w:before="60" w:after="60" w:line="240" w:lineRule="auto"/>
    </w:pPr>
    <w:rPr>
      <w:sz w:val="20"/>
      <w:szCs w:val="20"/>
    </w:rPr>
  </w:style>
  <w:style w:type="paragraph" w:customStyle="1" w:styleId="IMSClientGuidanceListContinue3">
    <w:name w:val="IMS Client Guidance List Continue 3"/>
    <w:basedOn w:val="IMSbasestyle"/>
    <w:rsid w:val="00F0152F"/>
    <w:pPr>
      <w:shd w:val="clear" w:color="auto" w:fill="A8EDB3"/>
      <w:spacing w:after="120"/>
      <w:ind w:left="2631"/>
    </w:pPr>
  </w:style>
  <w:style w:type="paragraph" w:customStyle="1" w:styleId="IMSTableListContinue">
    <w:name w:val="IMS Table List Continue"/>
    <w:basedOn w:val="IMSbasestyle"/>
    <w:rsid w:val="00E93BD6"/>
    <w:pPr>
      <w:spacing w:before="60" w:after="60" w:line="240" w:lineRule="auto"/>
      <w:ind w:left="425"/>
    </w:pPr>
    <w:rPr>
      <w:sz w:val="20"/>
    </w:rPr>
  </w:style>
  <w:style w:type="paragraph" w:customStyle="1" w:styleId="IMSTableListContinue2">
    <w:name w:val="IMS Table List Continue 2"/>
    <w:basedOn w:val="IMSTableListContinue"/>
    <w:rsid w:val="00E93BD6"/>
    <w:pPr>
      <w:ind w:left="851"/>
    </w:pPr>
    <w:rPr>
      <w:szCs w:val="20"/>
    </w:rPr>
  </w:style>
  <w:style w:type="paragraph" w:customStyle="1" w:styleId="IMSClientGuidanceListBullet3">
    <w:name w:val="IMS Client Guidance List Bullet 3"/>
    <w:basedOn w:val="IMSbasestyle"/>
    <w:rsid w:val="00E82842"/>
    <w:pPr>
      <w:numPr>
        <w:ilvl w:val="2"/>
        <w:numId w:val="9"/>
      </w:numPr>
      <w:shd w:val="clear" w:color="auto" w:fill="A8EDB3"/>
      <w:spacing w:after="120"/>
    </w:pPr>
  </w:style>
  <w:style w:type="character" w:styleId="UnresolvedMention">
    <w:name w:val="Unresolved Mention"/>
    <w:basedOn w:val="DefaultParagraphFont"/>
    <w:uiPriority w:val="99"/>
    <w:semiHidden/>
    <w:unhideWhenUsed/>
    <w:rsid w:val="002B33B1"/>
    <w:rPr>
      <w:color w:val="605E5C"/>
      <w:shd w:val="clear" w:color="auto" w:fill="E1DFDD"/>
    </w:rPr>
  </w:style>
  <w:style w:type="paragraph" w:customStyle="1" w:styleId="IMSTableBulletsmall">
    <w:name w:val="IMS Table Bullet (small)"/>
    <w:basedOn w:val="IMSTableBullet"/>
    <w:qFormat/>
    <w:rsid w:val="00585EDF"/>
    <w:rPr>
      <w:sz w:val="18"/>
    </w:rPr>
  </w:style>
  <w:style w:type="paragraph" w:customStyle="1" w:styleId="IMSTableTextsmall">
    <w:name w:val="IMS Table Text (small)"/>
    <w:basedOn w:val="IMSTableText"/>
    <w:qFormat/>
    <w:rsid w:val="00585EDF"/>
    <w:rPr>
      <w:sz w:val="18"/>
    </w:rPr>
  </w:style>
  <w:style w:type="paragraph" w:customStyle="1" w:styleId="IMSTableHeadersmall">
    <w:name w:val="IMS Table Header (small)"/>
    <w:basedOn w:val="IMSTableHeader"/>
    <w:qFormat/>
    <w:rsid w:val="00585EDF"/>
    <w:rPr>
      <w:sz w:val="18"/>
    </w:rPr>
  </w:style>
  <w:style w:type="paragraph" w:customStyle="1" w:styleId="HeaderLine1IMSPortraitSensitivityOfficialOnly">
    <w:name w:val="Header Line 1 IMS Portrait Sensitivity Official Only"/>
    <w:basedOn w:val="Header"/>
    <w:qFormat/>
    <w:rsid w:val="00564A50"/>
    <w:pPr>
      <w:tabs>
        <w:tab w:val="clear" w:pos="6521"/>
        <w:tab w:val="clear" w:pos="9639"/>
      </w:tabs>
      <w:ind w:right="6661"/>
    </w:pPr>
  </w:style>
  <w:style w:type="paragraph" w:customStyle="1" w:styleId="IMSClientGuidanceNoTOCHeading1">
    <w:name w:val="IMS Client Guidance NoTOC Heading 1"/>
    <w:basedOn w:val="IMSNoTOCHeading1"/>
    <w:rsid w:val="002E611C"/>
    <w:pPr>
      <w:shd w:val="clear" w:color="auto" w:fill="A8EDB3"/>
    </w:pPr>
  </w:style>
  <w:style w:type="table" w:styleId="TableGrid">
    <w:name w:val="Table Grid"/>
    <w:basedOn w:val="TableNormal"/>
    <w:locked/>
    <w:rsid w:val="00316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MSTable">
    <w:name w:val="IMS Table"/>
    <w:basedOn w:val="TableNormal"/>
    <w:uiPriority w:val="99"/>
    <w:rsid w:val="0048368A"/>
    <w:rPr>
      <w:rFonts w:ascii="Public Sans (NSW)" w:hAnsi="Public Sans (NSW)"/>
    </w:rPr>
    <w:tblPr>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Public Sans (NSW)" w:hAnsi="Public Sans (NSW)"/>
        <w:b w:val="0"/>
        <w:color w:val="002664"/>
        <w:sz w:val="20"/>
      </w:rPr>
      <w:tblPr/>
      <w:tcPr>
        <w:shd w:val="clear" w:color="auto" w:fill="8CE0FF"/>
      </w:tcPr>
    </w:tblStylePr>
  </w:style>
  <w:style w:type="paragraph" w:customStyle="1" w:styleId="IMSNoteindent">
    <w:name w:val="IMS Note indent"/>
    <w:basedOn w:val="IMSNote"/>
    <w:rsid w:val="00095D48"/>
    <w:pPr>
      <w:tabs>
        <w:tab w:val="left" w:pos="2552"/>
      </w:tabs>
      <w:ind w:left="2484"/>
    </w:pPr>
  </w:style>
  <w:style w:type="paragraph" w:customStyle="1" w:styleId="IMSNoteIndent0">
    <w:name w:val="IMS Note Indent"/>
    <w:basedOn w:val="IMSNote"/>
    <w:rsid w:val="00C846D5"/>
    <w:pPr>
      <w:tabs>
        <w:tab w:val="left" w:pos="2552"/>
      </w:tabs>
      <w:ind w:left="2484"/>
    </w:pPr>
  </w:style>
  <w:style w:type="paragraph" w:customStyle="1" w:styleId="IMSInvisibleSpacer">
    <w:name w:val="IMS Invisible Spacer"/>
    <w:basedOn w:val="IMSBodyText"/>
    <w:rsid w:val="00510260"/>
    <w:pPr>
      <w:spacing w:after="0" w:line="240" w:lineRule="auto"/>
      <w:ind w:left="0"/>
    </w:pPr>
    <w:rPr>
      <w:rFonts w:eastAsiaTheme="minorEastAsia"/>
      <w:color w:val="002664" w:themeColor="background1"/>
      <w:sz w:val="2"/>
      <w:szCs w:val="2"/>
      <w:lang w:val="en-US"/>
    </w:rPr>
  </w:style>
  <w:style w:type="table" w:customStyle="1" w:styleId="IMSTablenoheaderrow">
    <w:name w:val="IMS Table no header row"/>
    <w:basedOn w:val="IMSTable"/>
    <w:uiPriority w:val="99"/>
    <w:rsid w:val="00D3588E"/>
    <w:tblPr/>
    <w:tblStylePr w:type="firstRow">
      <w:rPr>
        <w:rFonts w:ascii="Yu Gothic Light" w:hAnsi="Yu Gothic Light"/>
        <w:b w:val="0"/>
        <w:color w:val="auto"/>
        <w:sz w:val="20"/>
      </w:rPr>
      <w:tblPr/>
      <w:trPr>
        <w:cantSplit/>
      </w:trPr>
      <w:tcPr>
        <w:tcBorders>
          <w:top w:val="single" w:sz="4" w:space="0" w:color="auto"/>
          <w:left w:val="single" w:sz="4" w:space="0" w:color="auto"/>
          <w:bottom w:val="nil"/>
          <w:right w:val="single" w:sz="4" w:space="0" w:color="auto"/>
          <w:insideH w:val="nil"/>
          <w:insideV w:val="single" w:sz="4" w:space="0" w:color="auto"/>
          <w:tl2br w:val="nil"/>
          <w:tr2bl w:val="nil"/>
        </w:tcBorders>
        <w:shd w:val="clear" w:color="auto" w:fill="8CE0FF"/>
      </w:tcPr>
    </w:tblStylePr>
  </w:style>
  <w:style w:type="paragraph" w:customStyle="1" w:styleId="IMSTableNumber">
    <w:name w:val="IMS Table Number"/>
    <w:basedOn w:val="IMSbasestyle"/>
    <w:rsid w:val="00516A60"/>
    <w:pPr>
      <w:numPr>
        <w:numId w:val="25"/>
      </w:numPr>
      <w:spacing w:before="60" w:after="60" w:line="240" w:lineRule="auto"/>
    </w:pPr>
    <w:rPr>
      <w:sz w:val="20"/>
    </w:rPr>
  </w:style>
  <w:style w:type="paragraph" w:customStyle="1" w:styleId="IMSTableNumber2">
    <w:name w:val="IMS Table Number 2"/>
    <w:basedOn w:val="IMSbasestyle"/>
    <w:rsid w:val="00516A60"/>
    <w:pPr>
      <w:numPr>
        <w:ilvl w:val="1"/>
        <w:numId w:val="25"/>
      </w:numPr>
      <w:spacing w:before="60" w:after="60" w:line="240" w:lineRule="auto"/>
    </w:pPr>
    <w:rPr>
      <w:sz w:val="20"/>
    </w:rPr>
  </w:style>
  <w:style w:type="paragraph" w:customStyle="1" w:styleId="IMSClientGuidanceTableNumber">
    <w:name w:val="IMS Client Guidance Table Number"/>
    <w:basedOn w:val="IMSbasestyle"/>
    <w:rsid w:val="00352061"/>
    <w:pPr>
      <w:numPr>
        <w:numId w:val="23"/>
      </w:numPr>
      <w:shd w:val="clear" w:color="auto" w:fill="A8EDB3"/>
      <w:spacing w:before="60" w:after="60" w:line="240" w:lineRule="auto"/>
    </w:pPr>
    <w:rPr>
      <w:sz w:val="20"/>
      <w:szCs w:val="20"/>
    </w:rPr>
  </w:style>
  <w:style w:type="paragraph" w:customStyle="1" w:styleId="IMSClientGuidanceTableNumber2">
    <w:name w:val="IMS Client Guidance Table Number 2"/>
    <w:basedOn w:val="IMSbasestyle"/>
    <w:rsid w:val="00FC3898"/>
    <w:pPr>
      <w:numPr>
        <w:ilvl w:val="1"/>
        <w:numId w:val="23"/>
      </w:numPr>
      <w:shd w:val="clear" w:color="auto" w:fill="A8EDB3"/>
      <w:spacing w:before="60" w:after="60" w:line="240" w:lineRule="auto"/>
    </w:pPr>
    <w:rPr>
      <w:sz w:val="20"/>
    </w:rPr>
  </w:style>
  <w:style w:type="paragraph" w:customStyle="1" w:styleId="IMSClientGuidanceTableListContinue">
    <w:name w:val="IMS Client Guidance Table List Continue"/>
    <w:basedOn w:val="IMSbasestyle"/>
    <w:rsid w:val="00E93BD6"/>
    <w:pPr>
      <w:shd w:val="clear" w:color="auto" w:fill="A8EDB3"/>
      <w:spacing w:before="60" w:after="60" w:line="240" w:lineRule="auto"/>
      <w:ind w:left="425"/>
    </w:pPr>
    <w:rPr>
      <w:sz w:val="20"/>
    </w:rPr>
  </w:style>
  <w:style w:type="paragraph" w:customStyle="1" w:styleId="IMSClientGuidanceListNumber">
    <w:name w:val="IMS Client Guidance List Number"/>
    <w:basedOn w:val="IMSbasestyle"/>
    <w:rsid w:val="00495CDE"/>
    <w:pPr>
      <w:numPr>
        <w:numId w:val="14"/>
      </w:numPr>
      <w:shd w:val="clear" w:color="auto" w:fill="A8EDB3"/>
      <w:spacing w:after="120"/>
    </w:pPr>
  </w:style>
  <w:style w:type="paragraph" w:customStyle="1" w:styleId="IMSClientGuidanceListNumber2">
    <w:name w:val="IMS Client Guidance List Number 2"/>
    <w:basedOn w:val="IMSbasestyle"/>
    <w:rsid w:val="00830221"/>
    <w:pPr>
      <w:numPr>
        <w:ilvl w:val="1"/>
        <w:numId w:val="14"/>
      </w:numPr>
      <w:shd w:val="clear" w:color="auto" w:fill="A8EDB3"/>
      <w:spacing w:after="120"/>
    </w:pPr>
  </w:style>
  <w:style w:type="paragraph" w:customStyle="1" w:styleId="IMSClientGuidanceListNumber3">
    <w:name w:val="IMS Client Guidance List Number 3"/>
    <w:basedOn w:val="IMSbasestyle"/>
    <w:rsid w:val="00830221"/>
    <w:pPr>
      <w:numPr>
        <w:ilvl w:val="2"/>
        <w:numId w:val="14"/>
      </w:numPr>
      <w:shd w:val="clear" w:color="auto" w:fill="A8EDB3"/>
      <w:spacing w:after="120"/>
    </w:pPr>
  </w:style>
  <w:style w:type="paragraph" w:customStyle="1" w:styleId="IMSGraphicPageCentred">
    <w:name w:val="IMS Graphic Page Centred"/>
    <w:basedOn w:val="IMSGraphic"/>
    <w:rsid w:val="00D37663"/>
    <w:pPr>
      <w:ind w:left="0"/>
    </w:pPr>
  </w:style>
  <w:style w:type="paragraph" w:customStyle="1" w:styleId="IMSCaptionPageCentred">
    <w:name w:val="IMS Caption Page Centred"/>
    <w:basedOn w:val="Caption"/>
    <w:rsid w:val="00D37663"/>
    <w:pPr>
      <w:ind w:left="0"/>
    </w:pPr>
  </w:style>
  <w:style w:type="paragraph" w:customStyle="1" w:styleId="IMSClientGuidanceNoTOCHeading2">
    <w:name w:val="IMS Client Guidance NoTOC Heading 2"/>
    <w:basedOn w:val="IMSNoTOCHeading2"/>
    <w:rsid w:val="007E49EC"/>
    <w:pPr>
      <w:shd w:val="clear" w:color="auto" w:fill="A8EDB3"/>
    </w:pPr>
  </w:style>
  <w:style w:type="paragraph" w:customStyle="1" w:styleId="IMSClientGuidanceTableHeader">
    <w:name w:val="IMS Client Guidance Table Header"/>
    <w:basedOn w:val="IMSTableHeader"/>
    <w:rsid w:val="007E49EC"/>
    <w:pPr>
      <w:shd w:val="clear" w:color="auto" w:fill="A8EDB3"/>
    </w:pPr>
  </w:style>
  <w:style w:type="paragraph" w:customStyle="1" w:styleId="IMSClientGuidanceTableText">
    <w:name w:val="IMS Client Guidance Table Text"/>
    <w:basedOn w:val="IMSbasestyle"/>
    <w:rsid w:val="006A2C65"/>
    <w:pPr>
      <w:shd w:val="clear" w:color="auto" w:fill="A8EDB3"/>
      <w:spacing w:before="60" w:after="60" w:line="240" w:lineRule="auto"/>
      <w:ind w:left="0"/>
    </w:pPr>
    <w:rPr>
      <w:sz w:val="20"/>
    </w:rPr>
  </w:style>
  <w:style w:type="paragraph" w:customStyle="1" w:styleId="IMSClientGuidanceNote">
    <w:name w:val="IMS Client Guidance Note"/>
    <w:basedOn w:val="IMSNote"/>
    <w:rsid w:val="006A2C65"/>
    <w:pPr>
      <w:shd w:val="clear" w:color="auto" w:fill="A8EDB3"/>
    </w:pPr>
  </w:style>
  <w:style w:type="paragraph" w:customStyle="1" w:styleId="IMSDelivererGuidanceTableBullet">
    <w:name w:val="IMS Deliverer Guidance Table Bullet"/>
    <w:basedOn w:val="IMSbasestyle"/>
    <w:rsid w:val="00451E64"/>
    <w:pPr>
      <w:numPr>
        <w:numId w:val="19"/>
      </w:numPr>
      <w:shd w:val="clear" w:color="auto" w:fill="FFCE99"/>
      <w:spacing w:before="60" w:after="60" w:line="240" w:lineRule="auto"/>
    </w:pPr>
    <w:rPr>
      <w:sz w:val="20"/>
    </w:rPr>
  </w:style>
  <w:style w:type="paragraph" w:customStyle="1" w:styleId="IMSDelivererGuidanceTableListContinue">
    <w:name w:val="IMS Deliverer Guidance Table List Continue"/>
    <w:basedOn w:val="IMSbasestyle"/>
    <w:rsid w:val="006B0470"/>
    <w:pPr>
      <w:shd w:val="clear" w:color="auto" w:fill="FFCE99"/>
      <w:spacing w:before="60" w:after="60" w:line="240" w:lineRule="auto"/>
      <w:ind w:left="425"/>
    </w:pPr>
    <w:rPr>
      <w:sz w:val="20"/>
    </w:rPr>
  </w:style>
  <w:style w:type="paragraph" w:customStyle="1" w:styleId="IMSDelivererGuidanceTableBullet2">
    <w:name w:val="IMS Deliverer Guidance Table Bullet 2"/>
    <w:basedOn w:val="IMSbasestyle"/>
    <w:rsid w:val="006B0470"/>
    <w:pPr>
      <w:numPr>
        <w:ilvl w:val="1"/>
        <w:numId w:val="19"/>
      </w:numPr>
      <w:shd w:val="clear" w:color="auto" w:fill="FFCE99"/>
      <w:spacing w:before="60" w:after="60" w:line="240" w:lineRule="auto"/>
    </w:pPr>
    <w:rPr>
      <w:sz w:val="20"/>
    </w:rPr>
  </w:style>
  <w:style w:type="paragraph" w:customStyle="1" w:styleId="IMSDelivererGuidanceTableListContinue2">
    <w:name w:val="IMS Deliverer Guidance Table List Continue 2"/>
    <w:basedOn w:val="IMSbasestyle"/>
    <w:rsid w:val="00414DE7"/>
    <w:pPr>
      <w:shd w:val="clear" w:color="auto" w:fill="FFCE99"/>
      <w:spacing w:before="60" w:after="60" w:line="240" w:lineRule="auto"/>
      <w:ind w:left="851"/>
    </w:pPr>
    <w:rPr>
      <w:sz w:val="20"/>
    </w:rPr>
  </w:style>
  <w:style w:type="paragraph" w:customStyle="1" w:styleId="IMSDelivererGuidanceTableNumber">
    <w:name w:val="IMS Deliverer Guidance Table Number"/>
    <w:basedOn w:val="IMSbasestyle"/>
    <w:rsid w:val="00414DE7"/>
    <w:pPr>
      <w:numPr>
        <w:numId w:val="22"/>
      </w:numPr>
      <w:shd w:val="clear" w:color="auto" w:fill="FFCE99"/>
      <w:spacing w:before="60" w:after="60" w:line="240" w:lineRule="auto"/>
    </w:pPr>
    <w:rPr>
      <w:sz w:val="20"/>
    </w:rPr>
  </w:style>
  <w:style w:type="paragraph" w:customStyle="1" w:styleId="IMSDelivererGuidanceTableNumber2">
    <w:name w:val="IMS Deliverer Guidance Table Number 2"/>
    <w:basedOn w:val="IMSbasestyle"/>
    <w:rsid w:val="00251B9E"/>
    <w:pPr>
      <w:numPr>
        <w:ilvl w:val="1"/>
        <w:numId w:val="22"/>
      </w:numPr>
      <w:shd w:val="clear" w:color="auto" w:fill="FFCE99"/>
      <w:spacing w:before="60" w:after="60" w:line="240" w:lineRule="auto"/>
    </w:pPr>
    <w:rPr>
      <w:sz w:val="20"/>
      <w:szCs w:val="20"/>
    </w:rPr>
  </w:style>
  <w:style w:type="paragraph" w:customStyle="1" w:styleId="IMSDelivererGuidanceListNumber">
    <w:name w:val="IMS Deliverer Guidance List Number"/>
    <w:basedOn w:val="IMSbasestyle"/>
    <w:rsid w:val="006C6BC8"/>
    <w:pPr>
      <w:numPr>
        <w:numId w:val="24"/>
      </w:numPr>
      <w:shd w:val="clear" w:color="auto" w:fill="FFCE99"/>
      <w:spacing w:after="120"/>
    </w:pPr>
  </w:style>
  <w:style w:type="paragraph" w:customStyle="1" w:styleId="IMSDelivererGuidanceListContinue">
    <w:name w:val="IMS Deliverer Guidance List Continue"/>
    <w:basedOn w:val="IMSbasestyle"/>
    <w:rsid w:val="00F0152F"/>
    <w:pPr>
      <w:shd w:val="clear" w:color="auto" w:fill="FFCE99"/>
      <w:spacing w:after="120"/>
      <w:ind w:left="1633"/>
    </w:pPr>
  </w:style>
  <w:style w:type="paragraph" w:customStyle="1" w:styleId="IMSDelivererGuidanceListNumber2">
    <w:name w:val="IMS Deliverer Guidance List Number 2"/>
    <w:basedOn w:val="IMSbasestyle"/>
    <w:rsid w:val="006C6BC8"/>
    <w:pPr>
      <w:numPr>
        <w:ilvl w:val="1"/>
        <w:numId w:val="24"/>
      </w:numPr>
      <w:shd w:val="clear" w:color="auto" w:fill="FFCE99"/>
      <w:spacing w:after="120"/>
    </w:pPr>
  </w:style>
  <w:style w:type="paragraph" w:customStyle="1" w:styleId="IMSDelivererGuidanceListContinue2">
    <w:name w:val="IMS Deliverer Guidance List Continue 2"/>
    <w:basedOn w:val="IMSbasestyle"/>
    <w:rsid w:val="00F0152F"/>
    <w:pPr>
      <w:shd w:val="clear" w:color="auto" w:fill="FFCE99"/>
      <w:spacing w:after="120"/>
      <w:ind w:left="2132"/>
    </w:pPr>
  </w:style>
  <w:style w:type="paragraph" w:customStyle="1" w:styleId="IMSDelivererGuidanceListNumber3">
    <w:name w:val="IMS Deliverer Guidance List Number 3"/>
    <w:basedOn w:val="IMSbasestyle"/>
    <w:rsid w:val="006C6BC8"/>
    <w:pPr>
      <w:numPr>
        <w:ilvl w:val="2"/>
        <w:numId w:val="24"/>
      </w:numPr>
      <w:shd w:val="clear" w:color="auto" w:fill="FFCE99"/>
      <w:spacing w:after="120"/>
    </w:pPr>
  </w:style>
  <w:style w:type="paragraph" w:customStyle="1" w:styleId="IMSDelivererGuidanceListContinue3">
    <w:name w:val="IMS Deliverer Guidance List Continue 3"/>
    <w:basedOn w:val="IMSbasestyle"/>
    <w:rsid w:val="00A93D74"/>
    <w:pPr>
      <w:shd w:val="clear" w:color="auto" w:fill="FFCE99"/>
      <w:spacing w:after="120"/>
      <w:ind w:left="2631"/>
    </w:pPr>
  </w:style>
  <w:style w:type="paragraph" w:customStyle="1" w:styleId="IMSDelivererGuidanceListBullet">
    <w:name w:val="IMS Deliverer Guidance List Bullet"/>
    <w:basedOn w:val="IMSbasestyle"/>
    <w:rsid w:val="00111291"/>
    <w:pPr>
      <w:numPr>
        <w:numId w:val="11"/>
      </w:numPr>
      <w:shd w:val="clear" w:color="auto" w:fill="FFCE99"/>
      <w:spacing w:after="120"/>
    </w:pPr>
  </w:style>
  <w:style w:type="paragraph" w:customStyle="1" w:styleId="IMSDelivererGuidanceListBullet2">
    <w:name w:val="IMS Deliverer Guidance List Bullet 2"/>
    <w:basedOn w:val="IMSbasestyle"/>
    <w:rsid w:val="00E82842"/>
    <w:pPr>
      <w:numPr>
        <w:ilvl w:val="1"/>
        <w:numId w:val="11"/>
      </w:numPr>
      <w:shd w:val="clear" w:color="auto" w:fill="FFCE99"/>
      <w:spacing w:after="120"/>
    </w:pPr>
  </w:style>
  <w:style w:type="paragraph" w:customStyle="1" w:styleId="IMSDelivererGuidanceListBullet3">
    <w:name w:val="IMS Deliverer Guidance List Bullet 3"/>
    <w:basedOn w:val="IMSbasestyle"/>
    <w:rsid w:val="005F6916"/>
    <w:pPr>
      <w:numPr>
        <w:ilvl w:val="2"/>
        <w:numId w:val="11"/>
      </w:numPr>
      <w:shd w:val="clear" w:color="auto" w:fill="FFCE99"/>
      <w:spacing w:after="120"/>
    </w:pPr>
  </w:style>
  <w:style w:type="paragraph" w:customStyle="1" w:styleId="IMSDelivererGuidanceNoTOCHeading2">
    <w:name w:val="IMS Deliverer Guidance NoTOC Heading 2"/>
    <w:basedOn w:val="IMSClientGuidanceNoTOCHeading2"/>
    <w:rsid w:val="00F54647"/>
    <w:pPr>
      <w:shd w:val="clear" w:color="auto" w:fill="FFCE99"/>
    </w:pPr>
  </w:style>
  <w:style w:type="paragraph" w:customStyle="1" w:styleId="IMSDelivererGuidanceNoTOCHeading1">
    <w:name w:val="IMS Deliverer Guidance NoTOC Heading 1"/>
    <w:basedOn w:val="IMSClientGuidanceNoTOCHeading1"/>
    <w:rsid w:val="00F54647"/>
    <w:pPr>
      <w:shd w:val="clear" w:color="auto" w:fill="FFCE99"/>
    </w:pPr>
  </w:style>
  <w:style w:type="paragraph" w:customStyle="1" w:styleId="IMSDelivererGuidanceTableHeader">
    <w:name w:val="IMS Deliverer Guidance Table Header"/>
    <w:basedOn w:val="IMSClientGuidanceTableHeader"/>
    <w:rsid w:val="00465EB6"/>
    <w:pPr>
      <w:shd w:val="clear" w:color="auto" w:fill="FFCE99"/>
    </w:pPr>
  </w:style>
  <w:style w:type="paragraph" w:customStyle="1" w:styleId="IMSDelivererGuidanceText">
    <w:name w:val="IMS Deliverer Guidance Text"/>
    <w:basedOn w:val="IMSClientGuidanceText"/>
    <w:rsid w:val="00465EB6"/>
    <w:pPr>
      <w:shd w:val="clear" w:color="auto" w:fill="FFCE99"/>
    </w:pPr>
  </w:style>
  <w:style w:type="character" w:customStyle="1" w:styleId="CharIMSDelivererGuidance">
    <w:name w:val="Char IMS Deliverer Guidance"/>
    <w:basedOn w:val="DefaultParagraphFont"/>
    <w:uiPriority w:val="1"/>
    <w:rsid w:val="00B72B51"/>
    <w:rPr>
      <w:bdr w:val="none" w:sz="0" w:space="0" w:color="auto"/>
      <w:shd w:val="clear" w:color="auto" w:fill="FFCE99"/>
    </w:rPr>
  </w:style>
  <w:style w:type="character" w:customStyle="1" w:styleId="CharIMSClientGuidance">
    <w:name w:val="Char IMS Client Guidance"/>
    <w:basedOn w:val="DefaultParagraphFont"/>
    <w:uiPriority w:val="1"/>
    <w:rsid w:val="00F8725C"/>
    <w:rPr>
      <w:shd w:val="clear" w:color="auto" w:fill="A8EDB3"/>
    </w:rPr>
  </w:style>
  <w:style w:type="numbering" w:customStyle="1" w:styleId="IMSListBulletStyle">
    <w:name w:val="IMS List Bullet Style"/>
    <w:uiPriority w:val="99"/>
    <w:rsid w:val="002B361F"/>
    <w:pPr>
      <w:numPr>
        <w:numId w:val="8"/>
      </w:numPr>
    </w:pPr>
  </w:style>
  <w:style w:type="numbering" w:customStyle="1" w:styleId="IMSClientGuidanceListBulletStyle">
    <w:name w:val="IMS Client Guidance List Bullet Style"/>
    <w:uiPriority w:val="99"/>
    <w:rsid w:val="002B361F"/>
    <w:pPr>
      <w:numPr>
        <w:numId w:val="9"/>
      </w:numPr>
    </w:pPr>
  </w:style>
  <w:style w:type="numbering" w:customStyle="1" w:styleId="IMSDelivererGuidanceListBulletStyle">
    <w:name w:val="IMS Deliverer Guidance List Bullet Style"/>
    <w:uiPriority w:val="99"/>
    <w:rsid w:val="00A635C9"/>
    <w:pPr>
      <w:numPr>
        <w:numId w:val="11"/>
      </w:numPr>
    </w:pPr>
  </w:style>
  <w:style w:type="numbering" w:customStyle="1" w:styleId="IMSListNumberStyle">
    <w:name w:val="IMS List Number Style"/>
    <w:uiPriority w:val="99"/>
    <w:rsid w:val="00727930"/>
    <w:pPr>
      <w:numPr>
        <w:numId w:val="13"/>
      </w:numPr>
    </w:pPr>
  </w:style>
  <w:style w:type="numbering" w:customStyle="1" w:styleId="IMSClientGuidanceListNumberStyle">
    <w:name w:val="IMS Client Guidance List Number Style"/>
    <w:uiPriority w:val="99"/>
    <w:rsid w:val="00727930"/>
    <w:pPr>
      <w:numPr>
        <w:numId w:val="14"/>
      </w:numPr>
    </w:pPr>
  </w:style>
  <w:style w:type="numbering" w:customStyle="1" w:styleId="IMSDelivererGuidanceListNumberStyle">
    <w:name w:val="IMS Deliverer Guidance List Number Style"/>
    <w:uiPriority w:val="99"/>
    <w:rsid w:val="006C6BC8"/>
    <w:pPr>
      <w:numPr>
        <w:numId w:val="15"/>
      </w:numPr>
    </w:pPr>
  </w:style>
  <w:style w:type="numbering" w:customStyle="1" w:styleId="IMSTableBulletListStyle">
    <w:name w:val="IMS Table Bullet List Style"/>
    <w:uiPriority w:val="99"/>
    <w:rsid w:val="0083403F"/>
    <w:pPr>
      <w:numPr>
        <w:numId w:val="16"/>
      </w:numPr>
    </w:pPr>
  </w:style>
  <w:style w:type="numbering" w:customStyle="1" w:styleId="IMSClientGuidanceTableBulletStyle">
    <w:name w:val="IMS Client Guidance Table Bullet Style"/>
    <w:uiPriority w:val="99"/>
    <w:rsid w:val="0083403F"/>
    <w:pPr>
      <w:numPr>
        <w:numId w:val="18"/>
      </w:numPr>
    </w:pPr>
  </w:style>
  <w:style w:type="numbering" w:customStyle="1" w:styleId="IMSDelivererGuidanceTableBulletStyle">
    <w:name w:val="IMS Deliverer Guidance Table Bullet Style"/>
    <w:uiPriority w:val="99"/>
    <w:rsid w:val="001D4AE2"/>
    <w:pPr>
      <w:numPr>
        <w:numId w:val="19"/>
      </w:numPr>
    </w:pPr>
  </w:style>
  <w:style w:type="numbering" w:customStyle="1" w:styleId="IMSTableNumberStyle">
    <w:name w:val="IMS Table Number Style"/>
    <w:uiPriority w:val="99"/>
    <w:rsid w:val="00516A60"/>
    <w:pPr>
      <w:numPr>
        <w:numId w:val="21"/>
      </w:numPr>
    </w:pPr>
  </w:style>
  <w:style w:type="numbering" w:customStyle="1" w:styleId="IMSDelivererGuidanceTableNumberStyle">
    <w:name w:val="IMS Deliverer Guidance Table Number Style"/>
    <w:uiPriority w:val="99"/>
    <w:rsid w:val="00E61F2B"/>
    <w:pPr>
      <w:numPr>
        <w:numId w:val="22"/>
      </w:numPr>
    </w:pPr>
  </w:style>
  <w:style w:type="numbering" w:customStyle="1" w:styleId="IMSClientGuidanceTableNumberStyle">
    <w:name w:val="IMS Client Guidance Table Number Style"/>
    <w:uiPriority w:val="99"/>
    <w:rsid w:val="00E61F2B"/>
    <w:pPr>
      <w:numPr>
        <w:numId w:val="23"/>
      </w:numPr>
    </w:pPr>
  </w:style>
  <w:style w:type="paragraph" w:customStyle="1" w:styleId="IMSDelivererGuidanceNote">
    <w:name w:val="IMS Deliverer Guidance Note"/>
    <w:basedOn w:val="IMSNote"/>
    <w:rsid w:val="006A2C65"/>
    <w:pPr>
      <w:shd w:val="clear" w:color="auto" w:fill="FFCE99"/>
    </w:pPr>
    <w:rPr>
      <w:b/>
      <w:bCs/>
    </w:rPr>
  </w:style>
  <w:style w:type="paragraph" w:customStyle="1" w:styleId="IMSNoteGuidanceListContinue">
    <w:name w:val="IMS Note Guidance List Continue"/>
    <w:basedOn w:val="Normal"/>
    <w:rsid w:val="001B58FC"/>
    <w:pPr>
      <w:shd w:val="clear" w:color="auto" w:fill="A8EDB3"/>
      <w:tabs>
        <w:tab w:val="clear" w:pos="851"/>
      </w:tabs>
      <w:spacing w:before="0" w:line="288" w:lineRule="auto"/>
      <w:ind w:left="2484" w:hanging="851"/>
    </w:pPr>
    <w:rPr>
      <w:rFonts w:ascii="Public Sans (NSW)" w:hAnsi="Public Sans (NSW)"/>
      <w:b/>
      <w:sz w:val="22"/>
      <w:szCs w:val="24"/>
      <w:lang w:eastAsia="en-US"/>
    </w:rPr>
  </w:style>
  <w:style w:type="paragraph" w:styleId="Revision">
    <w:name w:val="Revision"/>
    <w:hidden/>
    <w:uiPriority w:val="99"/>
    <w:semiHidden/>
    <w:rsid w:val="001C0BD5"/>
  </w:style>
  <w:style w:type="character" w:styleId="Mention">
    <w:name w:val="Mention"/>
    <w:basedOn w:val="DefaultParagraphFont"/>
    <w:uiPriority w:val="99"/>
    <w:unhideWhenUsed/>
    <w:rsid w:val="00BF4E3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16759">
      <w:bodyDiv w:val="1"/>
      <w:marLeft w:val="0"/>
      <w:marRight w:val="0"/>
      <w:marTop w:val="0"/>
      <w:marBottom w:val="0"/>
      <w:divBdr>
        <w:top w:val="none" w:sz="0" w:space="0" w:color="auto"/>
        <w:left w:val="none" w:sz="0" w:space="0" w:color="auto"/>
        <w:bottom w:val="none" w:sz="0" w:space="0" w:color="auto"/>
        <w:right w:val="single" w:sz="6" w:space="6" w:color="FFFFFF"/>
      </w:divBdr>
      <w:divsChild>
        <w:div w:id="1197698516">
          <w:marLeft w:val="0"/>
          <w:marRight w:val="0"/>
          <w:marTop w:val="0"/>
          <w:marBottom w:val="0"/>
          <w:divBdr>
            <w:top w:val="none" w:sz="0" w:space="0" w:color="auto"/>
            <w:left w:val="none" w:sz="0" w:space="0" w:color="auto"/>
            <w:bottom w:val="none" w:sz="0" w:space="0" w:color="auto"/>
            <w:right w:val="none" w:sz="0" w:space="0" w:color="auto"/>
          </w:divBdr>
          <w:divsChild>
            <w:div w:id="409693730">
              <w:marLeft w:val="0"/>
              <w:marRight w:val="0"/>
              <w:marTop w:val="0"/>
              <w:marBottom w:val="0"/>
              <w:divBdr>
                <w:top w:val="none" w:sz="0" w:space="0" w:color="auto"/>
                <w:left w:val="none" w:sz="0" w:space="0" w:color="auto"/>
                <w:bottom w:val="none" w:sz="0" w:space="0" w:color="auto"/>
                <w:right w:val="none" w:sz="0" w:space="0" w:color="auto"/>
              </w:divBdr>
              <w:divsChild>
                <w:div w:id="467434154">
                  <w:blockQuote w:val="1"/>
                  <w:marLeft w:val="340"/>
                  <w:marRight w:val="0"/>
                  <w:marTop w:val="160"/>
                  <w:marBottom w:val="200"/>
                  <w:divBdr>
                    <w:top w:val="none" w:sz="0" w:space="0" w:color="auto"/>
                    <w:left w:val="none" w:sz="0" w:space="0" w:color="auto"/>
                    <w:bottom w:val="none" w:sz="0" w:space="0" w:color="auto"/>
                    <w:right w:val="none" w:sz="0" w:space="0" w:color="auto"/>
                  </w:divBdr>
                </w:div>
                <w:div w:id="48813233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5255297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0712114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364208777">
                      <w:blockQuote w:val="1"/>
                      <w:marLeft w:val="340"/>
                      <w:marRight w:val="0"/>
                      <w:marTop w:val="160"/>
                      <w:marBottom w:val="200"/>
                      <w:divBdr>
                        <w:top w:val="none" w:sz="0" w:space="0" w:color="auto"/>
                        <w:left w:val="none" w:sz="0" w:space="0" w:color="auto"/>
                        <w:bottom w:val="none" w:sz="0" w:space="0" w:color="auto"/>
                        <w:right w:val="none" w:sz="0" w:space="0" w:color="auto"/>
                      </w:divBdr>
                    </w:div>
                    <w:div w:id="1707750753">
                      <w:blockQuote w:val="1"/>
                      <w:marLeft w:val="340"/>
                      <w:marRight w:val="0"/>
                      <w:marTop w:val="160"/>
                      <w:marBottom w:val="200"/>
                      <w:divBdr>
                        <w:top w:val="none" w:sz="0" w:space="0" w:color="auto"/>
                        <w:left w:val="none" w:sz="0" w:space="0" w:color="auto"/>
                        <w:bottom w:val="none" w:sz="0" w:space="0" w:color="auto"/>
                        <w:right w:val="none" w:sz="0" w:space="0" w:color="auto"/>
                      </w:divBdr>
                    </w:div>
                    <w:div w:id="191948499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439976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98084148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65276121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9874848">
                      <w:blockQuote w:val="1"/>
                      <w:marLeft w:val="340"/>
                      <w:marRight w:val="0"/>
                      <w:marTop w:val="160"/>
                      <w:marBottom w:val="200"/>
                      <w:divBdr>
                        <w:top w:val="none" w:sz="0" w:space="0" w:color="auto"/>
                        <w:left w:val="none" w:sz="0" w:space="0" w:color="auto"/>
                        <w:bottom w:val="none" w:sz="0" w:space="0" w:color="auto"/>
                        <w:right w:val="none" w:sz="0" w:space="0" w:color="auto"/>
                      </w:divBdr>
                    </w:div>
                    <w:div w:id="766194020">
                      <w:blockQuote w:val="1"/>
                      <w:marLeft w:val="340"/>
                      <w:marRight w:val="0"/>
                      <w:marTop w:val="160"/>
                      <w:marBottom w:val="200"/>
                      <w:divBdr>
                        <w:top w:val="none" w:sz="0" w:space="0" w:color="auto"/>
                        <w:left w:val="none" w:sz="0" w:space="0" w:color="auto"/>
                        <w:bottom w:val="none" w:sz="0" w:space="0" w:color="auto"/>
                        <w:right w:val="none" w:sz="0" w:space="0" w:color="auto"/>
                      </w:divBdr>
                    </w:div>
                    <w:div w:id="1150705891">
                      <w:blockQuote w:val="1"/>
                      <w:marLeft w:val="340"/>
                      <w:marRight w:val="0"/>
                      <w:marTop w:val="160"/>
                      <w:marBottom w:val="200"/>
                      <w:divBdr>
                        <w:top w:val="none" w:sz="0" w:space="0" w:color="auto"/>
                        <w:left w:val="none" w:sz="0" w:space="0" w:color="auto"/>
                        <w:bottom w:val="none" w:sz="0" w:space="0" w:color="auto"/>
                        <w:right w:val="none" w:sz="0" w:space="0" w:color="auto"/>
                      </w:divBdr>
                    </w:div>
                    <w:div w:id="1352105935">
                      <w:blockQuote w:val="1"/>
                      <w:marLeft w:val="340"/>
                      <w:marRight w:val="0"/>
                      <w:marTop w:val="160"/>
                      <w:marBottom w:val="200"/>
                      <w:divBdr>
                        <w:top w:val="none" w:sz="0" w:space="0" w:color="auto"/>
                        <w:left w:val="none" w:sz="0" w:space="0" w:color="auto"/>
                        <w:bottom w:val="none" w:sz="0" w:space="0" w:color="auto"/>
                        <w:right w:val="none" w:sz="0" w:space="0" w:color="auto"/>
                      </w:divBdr>
                    </w:div>
                    <w:div w:id="135830874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05947328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7217245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25143142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97708368">
                      <w:blockQuote w:val="1"/>
                      <w:marLeft w:val="340"/>
                      <w:marRight w:val="0"/>
                      <w:marTop w:val="160"/>
                      <w:marBottom w:val="200"/>
                      <w:divBdr>
                        <w:top w:val="none" w:sz="0" w:space="0" w:color="auto"/>
                        <w:left w:val="none" w:sz="0" w:space="0" w:color="auto"/>
                        <w:bottom w:val="none" w:sz="0" w:space="0" w:color="auto"/>
                        <w:right w:val="none" w:sz="0" w:space="0" w:color="auto"/>
                      </w:divBdr>
                    </w:div>
                    <w:div w:id="210888368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42275106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364166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87523060">
                          <w:blockQuote w:val="1"/>
                          <w:marLeft w:val="340"/>
                          <w:marRight w:val="0"/>
                          <w:marTop w:val="160"/>
                          <w:marBottom w:val="200"/>
                          <w:divBdr>
                            <w:top w:val="none" w:sz="0" w:space="0" w:color="auto"/>
                            <w:left w:val="none" w:sz="0" w:space="0" w:color="auto"/>
                            <w:bottom w:val="none" w:sz="0" w:space="0" w:color="auto"/>
                            <w:right w:val="none" w:sz="0" w:space="0" w:color="auto"/>
                          </w:divBdr>
                        </w:div>
                        <w:div w:id="126572853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09236088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66365576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54506568">
                      <w:blockQuote w:val="1"/>
                      <w:marLeft w:val="340"/>
                      <w:marRight w:val="0"/>
                      <w:marTop w:val="160"/>
                      <w:marBottom w:val="200"/>
                      <w:divBdr>
                        <w:top w:val="none" w:sz="0" w:space="0" w:color="auto"/>
                        <w:left w:val="none" w:sz="0" w:space="0" w:color="auto"/>
                        <w:bottom w:val="none" w:sz="0" w:space="0" w:color="auto"/>
                        <w:right w:val="none" w:sz="0" w:space="0" w:color="auto"/>
                      </w:divBdr>
                    </w:div>
                    <w:div w:id="881407736">
                      <w:blockQuote w:val="1"/>
                      <w:marLeft w:val="340"/>
                      <w:marRight w:val="0"/>
                      <w:marTop w:val="160"/>
                      <w:marBottom w:val="200"/>
                      <w:divBdr>
                        <w:top w:val="none" w:sz="0" w:space="0" w:color="auto"/>
                        <w:left w:val="none" w:sz="0" w:space="0" w:color="auto"/>
                        <w:bottom w:val="none" w:sz="0" w:space="0" w:color="auto"/>
                        <w:right w:val="none" w:sz="0" w:space="0" w:color="auto"/>
                      </w:divBdr>
                    </w:div>
                    <w:div w:id="1196849649">
                      <w:blockQuote w:val="1"/>
                      <w:marLeft w:val="340"/>
                      <w:marRight w:val="0"/>
                      <w:marTop w:val="160"/>
                      <w:marBottom w:val="200"/>
                      <w:divBdr>
                        <w:top w:val="none" w:sz="0" w:space="0" w:color="auto"/>
                        <w:left w:val="none" w:sz="0" w:space="0" w:color="auto"/>
                        <w:bottom w:val="none" w:sz="0" w:space="0" w:color="auto"/>
                        <w:right w:val="none" w:sz="0" w:space="0" w:color="auto"/>
                      </w:divBdr>
                    </w:div>
                    <w:div w:id="1618636320">
                      <w:blockQuote w:val="1"/>
                      <w:marLeft w:val="340"/>
                      <w:marRight w:val="0"/>
                      <w:marTop w:val="160"/>
                      <w:marBottom w:val="200"/>
                      <w:divBdr>
                        <w:top w:val="none" w:sz="0" w:space="0" w:color="auto"/>
                        <w:left w:val="none" w:sz="0" w:space="0" w:color="auto"/>
                        <w:bottom w:val="none" w:sz="0" w:space="0" w:color="auto"/>
                        <w:right w:val="none" w:sz="0" w:space="0" w:color="auto"/>
                      </w:divBdr>
                    </w:div>
                    <w:div w:id="181194021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13794406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98878322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79374830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90788355">
                      <w:blockQuote w:val="1"/>
                      <w:marLeft w:val="340"/>
                      <w:marRight w:val="0"/>
                      <w:marTop w:val="160"/>
                      <w:marBottom w:val="200"/>
                      <w:divBdr>
                        <w:top w:val="none" w:sz="0" w:space="0" w:color="auto"/>
                        <w:left w:val="none" w:sz="0" w:space="0" w:color="auto"/>
                        <w:bottom w:val="none" w:sz="0" w:space="0" w:color="auto"/>
                        <w:right w:val="none" w:sz="0" w:space="0" w:color="auto"/>
                      </w:divBdr>
                    </w:div>
                    <w:div w:id="134192890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4881435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1848206203">
                  <w:blockQuote w:val="1"/>
                  <w:marLeft w:val="340"/>
                  <w:marRight w:val="0"/>
                  <w:marTop w:val="160"/>
                  <w:marBottom w:val="200"/>
                  <w:divBdr>
                    <w:top w:val="none" w:sz="0" w:space="0" w:color="auto"/>
                    <w:left w:val="none" w:sz="0" w:space="0" w:color="auto"/>
                    <w:bottom w:val="none" w:sz="0" w:space="0" w:color="auto"/>
                    <w:right w:val="none" w:sz="0" w:space="0" w:color="auto"/>
                  </w:divBdr>
                </w:div>
                <w:div w:id="189897955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12896461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99363341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76495217">
                      <w:blockQuote w:val="1"/>
                      <w:marLeft w:val="340"/>
                      <w:marRight w:val="0"/>
                      <w:marTop w:val="160"/>
                      <w:marBottom w:val="200"/>
                      <w:divBdr>
                        <w:top w:val="none" w:sz="0" w:space="0" w:color="auto"/>
                        <w:left w:val="none" w:sz="0" w:space="0" w:color="auto"/>
                        <w:bottom w:val="none" w:sz="0" w:space="0" w:color="auto"/>
                        <w:right w:val="none" w:sz="0" w:space="0" w:color="auto"/>
                      </w:divBdr>
                    </w:div>
                    <w:div w:id="944845758">
                      <w:blockQuote w:val="1"/>
                      <w:marLeft w:val="340"/>
                      <w:marRight w:val="0"/>
                      <w:marTop w:val="160"/>
                      <w:marBottom w:val="200"/>
                      <w:divBdr>
                        <w:top w:val="none" w:sz="0" w:space="0" w:color="auto"/>
                        <w:left w:val="none" w:sz="0" w:space="0" w:color="auto"/>
                        <w:bottom w:val="none" w:sz="0" w:space="0" w:color="auto"/>
                        <w:right w:val="none" w:sz="0" w:space="0" w:color="auto"/>
                      </w:divBdr>
                    </w:div>
                    <w:div w:id="119160127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06879885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4816193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46279180">
                          <w:blockQuote w:val="1"/>
                          <w:marLeft w:val="340"/>
                          <w:marRight w:val="0"/>
                          <w:marTop w:val="160"/>
                          <w:marBottom w:val="200"/>
                          <w:divBdr>
                            <w:top w:val="none" w:sz="0" w:space="0" w:color="auto"/>
                            <w:left w:val="none" w:sz="0" w:space="0" w:color="auto"/>
                            <w:bottom w:val="none" w:sz="0" w:space="0" w:color="auto"/>
                            <w:right w:val="none" w:sz="0" w:space="0" w:color="auto"/>
                          </w:divBdr>
                        </w:div>
                        <w:div w:id="102170675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65564719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313031681">
      <w:bodyDiv w:val="1"/>
      <w:marLeft w:val="0"/>
      <w:marRight w:val="0"/>
      <w:marTop w:val="0"/>
      <w:marBottom w:val="0"/>
      <w:divBdr>
        <w:top w:val="none" w:sz="0" w:space="0" w:color="auto"/>
        <w:left w:val="none" w:sz="0" w:space="0" w:color="auto"/>
        <w:bottom w:val="none" w:sz="0" w:space="0" w:color="auto"/>
        <w:right w:val="none" w:sz="0" w:space="0" w:color="auto"/>
      </w:divBdr>
    </w:div>
    <w:div w:id="355742413">
      <w:bodyDiv w:val="1"/>
      <w:marLeft w:val="0"/>
      <w:marRight w:val="0"/>
      <w:marTop w:val="0"/>
      <w:marBottom w:val="0"/>
      <w:divBdr>
        <w:top w:val="none" w:sz="0" w:space="0" w:color="auto"/>
        <w:left w:val="none" w:sz="0" w:space="0" w:color="auto"/>
        <w:bottom w:val="none" w:sz="0" w:space="0" w:color="auto"/>
        <w:right w:val="single" w:sz="6" w:space="6" w:color="FFFFFF"/>
      </w:divBdr>
      <w:divsChild>
        <w:div w:id="378673077">
          <w:marLeft w:val="0"/>
          <w:marRight w:val="0"/>
          <w:marTop w:val="0"/>
          <w:marBottom w:val="0"/>
          <w:divBdr>
            <w:top w:val="none" w:sz="0" w:space="0" w:color="auto"/>
            <w:left w:val="none" w:sz="0" w:space="0" w:color="auto"/>
            <w:bottom w:val="none" w:sz="0" w:space="0" w:color="auto"/>
            <w:right w:val="none" w:sz="0" w:space="0" w:color="auto"/>
          </w:divBdr>
          <w:divsChild>
            <w:div w:id="1308171653">
              <w:marLeft w:val="0"/>
              <w:marRight w:val="0"/>
              <w:marTop w:val="0"/>
              <w:marBottom w:val="0"/>
              <w:divBdr>
                <w:top w:val="none" w:sz="0" w:space="0" w:color="auto"/>
                <w:left w:val="none" w:sz="0" w:space="0" w:color="auto"/>
                <w:bottom w:val="none" w:sz="0" w:space="0" w:color="auto"/>
                <w:right w:val="none" w:sz="0" w:space="0" w:color="auto"/>
              </w:divBdr>
              <w:divsChild>
                <w:div w:id="2000968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70169463">
                      <w:blockQuote w:val="1"/>
                      <w:marLeft w:val="340"/>
                      <w:marRight w:val="0"/>
                      <w:marTop w:val="160"/>
                      <w:marBottom w:val="200"/>
                      <w:divBdr>
                        <w:top w:val="none" w:sz="0" w:space="0" w:color="auto"/>
                        <w:left w:val="none" w:sz="0" w:space="0" w:color="auto"/>
                        <w:bottom w:val="none" w:sz="0" w:space="0" w:color="auto"/>
                        <w:right w:val="none" w:sz="0" w:space="0" w:color="auto"/>
                      </w:divBdr>
                    </w:div>
                    <w:div w:id="741414921">
                      <w:blockQuote w:val="1"/>
                      <w:marLeft w:val="340"/>
                      <w:marRight w:val="0"/>
                      <w:marTop w:val="160"/>
                      <w:marBottom w:val="200"/>
                      <w:divBdr>
                        <w:top w:val="none" w:sz="0" w:space="0" w:color="auto"/>
                        <w:left w:val="none" w:sz="0" w:space="0" w:color="auto"/>
                        <w:bottom w:val="none" w:sz="0" w:space="0" w:color="auto"/>
                        <w:right w:val="none" w:sz="0" w:space="0" w:color="auto"/>
                      </w:divBdr>
                    </w:div>
                    <w:div w:id="1203204832">
                      <w:blockQuote w:val="1"/>
                      <w:marLeft w:val="340"/>
                      <w:marRight w:val="0"/>
                      <w:marTop w:val="160"/>
                      <w:marBottom w:val="200"/>
                      <w:divBdr>
                        <w:top w:val="none" w:sz="0" w:space="0" w:color="auto"/>
                        <w:left w:val="none" w:sz="0" w:space="0" w:color="auto"/>
                        <w:bottom w:val="none" w:sz="0" w:space="0" w:color="auto"/>
                        <w:right w:val="none" w:sz="0" w:space="0" w:color="auto"/>
                      </w:divBdr>
                    </w:div>
                    <w:div w:id="120810521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0956511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35233539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86299055">
                          <w:blockQuote w:val="1"/>
                          <w:marLeft w:val="340"/>
                          <w:marRight w:val="0"/>
                          <w:marTop w:val="160"/>
                          <w:marBottom w:val="200"/>
                          <w:divBdr>
                            <w:top w:val="none" w:sz="0" w:space="0" w:color="auto"/>
                            <w:left w:val="none" w:sz="0" w:space="0" w:color="auto"/>
                            <w:bottom w:val="none" w:sz="0" w:space="0" w:color="auto"/>
                            <w:right w:val="none" w:sz="0" w:space="0" w:color="auto"/>
                          </w:divBdr>
                        </w:div>
                        <w:div w:id="408356023">
                          <w:blockQuote w:val="1"/>
                          <w:marLeft w:val="340"/>
                          <w:marRight w:val="0"/>
                          <w:marTop w:val="160"/>
                          <w:marBottom w:val="200"/>
                          <w:divBdr>
                            <w:top w:val="none" w:sz="0" w:space="0" w:color="auto"/>
                            <w:left w:val="none" w:sz="0" w:space="0" w:color="auto"/>
                            <w:bottom w:val="none" w:sz="0" w:space="0" w:color="auto"/>
                            <w:right w:val="none" w:sz="0" w:space="0" w:color="auto"/>
                          </w:divBdr>
                        </w:div>
                        <w:div w:id="887179905">
                          <w:blockQuote w:val="1"/>
                          <w:marLeft w:val="340"/>
                          <w:marRight w:val="0"/>
                          <w:marTop w:val="160"/>
                          <w:marBottom w:val="200"/>
                          <w:divBdr>
                            <w:top w:val="none" w:sz="0" w:space="0" w:color="auto"/>
                            <w:left w:val="none" w:sz="0" w:space="0" w:color="auto"/>
                            <w:bottom w:val="none" w:sz="0" w:space="0" w:color="auto"/>
                            <w:right w:val="none" w:sz="0" w:space="0" w:color="auto"/>
                          </w:divBdr>
                        </w:div>
                        <w:div w:id="1656685873">
                          <w:blockQuote w:val="1"/>
                          <w:marLeft w:val="340"/>
                          <w:marRight w:val="0"/>
                          <w:marTop w:val="160"/>
                          <w:marBottom w:val="200"/>
                          <w:divBdr>
                            <w:top w:val="none" w:sz="0" w:space="0" w:color="auto"/>
                            <w:left w:val="none" w:sz="0" w:space="0" w:color="auto"/>
                            <w:bottom w:val="none" w:sz="0" w:space="0" w:color="auto"/>
                            <w:right w:val="none" w:sz="0" w:space="0" w:color="auto"/>
                          </w:divBdr>
                        </w:div>
                        <w:div w:id="203823856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57917358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93162821">
                          <w:blockQuote w:val="1"/>
                          <w:marLeft w:val="340"/>
                          <w:marRight w:val="0"/>
                          <w:marTop w:val="160"/>
                          <w:marBottom w:val="200"/>
                          <w:divBdr>
                            <w:top w:val="none" w:sz="0" w:space="0" w:color="auto"/>
                            <w:left w:val="none" w:sz="0" w:space="0" w:color="auto"/>
                            <w:bottom w:val="none" w:sz="0" w:space="0" w:color="auto"/>
                            <w:right w:val="none" w:sz="0" w:space="0" w:color="auto"/>
                          </w:divBdr>
                        </w:div>
                        <w:div w:id="923077145">
                          <w:blockQuote w:val="1"/>
                          <w:marLeft w:val="340"/>
                          <w:marRight w:val="0"/>
                          <w:marTop w:val="160"/>
                          <w:marBottom w:val="200"/>
                          <w:divBdr>
                            <w:top w:val="none" w:sz="0" w:space="0" w:color="auto"/>
                            <w:left w:val="none" w:sz="0" w:space="0" w:color="auto"/>
                            <w:bottom w:val="none" w:sz="0" w:space="0" w:color="auto"/>
                            <w:right w:val="none" w:sz="0" w:space="0" w:color="auto"/>
                          </w:divBdr>
                        </w:div>
                        <w:div w:id="1794590302">
                          <w:blockQuote w:val="1"/>
                          <w:marLeft w:val="340"/>
                          <w:marRight w:val="0"/>
                          <w:marTop w:val="160"/>
                          <w:marBottom w:val="200"/>
                          <w:divBdr>
                            <w:top w:val="none" w:sz="0" w:space="0" w:color="auto"/>
                            <w:left w:val="none" w:sz="0" w:space="0" w:color="auto"/>
                            <w:bottom w:val="none" w:sz="0" w:space="0" w:color="auto"/>
                            <w:right w:val="none" w:sz="0" w:space="0" w:color="auto"/>
                          </w:divBdr>
                        </w:div>
                        <w:div w:id="1849786291">
                          <w:blockQuote w:val="1"/>
                          <w:marLeft w:val="340"/>
                          <w:marRight w:val="0"/>
                          <w:marTop w:val="160"/>
                          <w:marBottom w:val="200"/>
                          <w:divBdr>
                            <w:top w:val="none" w:sz="0" w:space="0" w:color="auto"/>
                            <w:left w:val="none" w:sz="0" w:space="0" w:color="auto"/>
                            <w:bottom w:val="none" w:sz="0" w:space="0" w:color="auto"/>
                            <w:right w:val="none" w:sz="0" w:space="0" w:color="auto"/>
                          </w:divBdr>
                        </w:div>
                        <w:div w:id="187068061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13228536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0054076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50118279">
                      <w:blockQuote w:val="1"/>
                      <w:marLeft w:val="340"/>
                      <w:marRight w:val="0"/>
                      <w:marTop w:val="160"/>
                      <w:marBottom w:val="200"/>
                      <w:divBdr>
                        <w:top w:val="none" w:sz="0" w:space="0" w:color="auto"/>
                        <w:left w:val="none" w:sz="0" w:space="0" w:color="auto"/>
                        <w:bottom w:val="none" w:sz="0" w:space="0" w:color="auto"/>
                        <w:right w:val="none" w:sz="0" w:space="0" w:color="auto"/>
                      </w:divBdr>
                    </w:div>
                    <w:div w:id="207454279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3533787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23104803">
                      <w:blockQuote w:val="1"/>
                      <w:marLeft w:val="340"/>
                      <w:marRight w:val="0"/>
                      <w:marTop w:val="160"/>
                      <w:marBottom w:val="200"/>
                      <w:divBdr>
                        <w:top w:val="none" w:sz="0" w:space="0" w:color="auto"/>
                        <w:left w:val="none" w:sz="0" w:space="0" w:color="auto"/>
                        <w:bottom w:val="none" w:sz="0" w:space="0" w:color="auto"/>
                        <w:right w:val="none" w:sz="0" w:space="0" w:color="auto"/>
                      </w:divBdr>
                    </w:div>
                    <w:div w:id="50162598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937755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87778348">
                              <w:blockQuote w:val="1"/>
                              <w:marLeft w:val="340"/>
                              <w:marRight w:val="0"/>
                              <w:marTop w:val="160"/>
                              <w:marBottom w:val="200"/>
                              <w:divBdr>
                                <w:top w:val="none" w:sz="0" w:space="0" w:color="auto"/>
                                <w:left w:val="none" w:sz="0" w:space="0" w:color="auto"/>
                                <w:bottom w:val="none" w:sz="0" w:space="0" w:color="auto"/>
                                <w:right w:val="none" w:sz="0" w:space="0" w:color="auto"/>
                              </w:divBdr>
                            </w:div>
                            <w:div w:id="665785619">
                              <w:blockQuote w:val="1"/>
                              <w:marLeft w:val="340"/>
                              <w:marRight w:val="0"/>
                              <w:marTop w:val="160"/>
                              <w:marBottom w:val="200"/>
                              <w:divBdr>
                                <w:top w:val="none" w:sz="0" w:space="0" w:color="auto"/>
                                <w:left w:val="none" w:sz="0" w:space="0" w:color="auto"/>
                                <w:bottom w:val="none" w:sz="0" w:space="0" w:color="auto"/>
                                <w:right w:val="none" w:sz="0" w:space="0" w:color="auto"/>
                              </w:divBdr>
                            </w:div>
                            <w:div w:id="185371606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56905512">
                          <w:blockQuote w:val="1"/>
                          <w:marLeft w:val="340"/>
                          <w:marRight w:val="0"/>
                          <w:marTop w:val="160"/>
                          <w:marBottom w:val="200"/>
                          <w:divBdr>
                            <w:top w:val="none" w:sz="0" w:space="0" w:color="auto"/>
                            <w:left w:val="none" w:sz="0" w:space="0" w:color="auto"/>
                            <w:bottom w:val="none" w:sz="0" w:space="0" w:color="auto"/>
                            <w:right w:val="none" w:sz="0" w:space="0" w:color="auto"/>
                          </w:divBdr>
                        </w:div>
                        <w:div w:id="67118070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01030676">
                              <w:blockQuote w:val="1"/>
                              <w:marLeft w:val="340"/>
                              <w:marRight w:val="0"/>
                              <w:marTop w:val="160"/>
                              <w:marBottom w:val="200"/>
                              <w:divBdr>
                                <w:top w:val="none" w:sz="0" w:space="0" w:color="auto"/>
                                <w:left w:val="none" w:sz="0" w:space="0" w:color="auto"/>
                                <w:bottom w:val="none" w:sz="0" w:space="0" w:color="auto"/>
                                <w:right w:val="none" w:sz="0" w:space="0" w:color="auto"/>
                              </w:divBdr>
                            </w:div>
                            <w:div w:id="453865633">
                              <w:blockQuote w:val="1"/>
                              <w:marLeft w:val="340"/>
                              <w:marRight w:val="0"/>
                              <w:marTop w:val="160"/>
                              <w:marBottom w:val="200"/>
                              <w:divBdr>
                                <w:top w:val="none" w:sz="0" w:space="0" w:color="auto"/>
                                <w:left w:val="none" w:sz="0" w:space="0" w:color="auto"/>
                                <w:bottom w:val="none" w:sz="0" w:space="0" w:color="auto"/>
                                <w:right w:val="none" w:sz="0" w:space="0" w:color="auto"/>
                              </w:divBdr>
                            </w:div>
                            <w:div w:id="179872323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71219784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74127451">
                              <w:blockQuote w:val="1"/>
                              <w:marLeft w:val="340"/>
                              <w:marRight w:val="0"/>
                              <w:marTop w:val="160"/>
                              <w:marBottom w:val="200"/>
                              <w:divBdr>
                                <w:top w:val="none" w:sz="0" w:space="0" w:color="auto"/>
                                <w:left w:val="none" w:sz="0" w:space="0" w:color="auto"/>
                                <w:bottom w:val="none" w:sz="0" w:space="0" w:color="auto"/>
                                <w:right w:val="none" w:sz="0" w:space="0" w:color="auto"/>
                              </w:divBdr>
                            </w:div>
                            <w:div w:id="1015037890">
                              <w:blockQuote w:val="1"/>
                              <w:marLeft w:val="340"/>
                              <w:marRight w:val="0"/>
                              <w:marTop w:val="160"/>
                              <w:marBottom w:val="200"/>
                              <w:divBdr>
                                <w:top w:val="none" w:sz="0" w:space="0" w:color="auto"/>
                                <w:left w:val="none" w:sz="0" w:space="0" w:color="auto"/>
                                <w:bottom w:val="none" w:sz="0" w:space="0" w:color="auto"/>
                                <w:right w:val="none" w:sz="0" w:space="0" w:color="auto"/>
                              </w:divBdr>
                            </w:div>
                            <w:div w:id="183232943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93875325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7388505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414742916">
                          <w:blockQuote w:val="1"/>
                          <w:marLeft w:val="340"/>
                          <w:marRight w:val="0"/>
                          <w:marTop w:val="160"/>
                          <w:marBottom w:val="200"/>
                          <w:divBdr>
                            <w:top w:val="none" w:sz="0" w:space="0" w:color="auto"/>
                            <w:left w:val="none" w:sz="0" w:space="0" w:color="auto"/>
                            <w:bottom w:val="none" w:sz="0" w:space="0" w:color="auto"/>
                            <w:right w:val="none" w:sz="0" w:space="0" w:color="auto"/>
                          </w:divBdr>
                        </w:div>
                        <w:div w:id="1423141971">
                          <w:blockQuote w:val="1"/>
                          <w:marLeft w:val="340"/>
                          <w:marRight w:val="0"/>
                          <w:marTop w:val="160"/>
                          <w:marBottom w:val="200"/>
                          <w:divBdr>
                            <w:top w:val="none" w:sz="0" w:space="0" w:color="auto"/>
                            <w:left w:val="none" w:sz="0" w:space="0" w:color="auto"/>
                            <w:bottom w:val="none" w:sz="0" w:space="0" w:color="auto"/>
                            <w:right w:val="none" w:sz="0" w:space="0" w:color="auto"/>
                          </w:divBdr>
                        </w:div>
                        <w:div w:id="1668433821">
                          <w:blockQuote w:val="1"/>
                          <w:marLeft w:val="340"/>
                          <w:marRight w:val="0"/>
                          <w:marTop w:val="160"/>
                          <w:marBottom w:val="200"/>
                          <w:divBdr>
                            <w:top w:val="none" w:sz="0" w:space="0" w:color="auto"/>
                            <w:left w:val="none" w:sz="0" w:space="0" w:color="auto"/>
                            <w:bottom w:val="none" w:sz="0" w:space="0" w:color="auto"/>
                            <w:right w:val="none" w:sz="0" w:space="0" w:color="auto"/>
                          </w:divBdr>
                        </w:div>
                        <w:div w:id="170748531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9905706">
                              <w:blockQuote w:val="1"/>
                              <w:marLeft w:val="340"/>
                              <w:marRight w:val="0"/>
                              <w:marTop w:val="160"/>
                              <w:marBottom w:val="200"/>
                              <w:divBdr>
                                <w:top w:val="none" w:sz="0" w:space="0" w:color="auto"/>
                                <w:left w:val="none" w:sz="0" w:space="0" w:color="auto"/>
                                <w:bottom w:val="none" w:sz="0" w:space="0" w:color="auto"/>
                                <w:right w:val="none" w:sz="0" w:space="0" w:color="auto"/>
                              </w:divBdr>
                            </w:div>
                            <w:div w:id="532500348">
                              <w:blockQuote w:val="1"/>
                              <w:marLeft w:val="340"/>
                              <w:marRight w:val="0"/>
                              <w:marTop w:val="160"/>
                              <w:marBottom w:val="200"/>
                              <w:divBdr>
                                <w:top w:val="none" w:sz="0" w:space="0" w:color="auto"/>
                                <w:left w:val="none" w:sz="0" w:space="0" w:color="auto"/>
                                <w:bottom w:val="none" w:sz="0" w:space="0" w:color="auto"/>
                                <w:right w:val="none" w:sz="0" w:space="0" w:color="auto"/>
                              </w:divBdr>
                            </w:div>
                            <w:div w:id="162916700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74811572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6075188">
                              <w:blockQuote w:val="1"/>
                              <w:marLeft w:val="340"/>
                              <w:marRight w:val="0"/>
                              <w:marTop w:val="160"/>
                              <w:marBottom w:val="200"/>
                              <w:divBdr>
                                <w:top w:val="none" w:sz="0" w:space="0" w:color="auto"/>
                                <w:left w:val="none" w:sz="0" w:space="0" w:color="auto"/>
                                <w:bottom w:val="none" w:sz="0" w:space="0" w:color="auto"/>
                                <w:right w:val="none" w:sz="0" w:space="0" w:color="auto"/>
                              </w:divBdr>
                            </w:div>
                            <w:div w:id="729622405">
                              <w:blockQuote w:val="1"/>
                              <w:marLeft w:val="340"/>
                              <w:marRight w:val="0"/>
                              <w:marTop w:val="160"/>
                              <w:marBottom w:val="200"/>
                              <w:divBdr>
                                <w:top w:val="none" w:sz="0" w:space="0" w:color="auto"/>
                                <w:left w:val="none" w:sz="0" w:space="0" w:color="auto"/>
                                <w:bottom w:val="none" w:sz="0" w:space="0" w:color="auto"/>
                                <w:right w:val="none" w:sz="0" w:space="0" w:color="auto"/>
                              </w:divBdr>
                            </w:div>
                            <w:div w:id="92229538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89145690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68544421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79221092">
                          <w:blockQuote w:val="1"/>
                          <w:marLeft w:val="340"/>
                          <w:marRight w:val="0"/>
                          <w:marTop w:val="160"/>
                          <w:marBottom w:val="200"/>
                          <w:divBdr>
                            <w:top w:val="none" w:sz="0" w:space="0" w:color="auto"/>
                            <w:left w:val="none" w:sz="0" w:space="0" w:color="auto"/>
                            <w:bottom w:val="none" w:sz="0" w:space="0" w:color="auto"/>
                            <w:right w:val="none" w:sz="0" w:space="0" w:color="auto"/>
                          </w:divBdr>
                        </w:div>
                        <w:div w:id="163289941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688412271">
                      <w:blockQuote w:val="1"/>
                      <w:marLeft w:val="340"/>
                      <w:marRight w:val="0"/>
                      <w:marTop w:val="160"/>
                      <w:marBottom w:val="200"/>
                      <w:divBdr>
                        <w:top w:val="none" w:sz="0" w:space="0" w:color="auto"/>
                        <w:left w:val="none" w:sz="0" w:space="0" w:color="auto"/>
                        <w:bottom w:val="none" w:sz="0" w:space="0" w:color="auto"/>
                        <w:right w:val="none" w:sz="0" w:space="0" w:color="auto"/>
                      </w:divBdr>
                    </w:div>
                    <w:div w:id="929394281">
                      <w:blockQuote w:val="1"/>
                      <w:marLeft w:val="340"/>
                      <w:marRight w:val="0"/>
                      <w:marTop w:val="160"/>
                      <w:marBottom w:val="200"/>
                      <w:divBdr>
                        <w:top w:val="none" w:sz="0" w:space="0" w:color="auto"/>
                        <w:left w:val="none" w:sz="0" w:space="0" w:color="auto"/>
                        <w:bottom w:val="none" w:sz="0" w:space="0" w:color="auto"/>
                        <w:right w:val="none" w:sz="0" w:space="0" w:color="auto"/>
                      </w:divBdr>
                    </w:div>
                    <w:div w:id="158715097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0962533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33916125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682470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41889783">
                          <w:blockQuote w:val="1"/>
                          <w:marLeft w:val="340"/>
                          <w:marRight w:val="0"/>
                          <w:marTop w:val="160"/>
                          <w:marBottom w:val="200"/>
                          <w:divBdr>
                            <w:top w:val="none" w:sz="0" w:space="0" w:color="auto"/>
                            <w:left w:val="none" w:sz="0" w:space="0" w:color="auto"/>
                            <w:bottom w:val="none" w:sz="0" w:space="0" w:color="auto"/>
                            <w:right w:val="none" w:sz="0" w:space="0" w:color="auto"/>
                          </w:divBdr>
                        </w:div>
                        <w:div w:id="111374863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641735719">
                      <w:blockQuote w:val="1"/>
                      <w:marLeft w:val="340"/>
                      <w:marRight w:val="0"/>
                      <w:marTop w:val="160"/>
                      <w:marBottom w:val="200"/>
                      <w:divBdr>
                        <w:top w:val="none" w:sz="0" w:space="0" w:color="auto"/>
                        <w:left w:val="none" w:sz="0" w:space="0" w:color="auto"/>
                        <w:bottom w:val="none" w:sz="0" w:space="0" w:color="auto"/>
                        <w:right w:val="none" w:sz="0" w:space="0" w:color="auto"/>
                      </w:divBdr>
                    </w:div>
                    <w:div w:id="137029996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7690513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36025193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7499038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8557289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57912113">
                              <w:blockQuote w:val="1"/>
                              <w:marLeft w:val="340"/>
                              <w:marRight w:val="0"/>
                              <w:marTop w:val="160"/>
                              <w:marBottom w:val="200"/>
                              <w:divBdr>
                                <w:top w:val="none" w:sz="0" w:space="0" w:color="auto"/>
                                <w:left w:val="none" w:sz="0" w:space="0" w:color="auto"/>
                                <w:bottom w:val="none" w:sz="0" w:space="0" w:color="auto"/>
                                <w:right w:val="none" w:sz="0" w:space="0" w:color="auto"/>
                              </w:divBdr>
                            </w:div>
                            <w:div w:id="35280993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49653361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4231431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9207236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36205050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49114338">
                      <w:blockQuote w:val="1"/>
                      <w:marLeft w:val="340"/>
                      <w:marRight w:val="0"/>
                      <w:marTop w:val="160"/>
                      <w:marBottom w:val="200"/>
                      <w:divBdr>
                        <w:top w:val="none" w:sz="0" w:space="0" w:color="auto"/>
                        <w:left w:val="none" w:sz="0" w:space="0" w:color="auto"/>
                        <w:bottom w:val="none" w:sz="0" w:space="0" w:color="auto"/>
                        <w:right w:val="none" w:sz="0" w:space="0" w:color="auto"/>
                      </w:divBdr>
                    </w:div>
                    <w:div w:id="141007599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87800531">
                          <w:blockQuote w:val="1"/>
                          <w:marLeft w:val="340"/>
                          <w:marRight w:val="0"/>
                          <w:marTop w:val="160"/>
                          <w:marBottom w:val="200"/>
                          <w:divBdr>
                            <w:top w:val="none" w:sz="0" w:space="0" w:color="auto"/>
                            <w:left w:val="none" w:sz="0" w:space="0" w:color="auto"/>
                            <w:bottom w:val="none" w:sz="0" w:space="0" w:color="auto"/>
                            <w:right w:val="none" w:sz="0" w:space="0" w:color="auto"/>
                          </w:divBdr>
                        </w:div>
                        <w:div w:id="211806416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61548410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2855371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14246115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0813492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634718657">
                  <w:blockQuote w:val="1"/>
                  <w:marLeft w:val="340"/>
                  <w:marRight w:val="0"/>
                  <w:marTop w:val="160"/>
                  <w:marBottom w:val="200"/>
                  <w:divBdr>
                    <w:top w:val="none" w:sz="0" w:space="0" w:color="auto"/>
                    <w:left w:val="none" w:sz="0" w:space="0" w:color="auto"/>
                    <w:bottom w:val="none" w:sz="0" w:space="0" w:color="auto"/>
                    <w:right w:val="none" w:sz="0" w:space="0" w:color="auto"/>
                  </w:divBdr>
                </w:div>
                <w:div w:id="70648720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3294250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27887764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13532705">
                      <w:blockQuote w:val="1"/>
                      <w:marLeft w:val="340"/>
                      <w:marRight w:val="0"/>
                      <w:marTop w:val="160"/>
                      <w:marBottom w:val="200"/>
                      <w:divBdr>
                        <w:top w:val="none" w:sz="0" w:space="0" w:color="auto"/>
                        <w:left w:val="none" w:sz="0" w:space="0" w:color="auto"/>
                        <w:bottom w:val="none" w:sz="0" w:space="0" w:color="auto"/>
                        <w:right w:val="none" w:sz="0" w:space="0" w:color="auto"/>
                      </w:divBdr>
                    </w:div>
                    <w:div w:id="512305281">
                      <w:blockQuote w:val="1"/>
                      <w:marLeft w:val="340"/>
                      <w:marRight w:val="0"/>
                      <w:marTop w:val="160"/>
                      <w:marBottom w:val="200"/>
                      <w:divBdr>
                        <w:top w:val="none" w:sz="0" w:space="0" w:color="auto"/>
                        <w:left w:val="none" w:sz="0" w:space="0" w:color="auto"/>
                        <w:bottom w:val="none" w:sz="0" w:space="0" w:color="auto"/>
                        <w:right w:val="none" w:sz="0" w:space="0" w:color="auto"/>
                      </w:divBdr>
                    </w:div>
                    <w:div w:id="139331519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4511276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452287630">
                      <w:blockQuote w:val="1"/>
                      <w:marLeft w:val="340"/>
                      <w:marRight w:val="0"/>
                      <w:marTop w:val="160"/>
                      <w:marBottom w:val="200"/>
                      <w:divBdr>
                        <w:top w:val="none" w:sz="0" w:space="0" w:color="auto"/>
                        <w:left w:val="none" w:sz="0" w:space="0" w:color="auto"/>
                        <w:bottom w:val="none" w:sz="0" w:space="0" w:color="auto"/>
                        <w:right w:val="none" w:sz="0" w:space="0" w:color="auto"/>
                      </w:divBdr>
                    </w:div>
                    <w:div w:id="1864316967">
                      <w:blockQuote w:val="1"/>
                      <w:marLeft w:val="340"/>
                      <w:marRight w:val="0"/>
                      <w:marTop w:val="160"/>
                      <w:marBottom w:val="200"/>
                      <w:divBdr>
                        <w:top w:val="none" w:sz="0" w:space="0" w:color="auto"/>
                        <w:left w:val="none" w:sz="0" w:space="0" w:color="auto"/>
                        <w:bottom w:val="none" w:sz="0" w:space="0" w:color="auto"/>
                        <w:right w:val="none" w:sz="0" w:space="0" w:color="auto"/>
                      </w:divBdr>
                    </w:div>
                    <w:div w:id="1943564811">
                      <w:blockQuote w:val="1"/>
                      <w:marLeft w:val="340"/>
                      <w:marRight w:val="0"/>
                      <w:marTop w:val="160"/>
                      <w:marBottom w:val="200"/>
                      <w:divBdr>
                        <w:top w:val="none" w:sz="0" w:space="0" w:color="auto"/>
                        <w:left w:val="none" w:sz="0" w:space="0" w:color="auto"/>
                        <w:bottom w:val="none" w:sz="0" w:space="0" w:color="auto"/>
                        <w:right w:val="none" w:sz="0" w:space="0" w:color="auto"/>
                      </w:divBdr>
                    </w:div>
                    <w:div w:id="203865683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29860762">
                          <w:blockQuote w:val="1"/>
                          <w:marLeft w:val="340"/>
                          <w:marRight w:val="0"/>
                          <w:marTop w:val="160"/>
                          <w:marBottom w:val="200"/>
                          <w:divBdr>
                            <w:top w:val="none" w:sz="0" w:space="0" w:color="auto"/>
                            <w:left w:val="none" w:sz="0" w:space="0" w:color="auto"/>
                            <w:bottom w:val="none" w:sz="0" w:space="0" w:color="auto"/>
                            <w:right w:val="none" w:sz="0" w:space="0" w:color="auto"/>
                          </w:divBdr>
                        </w:div>
                        <w:div w:id="205488354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128477052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5480870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3530002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30338455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38648476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78298428">
                      <w:blockQuote w:val="1"/>
                      <w:marLeft w:val="340"/>
                      <w:marRight w:val="0"/>
                      <w:marTop w:val="160"/>
                      <w:marBottom w:val="200"/>
                      <w:divBdr>
                        <w:top w:val="none" w:sz="0" w:space="0" w:color="auto"/>
                        <w:left w:val="none" w:sz="0" w:space="0" w:color="auto"/>
                        <w:bottom w:val="none" w:sz="0" w:space="0" w:color="auto"/>
                        <w:right w:val="none" w:sz="0" w:space="0" w:color="auto"/>
                      </w:divBdr>
                    </w:div>
                    <w:div w:id="35056911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32550159">
                          <w:blockQuote w:val="1"/>
                          <w:marLeft w:val="340"/>
                          <w:marRight w:val="0"/>
                          <w:marTop w:val="160"/>
                          <w:marBottom w:val="200"/>
                          <w:divBdr>
                            <w:top w:val="none" w:sz="0" w:space="0" w:color="auto"/>
                            <w:left w:val="none" w:sz="0" w:space="0" w:color="auto"/>
                            <w:bottom w:val="none" w:sz="0" w:space="0" w:color="auto"/>
                            <w:right w:val="none" w:sz="0" w:space="0" w:color="auto"/>
                          </w:divBdr>
                        </w:div>
                        <w:div w:id="895050274">
                          <w:blockQuote w:val="1"/>
                          <w:marLeft w:val="340"/>
                          <w:marRight w:val="0"/>
                          <w:marTop w:val="160"/>
                          <w:marBottom w:val="200"/>
                          <w:divBdr>
                            <w:top w:val="none" w:sz="0" w:space="0" w:color="auto"/>
                            <w:left w:val="none" w:sz="0" w:space="0" w:color="auto"/>
                            <w:bottom w:val="none" w:sz="0" w:space="0" w:color="auto"/>
                            <w:right w:val="none" w:sz="0" w:space="0" w:color="auto"/>
                          </w:divBdr>
                        </w:div>
                        <w:div w:id="1260135713">
                          <w:blockQuote w:val="1"/>
                          <w:marLeft w:val="340"/>
                          <w:marRight w:val="0"/>
                          <w:marTop w:val="160"/>
                          <w:marBottom w:val="200"/>
                          <w:divBdr>
                            <w:top w:val="none" w:sz="0" w:space="0" w:color="auto"/>
                            <w:left w:val="none" w:sz="0" w:space="0" w:color="auto"/>
                            <w:bottom w:val="none" w:sz="0" w:space="0" w:color="auto"/>
                            <w:right w:val="none" w:sz="0" w:space="0" w:color="auto"/>
                          </w:divBdr>
                        </w:div>
                        <w:div w:id="197074207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65367997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6556808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1565993998">
                  <w:blockQuote w:val="1"/>
                  <w:marLeft w:val="340"/>
                  <w:marRight w:val="0"/>
                  <w:marTop w:val="160"/>
                  <w:marBottom w:val="200"/>
                  <w:divBdr>
                    <w:top w:val="none" w:sz="0" w:space="0" w:color="auto"/>
                    <w:left w:val="none" w:sz="0" w:space="0" w:color="auto"/>
                    <w:bottom w:val="none" w:sz="0" w:space="0" w:color="auto"/>
                    <w:right w:val="none" w:sz="0" w:space="0" w:color="auto"/>
                  </w:divBdr>
                </w:div>
                <w:div w:id="171372605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08485440">
                      <w:blockQuote w:val="1"/>
                      <w:marLeft w:val="340"/>
                      <w:marRight w:val="0"/>
                      <w:marTop w:val="160"/>
                      <w:marBottom w:val="200"/>
                      <w:divBdr>
                        <w:top w:val="none" w:sz="0" w:space="0" w:color="auto"/>
                        <w:left w:val="none" w:sz="0" w:space="0" w:color="auto"/>
                        <w:bottom w:val="none" w:sz="0" w:space="0" w:color="auto"/>
                        <w:right w:val="none" w:sz="0" w:space="0" w:color="auto"/>
                      </w:divBdr>
                    </w:div>
                    <w:div w:id="65164083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8912816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77386901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8988109">
                          <w:blockQuote w:val="1"/>
                          <w:marLeft w:val="340"/>
                          <w:marRight w:val="0"/>
                          <w:marTop w:val="160"/>
                          <w:marBottom w:val="200"/>
                          <w:divBdr>
                            <w:top w:val="none" w:sz="0" w:space="0" w:color="auto"/>
                            <w:left w:val="none" w:sz="0" w:space="0" w:color="auto"/>
                            <w:bottom w:val="none" w:sz="0" w:space="0" w:color="auto"/>
                            <w:right w:val="none" w:sz="0" w:space="0" w:color="auto"/>
                          </w:divBdr>
                        </w:div>
                        <w:div w:id="11772634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12639523">
                              <w:blockQuote w:val="1"/>
                              <w:marLeft w:val="340"/>
                              <w:marRight w:val="0"/>
                              <w:marTop w:val="160"/>
                              <w:marBottom w:val="200"/>
                              <w:divBdr>
                                <w:top w:val="none" w:sz="0" w:space="0" w:color="auto"/>
                                <w:left w:val="none" w:sz="0" w:space="0" w:color="auto"/>
                                <w:bottom w:val="none" w:sz="0" w:space="0" w:color="auto"/>
                                <w:right w:val="none" w:sz="0" w:space="0" w:color="auto"/>
                              </w:divBdr>
                            </w:div>
                            <w:div w:id="1111972173">
                              <w:blockQuote w:val="1"/>
                              <w:marLeft w:val="340"/>
                              <w:marRight w:val="0"/>
                              <w:marTop w:val="160"/>
                              <w:marBottom w:val="200"/>
                              <w:divBdr>
                                <w:top w:val="none" w:sz="0" w:space="0" w:color="auto"/>
                                <w:left w:val="none" w:sz="0" w:space="0" w:color="auto"/>
                                <w:bottom w:val="none" w:sz="0" w:space="0" w:color="auto"/>
                                <w:right w:val="none" w:sz="0" w:space="0" w:color="auto"/>
                              </w:divBdr>
                            </w:div>
                            <w:div w:id="125502051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61237792">
                          <w:blockQuote w:val="1"/>
                          <w:marLeft w:val="340"/>
                          <w:marRight w:val="0"/>
                          <w:marTop w:val="160"/>
                          <w:marBottom w:val="200"/>
                          <w:divBdr>
                            <w:top w:val="none" w:sz="0" w:space="0" w:color="auto"/>
                            <w:left w:val="none" w:sz="0" w:space="0" w:color="auto"/>
                            <w:bottom w:val="none" w:sz="0" w:space="0" w:color="auto"/>
                            <w:right w:val="none" w:sz="0" w:space="0" w:color="auto"/>
                          </w:divBdr>
                        </w:div>
                        <w:div w:id="53408181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98500901">
                              <w:blockQuote w:val="1"/>
                              <w:marLeft w:val="340"/>
                              <w:marRight w:val="0"/>
                              <w:marTop w:val="160"/>
                              <w:marBottom w:val="200"/>
                              <w:divBdr>
                                <w:top w:val="none" w:sz="0" w:space="0" w:color="auto"/>
                                <w:left w:val="none" w:sz="0" w:space="0" w:color="auto"/>
                                <w:bottom w:val="none" w:sz="0" w:space="0" w:color="auto"/>
                                <w:right w:val="none" w:sz="0" w:space="0" w:color="auto"/>
                              </w:divBdr>
                            </w:div>
                            <w:div w:id="983122025">
                              <w:blockQuote w:val="1"/>
                              <w:marLeft w:val="340"/>
                              <w:marRight w:val="0"/>
                              <w:marTop w:val="160"/>
                              <w:marBottom w:val="200"/>
                              <w:divBdr>
                                <w:top w:val="none" w:sz="0" w:space="0" w:color="auto"/>
                                <w:left w:val="none" w:sz="0" w:space="0" w:color="auto"/>
                                <w:bottom w:val="none" w:sz="0" w:space="0" w:color="auto"/>
                                <w:right w:val="none" w:sz="0" w:space="0" w:color="auto"/>
                              </w:divBdr>
                            </w:div>
                            <w:div w:id="203365184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0974160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10011384">
                              <w:blockQuote w:val="1"/>
                              <w:marLeft w:val="340"/>
                              <w:marRight w:val="0"/>
                              <w:marTop w:val="160"/>
                              <w:marBottom w:val="200"/>
                              <w:divBdr>
                                <w:top w:val="none" w:sz="0" w:space="0" w:color="auto"/>
                                <w:left w:val="none" w:sz="0" w:space="0" w:color="auto"/>
                                <w:bottom w:val="none" w:sz="0" w:space="0" w:color="auto"/>
                                <w:right w:val="none" w:sz="0" w:space="0" w:color="auto"/>
                              </w:divBdr>
                            </w:div>
                            <w:div w:id="1192720891">
                              <w:blockQuote w:val="1"/>
                              <w:marLeft w:val="340"/>
                              <w:marRight w:val="0"/>
                              <w:marTop w:val="160"/>
                              <w:marBottom w:val="200"/>
                              <w:divBdr>
                                <w:top w:val="none" w:sz="0" w:space="0" w:color="auto"/>
                                <w:left w:val="none" w:sz="0" w:space="0" w:color="auto"/>
                                <w:bottom w:val="none" w:sz="0" w:space="0" w:color="auto"/>
                                <w:right w:val="none" w:sz="0" w:space="0" w:color="auto"/>
                              </w:divBdr>
                            </w:div>
                            <w:div w:id="206100647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2115006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5148356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345090590">
                          <w:blockQuote w:val="1"/>
                          <w:marLeft w:val="340"/>
                          <w:marRight w:val="0"/>
                          <w:marTop w:val="160"/>
                          <w:marBottom w:val="200"/>
                          <w:divBdr>
                            <w:top w:val="none" w:sz="0" w:space="0" w:color="auto"/>
                            <w:left w:val="none" w:sz="0" w:space="0" w:color="auto"/>
                            <w:bottom w:val="none" w:sz="0" w:space="0" w:color="auto"/>
                            <w:right w:val="none" w:sz="0" w:space="0" w:color="auto"/>
                          </w:divBdr>
                        </w:div>
                        <w:div w:id="150505025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2818008">
                              <w:blockQuote w:val="1"/>
                              <w:marLeft w:val="340"/>
                              <w:marRight w:val="0"/>
                              <w:marTop w:val="160"/>
                              <w:marBottom w:val="200"/>
                              <w:divBdr>
                                <w:top w:val="none" w:sz="0" w:space="0" w:color="auto"/>
                                <w:left w:val="none" w:sz="0" w:space="0" w:color="auto"/>
                                <w:bottom w:val="none" w:sz="0" w:space="0" w:color="auto"/>
                                <w:right w:val="none" w:sz="0" w:space="0" w:color="auto"/>
                              </w:divBdr>
                            </w:div>
                            <w:div w:id="609317965">
                              <w:blockQuote w:val="1"/>
                              <w:marLeft w:val="340"/>
                              <w:marRight w:val="0"/>
                              <w:marTop w:val="160"/>
                              <w:marBottom w:val="200"/>
                              <w:divBdr>
                                <w:top w:val="none" w:sz="0" w:space="0" w:color="auto"/>
                                <w:left w:val="none" w:sz="0" w:space="0" w:color="auto"/>
                                <w:bottom w:val="none" w:sz="0" w:space="0" w:color="auto"/>
                                <w:right w:val="none" w:sz="0" w:space="0" w:color="auto"/>
                              </w:divBdr>
                            </w:div>
                            <w:div w:id="203117855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978532278">
                          <w:blockQuote w:val="1"/>
                          <w:marLeft w:val="340"/>
                          <w:marRight w:val="0"/>
                          <w:marTop w:val="160"/>
                          <w:marBottom w:val="200"/>
                          <w:divBdr>
                            <w:top w:val="none" w:sz="0" w:space="0" w:color="auto"/>
                            <w:left w:val="none" w:sz="0" w:space="0" w:color="auto"/>
                            <w:bottom w:val="none" w:sz="0" w:space="0" w:color="auto"/>
                            <w:right w:val="none" w:sz="0" w:space="0" w:color="auto"/>
                          </w:divBdr>
                        </w:div>
                        <w:div w:id="197980118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07250331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1742332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44580917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78646067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06898152">
                      <w:blockQuote w:val="1"/>
                      <w:marLeft w:val="340"/>
                      <w:marRight w:val="0"/>
                      <w:marTop w:val="160"/>
                      <w:marBottom w:val="200"/>
                      <w:divBdr>
                        <w:top w:val="none" w:sz="0" w:space="0" w:color="auto"/>
                        <w:left w:val="none" w:sz="0" w:space="0" w:color="auto"/>
                        <w:bottom w:val="none" w:sz="0" w:space="0" w:color="auto"/>
                        <w:right w:val="none" w:sz="0" w:space="0" w:color="auto"/>
                      </w:divBdr>
                    </w:div>
                    <w:div w:id="95159235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8681237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6647798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8537402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20652118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98535272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3711855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0405175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89689196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615259806">
      <w:bodyDiv w:val="1"/>
      <w:marLeft w:val="0"/>
      <w:marRight w:val="0"/>
      <w:marTop w:val="0"/>
      <w:marBottom w:val="0"/>
      <w:divBdr>
        <w:top w:val="none" w:sz="0" w:space="0" w:color="auto"/>
        <w:left w:val="none" w:sz="0" w:space="0" w:color="auto"/>
        <w:bottom w:val="none" w:sz="0" w:space="0" w:color="auto"/>
        <w:right w:val="none" w:sz="0" w:space="0" w:color="auto"/>
      </w:divBdr>
    </w:div>
    <w:div w:id="640771819">
      <w:bodyDiv w:val="1"/>
      <w:marLeft w:val="0"/>
      <w:marRight w:val="0"/>
      <w:marTop w:val="0"/>
      <w:marBottom w:val="0"/>
      <w:divBdr>
        <w:top w:val="none" w:sz="0" w:space="0" w:color="auto"/>
        <w:left w:val="none" w:sz="0" w:space="0" w:color="auto"/>
        <w:bottom w:val="none" w:sz="0" w:space="0" w:color="auto"/>
        <w:right w:val="none" w:sz="0" w:space="0" w:color="auto"/>
      </w:divBdr>
      <w:divsChild>
        <w:div w:id="158547242">
          <w:marLeft w:val="0"/>
          <w:marRight w:val="0"/>
          <w:marTop w:val="0"/>
          <w:marBottom w:val="0"/>
          <w:divBdr>
            <w:top w:val="none" w:sz="0" w:space="0" w:color="auto"/>
            <w:left w:val="none" w:sz="0" w:space="0" w:color="auto"/>
            <w:bottom w:val="none" w:sz="0" w:space="0" w:color="auto"/>
            <w:right w:val="none" w:sz="0" w:space="0" w:color="auto"/>
          </w:divBdr>
        </w:div>
        <w:div w:id="512303639">
          <w:marLeft w:val="0"/>
          <w:marRight w:val="0"/>
          <w:marTop w:val="0"/>
          <w:marBottom w:val="0"/>
          <w:divBdr>
            <w:top w:val="none" w:sz="0" w:space="0" w:color="auto"/>
            <w:left w:val="none" w:sz="0" w:space="0" w:color="auto"/>
            <w:bottom w:val="none" w:sz="0" w:space="0" w:color="auto"/>
            <w:right w:val="none" w:sz="0" w:space="0" w:color="auto"/>
          </w:divBdr>
        </w:div>
        <w:div w:id="580918225">
          <w:marLeft w:val="0"/>
          <w:marRight w:val="0"/>
          <w:marTop w:val="0"/>
          <w:marBottom w:val="0"/>
          <w:divBdr>
            <w:top w:val="none" w:sz="0" w:space="0" w:color="auto"/>
            <w:left w:val="none" w:sz="0" w:space="0" w:color="auto"/>
            <w:bottom w:val="none" w:sz="0" w:space="0" w:color="auto"/>
            <w:right w:val="none" w:sz="0" w:space="0" w:color="auto"/>
          </w:divBdr>
        </w:div>
        <w:div w:id="1108499526">
          <w:marLeft w:val="0"/>
          <w:marRight w:val="0"/>
          <w:marTop w:val="0"/>
          <w:marBottom w:val="0"/>
          <w:divBdr>
            <w:top w:val="none" w:sz="0" w:space="0" w:color="auto"/>
            <w:left w:val="none" w:sz="0" w:space="0" w:color="auto"/>
            <w:bottom w:val="none" w:sz="0" w:space="0" w:color="auto"/>
            <w:right w:val="none" w:sz="0" w:space="0" w:color="auto"/>
          </w:divBdr>
        </w:div>
        <w:div w:id="1764568120">
          <w:marLeft w:val="0"/>
          <w:marRight w:val="0"/>
          <w:marTop w:val="0"/>
          <w:marBottom w:val="0"/>
          <w:divBdr>
            <w:top w:val="none" w:sz="0" w:space="0" w:color="auto"/>
            <w:left w:val="none" w:sz="0" w:space="0" w:color="auto"/>
            <w:bottom w:val="none" w:sz="0" w:space="0" w:color="auto"/>
            <w:right w:val="none" w:sz="0" w:space="0" w:color="auto"/>
          </w:divBdr>
        </w:div>
        <w:div w:id="2022200664">
          <w:marLeft w:val="0"/>
          <w:marRight w:val="0"/>
          <w:marTop w:val="0"/>
          <w:marBottom w:val="0"/>
          <w:divBdr>
            <w:top w:val="none" w:sz="0" w:space="0" w:color="auto"/>
            <w:left w:val="none" w:sz="0" w:space="0" w:color="auto"/>
            <w:bottom w:val="none" w:sz="0" w:space="0" w:color="auto"/>
            <w:right w:val="none" w:sz="0" w:space="0" w:color="auto"/>
          </w:divBdr>
        </w:div>
      </w:divsChild>
    </w:div>
    <w:div w:id="705181757">
      <w:bodyDiv w:val="1"/>
      <w:marLeft w:val="0"/>
      <w:marRight w:val="0"/>
      <w:marTop w:val="0"/>
      <w:marBottom w:val="0"/>
      <w:divBdr>
        <w:top w:val="none" w:sz="0" w:space="0" w:color="auto"/>
        <w:left w:val="none" w:sz="0" w:space="0" w:color="auto"/>
        <w:bottom w:val="none" w:sz="0" w:space="0" w:color="auto"/>
        <w:right w:val="none" w:sz="0" w:space="0" w:color="auto"/>
      </w:divBdr>
    </w:div>
    <w:div w:id="841552643">
      <w:bodyDiv w:val="1"/>
      <w:marLeft w:val="0"/>
      <w:marRight w:val="0"/>
      <w:marTop w:val="0"/>
      <w:marBottom w:val="0"/>
      <w:divBdr>
        <w:top w:val="none" w:sz="0" w:space="0" w:color="auto"/>
        <w:left w:val="none" w:sz="0" w:space="0" w:color="auto"/>
        <w:bottom w:val="none" w:sz="0" w:space="0" w:color="auto"/>
        <w:right w:val="none" w:sz="0" w:space="0" w:color="auto"/>
      </w:divBdr>
      <w:divsChild>
        <w:div w:id="1973098362">
          <w:marLeft w:val="0"/>
          <w:marRight w:val="0"/>
          <w:marTop w:val="0"/>
          <w:marBottom w:val="0"/>
          <w:divBdr>
            <w:top w:val="none" w:sz="0" w:space="0" w:color="auto"/>
            <w:left w:val="none" w:sz="0" w:space="0" w:color="auto"/>
            <w:bottom w:val="none" w:sz="0" w:space="0" w:color="auto"/>
            <w:right w:val="none" w:sz="0" w:space="0" w:color="auto"/>
          </w:divBdr>
        </w:div>
      </w:divsChild>
    </w:div>
    <w:div w:id="855771370">
      <w:bodyDiv w:val="1"/>
      <w:marLeft w:val="0"/>
      <w:marRight w:val="0"/>
      <w:marTop w:val="0"/>
      <w:marBottom w:val="0"/>
      <w:divBdr>
        <w:top w:val="none" w:sz="0" w:space="0" w:color="auto"/>
        <w:left w:val="none" w:sz="0" w:space="0" w:color="auto"/>
        <w:bottom w:val="none" w:sz="0" w:space="0" w:color="auto"/>
        <w:right w:val="none" w:sz="0" w:space="0" w:color="auto"/>
      </w:divBdr>
      <w:divsChild>
        <w:div w:id="395516474">
          <w:marLeft w:val="0"/>
          <w:marRight w:val="0"/>
          <w:marTop w:val="0"/>
          <w:marBottom w:val="0"/>
          <w:divBdr>
            <w:top w:val="none" w:sz="0" w:space="0" w:color="auto"/>
            <w:left w:val="none" w:sz="0" w:space="0" w:color="auto"/>
            <w:bottom w:val="none" w:sz="0" w:space="0" w:color="auto"/>
            <w:right w:val="none" w:sz="0" w:space="0" w:color="auto"/>
          </w:divBdr>
          <w:divsChild>
            <w:div w:id="117381426">
              <w:marLeft w:val="0"/>
              <w:marRight w:val="0"/>
              <w:marTop w:val="0"/>
              <w:marBottom w:val="0"/>
              <w:divBdr>
                <w:top w:val="none" w:sz="0" w:space="0" w:color="auto"/>
                <w:left w:val="none" w:sz="0" w:space="0" w:color="auto"/>
                <w:bottom w:val="none" w:sz="0" w:space="0" w:color="auto"/>
                <w:right w:val="none" w:sz="0" w:space="0" w:color="auto"/>
              </w:divBdr>
            </w:div>
            <w:div w:id="890530764">
              <w:marLeft w:val="0"/>
              <w:marRight w:val="0"/>
              <w:marTop w:val="0"/>
              <w:marBottom w:val="0"/>
              <w:divBdr>
                <w:top w:val="none" w:sz="0" w:space="0" w:color="auto"/>
                <w:left w:val="none" w:sz="0" w:space="0" w:color="auto"/>
                <w:bottom w:val="none" w:sz="0" w:space="0" w:color="auto"/>
                <w:right w:val="none" w:sz="0" w:space="0" w:color="auto"/>
              </w:divBdr>
            </w:div>
          </w:divsChild>
        </w:div>
        <w:div w:id="756635458">
          <w:marLeft w:val="0"/>
          <w:marRight w:val="0"/>
          <w:marTop w:val="0"/>
          <w:marBottom w:val="0"/>
          <w:divBdr>
            <w:top w:val="none" w:sz="0" w:space="0" w:color="auto"/>
            <w:left w:val="none" w:sz="0" w:space="0" w:color="auto"/>
            <w:bottom w:val="none" w:sz="0" w:space="0" w:color="auto"/>
            <w:right w:val="none" w:sz="0" w:space="0" w:color="auto"/>
          </w:divBdr>
          <w:divsChild>
            <w:div w:id="166945940">
              <w:marLeft w:val="0"/>
              <w:marRight w:val="0"/>
              <w:marTop w:val="0"/>
              <w:marBottom w:val="0"/>
              <w:divBdr>
                <w:top w:val="none" w:sz="0" w:space="0" w:color="auto"/>
                <w:left w:val="none" w:sz="0" w:space="0" w:color="auto"/>
                <w:bottom w:val="none" w:sz="0" w:space="0" w:color="auto"/>
                <w:right w:val="none" w:sz="0" w:space="0" w:color="auto"/>
              </w:divBdr>
            </w:div>
            <w:div w:id="894390711">
              <w:marLeft w:val="0"/>
              <w:marRight w:val="0"/>
              <w:marTop w:val="0"/>
              <w:marBottom w:val="0"/>
              <w:divBdr>
                <w:top w:val="none" w:sz="0" w:space="0" w:color="auto"/>
                <w:left w:val="none" w:sz="0" w:space="0" w:color="auto"/>
                <w:bottom w:val="none" w:sz="0" w:space="0" w:color="auto"/>
                <w:right w:val="none" w:sz="0" w:space="0" w:color="auto"/>
              </w:divBdr>
            </w:div>
          </w:divsChild>
        </w:div>
        <w:div w:id="1403917480">
          <w:marLeft w:val="0"/>
          <w:marRight w:val="0"/>
          <w:marTop w:val="0"/>
          <w:marBottom w:val="0"/>
          <w:divBdr>
            <w:top w:val="none" w:sz="0" w:space="0" w:color="auto"/>
            <w:left w:val="none" w:sz="0" w:space="0" w:color="auto"/>
            <w:bottom w:val="none" w:sz="0" w:space="0" w:color="auto"/>
            <w:right w:val="none" w:sz="0" w:space="0" w:color="auto"/>
          </w:divBdr>
          <w:divsChild>
            <w:div w:id="33506858">
              <w:marLeft w:val="0"/>
              <w:marRight w:val="0"/>
              <w:marTop w:val="0"/>
              <w:marBottom w:val="0"/>
              <w:divBdr>
                <w:top w:val="none" w:sz="0" w:space="0" w:color="auto"/>
                <w:left w:val="none" w:sz="0" w:space="0" w:color="auto"/>
                <w:bottom w:val="none" w:sz="0" w:space="0" w:color="auto"/>
                <w:right w:val="none" w:sz="0" w:space="0" w:color="auto"/>
              </w:divBdr>
            </w:div>
            <w:div w:id="703166923">
              <w:marLeft w:val="0"/>
              <w:marRight w:val="0"/>
              <w:marTop w:val="0"/>
              <w:marBottom w:val="0"/>
              <w:divBdr>
                <w:top w:val="none" w:sz="0" w:space="0" w:color="auto"/>
                <w:left w:val="none" w:sz="0" w:space="0" w:color="auto"/>
                <w:bottom w:val="none" w:sz="0" w:space="0" w:color="auto"/>
                <w:right w:val="none" w:sz="0" w:space="0" w:color="auto"/>
              </w:divBdr>
            </w:div>
            <w:div w:id="1841038372">
              <w:marLeft w:val="0"/>
              <w:marRight w:val="0"/>
              <w:marTop w:val="0"/>
              <w:marBottom w:val="0"/>
              <w:divBdr>
                <w:top w:val="none" w:sz="0" w:space="0" w:color="auto"/>
                <w:left w:val="none" w:sz="0" w:space="0" w:color="auto"/>
                <w:bottom w:val="none" w:sz="0" w:space="0" w:color="auto"/>
                <w:right w:val="none" w:sz="0" w:space="0" w:color="auto"/>
              </w:divBdr>
            </w:div>
          </w:divsChild>
        </w:div>
        <w:div w:id="1429621132">
          <w:marLeft w:val="0"/>
          <w:marRight w:val="0"/>
          <w:marTop w:val="0"/>
          <w:marBottom w:val="0"/>
          <w:divBdr>
            <w:top w:val="none" w:sz="0" w:space="0" w:color="auto"/>
            <w:left w:val="none" w:sz="0" w:space="0" w:color="auto"/>
            <w:bottom w:val="none" w:sz="0" w:space="0" w:color="auto"/>
            <w:right w:val="none" w:sz="0" w:space="0" w:color="auto"/>
          </w:divBdr>
          <w:divsChild>
            <w:div w:id="374963770">
              <w:marLeft w:val="0"/>
              <w:marRight w:val="0"/>
              <w:marTop w:val="0"/>
              <w:marBottom w:val="0"/>
              <w:divBdr>
                <w:top w:val="none" w:sz="0" w:space="0" w:color="auto"/>
                <w:left w:val="none" w:sz="0" w:space="0" w:color="auto"/>
                <w:bottom w:val="none" w:sz="0" w:space="0" w:color="auto"/>
                <w:right w:val="none" w:sz="0" w:space="0" w:color="auto"/>
              </w:divBdr>
            </w:div>
            <w:div w:id="388459057">
              <w:marLeft w:val="0"/>
              <w:marRight w:val="0"/>
              <w:marTop w:val="0"/>
              <w:marBottom w:val="0"/>
              <w:divBdr>
                <w:top w:val="none" w:sz="0" w:space="0" w:color="auto"/>
                <w:left w:val="none" w:sz="0" w:space="0" w:color="auto"/>
                <w:bottom w:val="none" w:sz="0" w:space="0" w:color="auto"/>
                <w:right w:val="none" w:sz="0" w:space="0" w:color="auto"/>
              </w:divBdr>
            </w:div>
            <w:div w:id="57497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7291">
      <w:bodyDiv w:val="1"/>
      <w:marLeft w:val="0"/>
      <w:marRight w:val="0"/>
      <w:marTop w:val="0"/>
      <w:marBottom w:val="0"/>
      <w:divBdr>
        <w:top w:val="none" w:sz="0" w:space="0" w:color="auto"/>
        <w:left w:val="none" w:sz="0" w:space="0" w:color="auto"/>
        <w:bottom w:val="none" w:sz="0" w:space="0" w:color="auto"/>
        <w:right w:val="none" w:sz="0" w:space="0" w:color="auto"/>
      </w:divBdr>
    </w:div>
    <w:div w:id="884828969">
      <w:bodyDiv w:val="1"/>
      <w:marLeft w:val="0"/>
      <w:marRight w:val="0"/>
      <w:marTop w:val="0"/>
      <w:marBottom w:val="0"/>
      <w:divBdr>
        <w:top w:val="none" w:sz="0" w:space="0" w:color="auto"/>
        <w:left w:val="none" w:sz="0" w:space="0" w:color="auto"/>
        <w:bottom w:val="none" w:sz="0" w:space="0" w:color="auto"/>
        <w:right w:val="none" w:sz="0" w:space="0" w:color="auto"/>
      </w:divBdr>
      <w:divsChild>
        <w:div w:id="207231991">
          <w:marLeft w:val="0"/>
          <w:marRight w:val="0"/>
          <w:marTop w:val="0"/>
          <w:marBottom w:val="0"/>
          <w:divBdr>
            <w:top w:val="none" w:sz="0" w:space="0" w:color="auto"/>
            <w:left w:val="none" w:sz="0" w:space="0" w:color="auto"/>
            <w:bottom w:val="none" w:sz="0" w:space="0" w:color="auto"/>
            <w:right w:val="none" w:sz="0" w:space="0" w:color="auto"/>
          </w:divBdr>
        </w:div>
        <w:div w:id="218368938">
          <w:marLeft w:val="0"/>
          <w:marRight w:val="0"/>
          <w:marTop w:val="0"/>
          <w:marBottom w:val="0"/>
          <w:divBdr>
            <w:top w:val="none" w:sz="0" w:space="0" w:color="auto"/>
            <w:left w:val="none" w:sz="0" w:space="0" w:color="auto"/>
            <w:bottom w:val="none" w:sz="0" w:space="0" w:color="auto"/>
            <w:right w:val="none" w:sz="0" w:space="0" w:color="auto"/>
          </w:divBdr>
        </w:div>
        <w:div w:id="342172182">
          <w:marLeft w:val="0"/>
          <w:marRight w:val="0"/>
          <w:marTop w:val="0"/>
          <w:marBottom w:val="0"/>
          <w:divBdr>
            <w:top w:val="none" w:sz="0" w:space="0" w:color="auto"/>
            <w:left w:val="none" w:sz="0" w:space="0" w:color="auto"/>
            <w:bottom w:val="none" w:sz="0" w:space="0" w:color="auto"/>
            <w:right w:val="none" w:sz="0" w:space="0" w:color="auto"/>
          </w:divBdr>
        </w:div>
        <w:div w:id="440687966">
          <w:marLeft w:val="0"/>
          <w:marRight w:val="0"/>
          <w:marTop w:val="0"/>
          <w:marBottom w:val="0"/>
          <w:divBdr>
            <w:top w:val="none" w:sz="0" w:space="0" w:color="auto"/>
            <w:left w:val="none" w:sz="0" w:space="0" w:color="auto"/>
            <w:bottom w:val="none" w:sz="0" w:space="0" w:color="auto"/>
            <w:right w:val="none" w:sz="0" w:space="0" w:color="auto"/>
          </w:divBdr>
        </w:div>
        <w:div w:id="555550572">
          <w:marLeft w:val="0"/>
          <w:marRight w:val="0"/>
          <w:marTop w:val="0"/>
          <w:marBottom w:val="0"/>
          <w:divBdr>
            <w:top w:val="none" w:sz="0" w:space="0" w:color="auto"/>
            <w:left w:val="none" w:sz="0" w:space="0" w:color="auto"/>
            <w:bottom w:val="none" w:sz="0" w:space="0" w:color="auto"/>
            <w:right w:val="none" w:sz="0" w:space="0" w:color="auto"/>
          </w:divBdr>
        </w:div>
        <w:div w:id="1148209994">
          <w:marLeft w:val="0"/>
          <w:marRight w:val="0"/>
          <w:marTop w:val="0"/>
          <w:marBottom w:val="0"/>
          <w:divBdr>
            <w:top w:val="none" w:sz="0" w:space="0" w:color="auto"/>
            <w:left w:val="none" w:sz="0" w:space="0" w:color="auto"/>
            <w:bottom w:val="none" w:sz="0" w:space="0" w:color="auto"/>
            <w:right w:val="none" w:sz="0" w:space="0" w:color="auto"/>
          </w:divBdr>
        </w:div>
        <w:div w:id="1266619925">
          <w:marLeft w:val="0"/>
          <w:marRight w:val="0"/>
          <w:marTop w:val="0"/>
          <w:marBottom w:val="0"/>
          <w:divBdr>
            <w:top w:val="none" w:sz="0" w:space="0" w:color="auto"/>
            <w:left w:val="none" w:sz="0" w:space="0" w:color="auto"/>
            <w:bottom w:val="none" w:sz="0" w:space="0" w:color="auto"/>
            <w:right w:val="none" w:sz="0" w:space="0" w:color="auto"/>
          </w:divBdr>
        </w:div>
        <w:div w:id="1282150454">
          <w:marLeft w:val="0"/>
          <w:marRight w:val="0"/>
          <w:marTop w:val="0"/>
          <w:marBottom w:val="0"/>
          <w:divBdr>
            <w:top w:val="none" w:sz="0" w:space="0" w:color="auto"/>
            <w:left w:val="none" w:sz="0" w:space="0" w:color="auto"/>
            <w:bottom w:val="none" w:sz="0" w:space="0" w:color="auto"/>
            <w:right w:val="none" w:sz="0" w:space="0" w:color="auto"/>
          </w:divBdr>
        </w:div>
        <w:div w:id="1313875506">
          <w:marLeft w:val="0"/>
          <w:marRight w:val="0"/>
          <w:marTop w:val="0"/>
          <w:marBottom w:val="0"/>
          <w:divBdr>
            <w:top w:val="none" w:sz="0" w:space="0" w:color="auto"/>
            <w:left w:val="none" w:sz="0" w:space="0" w:color="auto"/>
            <w:bottom w:val="none" w:sz="0" w:space="0" w:color="auto"/>
            <w:right w:val="none" w:sz="0" w:space="0" w:color="auto"/>
          </w:divBdr>
        </w:div>
        <w:div w:id="1666542984">
          <w:marLeft w:val="0"/>
          <w:marRight w:val="0"/>
          <w:marTop w:val="0"/>
          <w:marBottom w:val="0"/>
          <w:divBdr>
            <w:top w:val="none" w:sz="0" w:space="0" w:color="auto"/>
            <w:left w:val="none" w:sz="0" w:space="0" w:color="auto"/>
            <w:bottom w:val="none" w:sz="0" w:space="0" w:color="auto"/>
            <w:right w:val="none" w:sz="0" w:space="0" w:color="auto"/>
          </w:divBdr>
        </w:div>
        <w:div w:id="1671788330">
          <w:marLeft w:val="0"/>
          <w:marRight w:val="0"/>
          <w:marTop w:val="0"/>
          <w:marBottom w:val="0"/>
          <w:divBdr>
            <w:top w:val="none" w:sz="0" w:space="0" w:color="auto"/>
            <w:left w:val="none" w:sz="0" w:space="0" w:color="auto"/>
            <w:bottom w:val="none" w:sz="0" w:space="0" w:color="auto"/>
            <w:right w:val="none" w:sz="0" w:space="0" w:color="auto"/>
          </w:divBdr>
        </w:div>
        <w:div w:id="1930385229">
          <w:marLeft w:val="0"/>
          <w:marRight w:val="0"/>
          <w:marTop w:val="0"/>
          <w:marBottom w:val="0"/>
          <w:divBdr>
            <w:top w:val="none" w:sz="0" w:space="0" w:color="auto"/>
            <w:left w:val="none" w:sz="0" w:space="0" w:color="auto"/>
            <w:bottom w:val="none" w:sz="0" w:space="0" w:color="auto"/>
            <w:right w:val="none" w:sz="0" w:space="0" w:color="auto"/>
          </w:divBdr>
        </w:div>
        <w:div w:id="2004508836">
          <w:marLeft w:val="0"/>
          <w:marRight w:val="0"/>
          <w:marTop w:val="0"/>
          <w:marBottom w:val="0"/>
          <w:divBdr>
            <w:top w:val="none" w:sz="0" w:space="0" w:color="auto"/>
            <w:left w:val="none" w:sz="0" w:space="0" w:color="auto"/>
            <w:bottom w:val="none" w:sz="0" w:space="0" w:color="auto"/>
            <w:right w:val="none" w:sz="0" w:space="0" w:color="auto"/>
          </w:divBdr>
        </w:div>
        <w:div w:id="2118138280">
          <w:marLeft w:val="0"/>
          <w:marRight w:val="0"/>
          <w:marTop w:val="0"/>
          <w:marBottom w:val="0"/>
          <w:divBdr>
            <w:top w:val="none" w:sz="0" w:space="0" w:color="auto"/>
            <w:left w:val="none" w:sz="0" w:space="0" w:color="auto"/>
            <w:bottom w:val="none" w:sz="0" w:space="0" w:color="auto"/>
            <w:right w:val="none" w:sz="0" w:space="0" w:color="auto"/>
          </w:divBdr>
        </w:div>
      </w:divsChild>
    </w:div>
    <w:div w:id="899245365">
      <w:bodyDiv w:val="1"/>
      <w:marLeft w:val="0"/>
      <w:marRight w:val="0"/>
      <w:marTop w:val="0"/>
      <w:marBottom w:val="0"/>
      <w:divBdr>
        <w:top w:val="none" w:sz="0" w:space="0" w:color="auto"/>
        <w:left w:val="none" w:sz="0" w:space="0" w:color="auto"/>
        <w:bottom w:val="none" w:sz="0" w:space="0" w:color="auto"/>
        <w:right w:val="none" w:sz="0" w:space="0" w:color="auto"/>
      </w:divBdr>
    </w:div>
    <w:div w:id="960648430">
      <w:bodyDiv w:val="1"/>
      <w:marLeft w:val="0"/>
      <w:marRight w:val="0"/>
      <w:marTop w:val="0"/>
      <w:marBottom w:val="0"/>
      <w:divBdr>
        <w:top w:val="none" w:sz="0" w:space="0" w:color="auto"/>
        <w:left w:val="none" w:sz="0" w:space="0" w:color="auto"/>
        <w:bottom w:val="none" w:sz="0" w:space="0" w:color="auto"/>
        <w:right w:val="none" w:sz="0" w:space="0" w:color="auto"/>
      </w:divBdr>
      <w:divsChild>
        <w:div w:id="363407054">
          <w:marLeft w:val="0"/>
          <w:marRight w:val="0"/>
          <w:marTop w:val="0"/>
          <w:marBottom w:val="0"/>
          <w:divBdr>
            <w:top w:val="none" w:sz="0" w:space="0" w:color="auto"/>
            <w:left w:val="none" w:sz="0" w:space="0" w:color="auto"/>
            <w:bottom w:val="none" w:sz="0" w:space="0" w:color="auto"/>
            <w:right w:val="none" w:sz="0" w:space="0" w:color="auto"/>
          </w:divBdr>
        </w:div>
        <w:div w:id="1064835055">
          <w:marLeft w:val="0"/>
          <w:marRight w:val="0"/>
          <w:marTop w:val="0"/>
          <w:marBottom w:val="0"/>
          <w:divBdr>
            <w:top w:val="none" w:sz="0" w:space="0" w:color="auto"/>
            <w:left w:val="none" w:sz="0" w:space="0" w:color="auto"/>
            <w:bottom w:val="none" w:sz="0" w:space="0" w:color="auto"/>
            <w:right w:val="none" w:sz="0" w:space="0" w:color="auto"/>
          </w:divBdr>
        </w:div>
      </w:divsChild>
    </w:div>
    <w:div w:id="1054041336">
      <w:bodyDiv w:val="1"/>
      <w:marLeft w:val="0"/>
      <w:marRight w:val="0"/>
      <w:marTop w:val="0"/>
      <w:marBottom w:val="0"/>
      <w:divBdr>
        <w:top w:val="none" w:sz="0" w:space="0" w:color="auto"/>
        <w:left w:val="none" w:sz="0" w:space="0" w:color="auto"/>
        <w:bottom w:val="none" w:sz="0" w:space="0" w:color="auto"/>
        <w:right w:val="none" w:sz="0" w:space="0" w:color="auto"/>
      </w:divBdr>
      <w:divsChild>
        <w:div w:id="25067249">
          <w:marLeft w:val="0"/>
          <w:marRight w:val="0"/>
          <w:marTop w:val="0"/>
          <w:marBottom w:val="0"/>
          <w:divBdr>
            <w:top w:val="none" w:sz="0" w:space="0" w:color="auto"/>
            <w:left w:val="none" w:sz="0" w:space="0" w:color="auto"/>
            <w:bottom w:val="none" w:sz="0" w:space="0" w:color="auto"/>
            <w:right w:val="none" w:sz="0" w:space="0" w:color="auto"/>
          </w:divBdr>
        </w:div>
        <w:div w:id="479537371">
          <w:marLeft w:val="0"/>
          <w:marRight w:val="0"/>
          <w:marTop w:val="0"/>
          <w:marBottom w:val="0"/>
          <w:divBdr>
            <w:top w:val="none" w:sz="0" w:space="0" w:color="auto"/>
            <w:left w:val="none" w:sz="0" w:space="0" w:color="auto"/>
            <w:bottom w:val="none" w:sz="0" w:space="0" w:color="auto"/>
            <w:right w:val="none" w:sz="0" w:space="0" w:color="auto"/>
          </w:divBdr>
        </w:div>
        <w:div w:id="873232529">
          <w:marLeft w:val="0"/>
          <w:marRight w:val="0"/>
          <w:marTop w:val="0"/>
          <w:marBottom w:val="0"/>
          <w:divBdr>
            <w:top w:val="none" w:sz="0" w:space="0" w:color="auto"/>
            <w:left w:val="none" w:sz="0" w:space="0" w:color="auto"/>
            <w:bottom w:val="none" w:sz="0" w:space="0" w:color="auto"/>
            <w:right w:val="none" w:sz="0" w:space="0" w:color="auto"/>
          </w:divBdr>
        </w:div>
        <w:div w:id="1971091682">
          <w:marLeft w:val="0"/>
          <w:marRight w:val="0"/>
          <w:marTop w:val="0"/>
          <w:marBottom w:val="0"/>
          <w:divBdr>
            <w:top w:val="none" w:sz="0" w:space="0" w:color="auto"/>
            <w:left w:val="none" w:sz="0" w:space="0" w:color="auto"/>
            <w:bottom w:val="none" w:sz="0" w:space="0" w:color="auto"/>
            <w:right w:val="none" w:sz="0" w:space="0" w:color="auto"/>
          </w:divBdr>
        </w:div>
        <w:div w:id="2055156744">
          <w:marLeft w:val="0"/>
          <w:marRight w:val="0"/>
          <w:marTop w:val="0"/>
          <w:marBottom w:val="0"/>
          <w:divBdr>
            <w:top w:val="none" w:sz="0" w:space="0" w:color="auto"/>
            <w:left w:val="none" w:sz="0" w:space="0" w:color="auto"/>
            <w:bottom w:val="none" w:sz="0" w:space="0" w:color="auto"/>
            <w:right w:val="none" w:sz="0" w:space="0" w:color="auto"/>
          </w:divBdr>
        </w:div>
      </w:divsChild>
    </w:div>
    <w:div w:id="1242450942">
      <w:bodyDiv w:val="1"/>
      <w:marLeft w:val="0"/>
      <w:marRight w:val="0"/>
      <w:marTop w:val="0"/>
      <w:marBottom w:val="0"/>
      <w:divBdr>
        <w:top w:val="none" w:sz="0" w:space="0" w:color="auto"/>
        <w:left w:val="none" w:sz="0" w:space="0" w:color="auto"/>
        <w:bottom w:val="none" w:sz="0" w:space="0" w:color="auto"/>
        <w:right w:val="none" w:sz="0" w:space="0" w:color="auto"/>
      </w:divBdr>
      <w:divsChild>
        <w:div w:id="1177227550">
          <w:marLeft w:val="0"/>
          <w:marRight w:val="0"/>
          <w:marTop w:val="0"/>
          <w:marBottom w:val="0"/>
          <w:divBdr>
            <w:top w:val="none" w:sz="0" w:space="0" w:color="auto"/>
            <w:left w:val="none" w:sz="0" w:space="0" w:color="auto"/>
            <w:bottom w:val="none" w:sz="0" w:space="0" w:color="auto"/>
            <w:right w:val="none" w:sz="0" w:space="0" w:color="auto"/>
          </w:divBdr>
        </w:div>
      </w:divsChild>
    </w:div>
    <w:div w:id="1270157880">
      <w:bodyDiv w:val="1"/>
      <w:marLeft w:val="0"/>
      <w:marRight w:val="0"/>
      <w:marTop w:val="0"/>
      <w:marBottom w:val="0"/>
      <w:divBdr>
        <w:top w:val="none" w:sz="0" w:space="0" w:color="auto"/>
        <w:left w:val="none" w:sz="0" w:space="0" w:color="auto"/>
        <w:bottom w:val="none" w:sz="0" w:space="0" w:color="auto"/>
        <w:right w:val="none" w:sz="0" w:space="0" w:color="auto"/>
      </w:divBdr>
      <w:divsChild>
        <w:div w:id="220946153">
          <w:marLeft w:val="0"/>
          <w:marRight w:val="0"/>
          <w:marTop w:val="0"/>
          <w:marBottom w:val="0"/>
          <w:divBdr>
            <w:top w:val="none" w:sz="0" w:space="0" w:color="auto"/>
            <w:left w:val="none" w:sz="0" w:space="0" w:color="auto"/>
            <w:bottom w:val="none" w:sz="0" w:space="0" w:color="auto"/>
            <w:right w:val="none" w:sz="0" w:space="0" w:color="auto"/>
          </w:divBdr>
        </w:div>
        <w:div w:id="592124968">
          <w:marLeft w:val="0"/>
          <w:marRight w:val="0"/>
          <w:marTop w:val="0"/>
          <w:marBottom w:val="0"/>
          <w:divBdr>
            <w:top w:val="none" w:sz="0" w:space="0" w:color="auto"/>
            <w:left w:val="none" w:sz="0" w:space="0" w:color="auto"/>
            <w:bottom w:val="none" w:sz="0" w:space="0" w:color="auto"/>
            <w:right w:val="none" w:sz="0" w:space="0" w:color="auto"/>
          </w:divBdr>
        </w:div>
        <w:div w:id="700977445">
          <w:marLeft w:val="0"/>
          <w:marRight w:val="0"/>
          <w:marTop w:val="0"/>
          <w:marBottom w:val="0"/>
          <w:divBdr>
            <w:top w:val="none" w:sz="0" w:space="0" w:color="auto"/>
            <w:left w:val="none" w:sz="0" w:space="0" w:color="auto"/>
            <w:bottom w:val="none" w:sz="0" w:space="0" w:color="auto"/>
            <w:right w:val="none" w:sz="0" w:space="0" w:color="auto"/>
          </w:divBdr>
        </w:div>
        <w:div w:id="705566694">
          <w:marLeft w:val="0"/>
          <w:marRight w:val="0"/>
          <w:marTop w:val="0"/>
          <w:marBottom w:val="0"/>
          <w:divBdr>
            <w:top w:val="none" w:sz="0" w:space="0" w:color="auto"/>
            <w:left w:val="none" w:sz="0" w:space="0" w:color="auto"/>
            <w:bottom w:val="none" w:sz="0" w:space="0" w:color="auto"/>
            <w:right w:val="none" w:sz="0" w:space="0" w:color="auto"/>
          </w:divBdr>
        </w:div>
        <w:div w:id="1915625134">
          <w:marLeft w:val="0"/>
          <w:marRight w:val="0"/>
          <w:marTop w:val="0"/>
          <w:marBottom w:val="0"/>
          <w:divBdr>
            <w:top w:val="none" w:sz="0" w:space="0" w:color="auto"/>
            <w:left w:val="none" w:sz="0" w:space="0" w:color="auto"/>
            <w:bottom w:val="none" w:sz="0" w:space="0" w:color="auto"/>
            <w:right w:val="none" w:sz="0" w:space="0" w:color="auto"/>
          </w:divBdr>
        </w:div>
        <w:div w:id="2144040338">
          <w:marLeft w:val="0"/>
          <w:marRight w:val="0"/>
          <w:marTop w:val="0"/>
          <w:marBottom w:val="0"/>
          <w:divBdr>
            <w:top w:val="none" w:sz="0" w:space="0" w:color="auto"/>
            <w:left w:val="none" w:sz="0" w:space="0" w:color="auto"/>
            <w:bottom w:val="none" w:sz="0" w:space="0" w:color="auto"/>
            <w:right w:val="none" w:sz="0" w:space="0" w:color="auto"/>
          </w:divBdr>
        </w:div>
      </w:divsChild>
    </w:div>
    <w:div w:id="1274241394">
      <w:bodyDiv w:val="1"/>
      <w:marLeft w:val="0"/>
      <w:marRight w:val="0"/>
      <w:marTop w:val="0"/>
      <w:marBottom w:val="0"/>
      <w:divBdr>
        <w:top w:val="none" w:sz="0" w:space="0" w:color="auto"/>
        <w:left w:val="none" w:sz="0" w:space="0" w:color="auto"/>
        <w:bottom w:val="none" w:sz="0" w:space="0" w:color="auto"/>
        <w:right w:val="none" w:sz="0" w:space="0" w:color="auto"/>
      </w:divBdr>
      <w:divsChild>
        <w:div w:id="408501334">
          <w:marLeft w:val="0"/>
          <w:marRight w:val="0"/>
          <w:marTop w:val="0"/>
          <w:marBottom w:val="0"/>
          <w:divBdr>
            <w:top w:val="none" w:sz="0" w:space="0" w:color="auto"/>
            <w:left w:val="none" w:sz="0" w:space="0" w:color="auto"/>
            <w:bottom w:val="none" w:sz="0" w:space="0" w:color="auto"/>
            <w:right w:val="none" w:sz="0" w:space="0" w:color="auto"/>
          </w:divBdr>
        </w:div>
      </w:divsChild>
    </w:div>
    <w:div w:id="1379670969">
      <w:bodyDiv w:val="1"/>
      <w:marLeft w:val="0"/>
      <w:marRight w:val="0"/>
      <w:marTop w:val="0"/>
      <w:marBottom w:val="0"/>
      <w:divBdr>
        <w:top w:val="none" w:sz="0" w:space="0" w:color="auto"/>
        <w:left w:val="none" w:sz="0" w:space="0" w:color="auto"/>
        <w:bottom w:val="none" w:sz="0" w:space="0" w:color="auto"/>
        <w:right w:val="none" w:sz="0" w:space="0" w:color="auto"/>
      </w:divBdr>
      <w:divsChild>
        <w:div w:id="368527153">
          <w:marLeft w:val="0"/>
          <w:marRight w:val="0"/>
          <w:marTop w:val="0"/>
          <w:marBottom w:val="0"/>
          <w:divBdr>
            <w:top w:val="none" w:sz="0" w:space="0" w:color="auto"/>
            <w:left w:val="none" w:sz="0" w:space="0" w:color="auto"/>
            <w:bottom w:val="none" w:sz="0" w:space="0" w:color="auto"/>
            <w:right w:val="none" w:sz="0" w:space="0" w:color="auto"/>
          </w:divBdr>
        </w:div>
        <w:div w:id="1525630621">
          <w:marLeft w:val="0"/>
          <w:marRight w:val="0"/>
          <w:marTop w:val="0"/>
          <w:marBottom w:val="0"/>
          <w:divBdr>
            <w:top w:val="none" w:sz="0" w:space="0" w:color="auto"/>
            <w:left w:val="none" w:sz="0" w:space="0" w:color="auto"/>
            <w:bottom w:val="none" w:sz="0" w:space="0" w:color="auto"/>
            <w:right w:val="none" w:sz="0" w:space="0" w:color="auto"/>
          </w:divBdr>
        </w:div>
      </w:divsChild>
    </w:div>
    <w:div w:id="1593200248">
      <w:bodyDiv w:val="1"/>
      <w:marLeft w:val="0"/>
      <w:marRight w:val="0"/>
      <w:marTop w:val="0"/>
      <w:marBottom w:val="0"/>
      <w:divBdr>
        <w:top w:val="none" w:sz="0" w:space="0" w:color="auto"/>
        <w:left w:val="none" w:sz="0" w:space="0" w:color="auto"/>
        <w:bottom w:val="none" w:sz="0" w:space="0" w:color="auto"/>
        <w:right w:val="none" w:sz="0" w:space="0" w:color="auto"/>
      </w:divBdr>
    </w:div>
    <w:div w:id="1605531213">
      <w:bodyDiv w:val="1"/>
      <w:marLeft w:val="0"/>
      <w:marRight w:val="0"/>
      <w:marTop w:val="0"/>
      <w:marBottom w:val="0"/>
      <w:divBdr>
        <w:top w:val="none" w:sz="0" w:space="0" w:color="auto"/>
        <w:left w:val="none" w:sz="0" w:space="0" w:color="auto"/>
        <w:bottom w:val="none" w:sz="0" w:space="0" w:color="auto"/>
        <w:right w:val="none" w:sz="0" w:space="0" w:color="auto"/>
      </w:divBdr>
    </w:div>
    <w:div w:id="1868759455">
      <w:bodyDiv w:val="1"/>
      <w:marLeft w:val="0"/>
      <w:marRight w:val="0"/>
      <w:marTop w:val="0"/>
      <w:marBottom w:val="0"/>
      <w:divBdr>
        <w:top w:val="none" w:sz="0" w:space="0" w:color="auto"/>
        <w:left w:val="none" w:sz="0" w:space="0" w:color="auto"/>
        <w:bottom w:val="none" w:sz="0" w:space="0" w:color="auto"/>
        <w:right w:val="none" w:sz="0" w:space="0" w:color="auto"/>
      </w:divBdr>
      <w:divsChild>
        <w:div w:id="548494864">
          <w:marLeft w:val="0"/>
          <w:marRight w:val="0"/>
          <w:marTop w:val="0"/>
          <w:marBottom w:val="0"/>
          <w:divBdr>
            <w:top w:val="none" w:sz="0" w:space="0" w:color="auto"/>
            <w:left w:val="none" w:sz="0" w:space="0" w:color="auto"/>
            <w:bottom w:val="none" w:sz="0" w:space="0" w:color="auto"/>
            <w:right w:val="none" w:sz="0" w:space="0" w:color="auto"/>
          </w:divBdr>
        </w:div>
        <w:div w:id="787313147">
          <w:marLeft w:val="0"/>
          <w:marRight w:val="0"/>
          <w:marTop w:val="0"/>
          <w:marBottom w:val="0"/>
          <w:divBdr>
            <w:top w:val="none" w:sz="0" w:space="0" w:color="auto"/>
            <w:left w:val="none" w:sz="0" w:space="0" w:color="auto"/>
            <w:bottom w:val="none" w:sz="0" w:space="0" w:color="auto"/>
            <w:right w:val="none" w:sz="0" w:space="0" w:color="auto"/>
          </w:divBdr>
        </w:div>
        <w:div w:id="965700690">
          <w:marLeft w:val="0"/>
          <w:marRight w:val="0"/>
          <w:marTop w:val="0"/>
          <w:marBottom w:val="0"/>
          <w:divBdr>
            <w:top w:val="none" w:sz="0" w:space="0" w:color="auto"/>
            <w:left w:val="none" w:sz="0" w:space="0" w:color="auto"/>
            <w:bottom w:val="none" w:sz="0" w:space="0" w:color="auto"/>
            <w:right w:val="none" w:sz="0" w:space="0" w:color="auto"/>
          </w:divBdr>
        </w:div>
        <w:div w:id="1097750322">
          <w:marLeft w:val="0"/>
          <w:marRight w:val="0"/>
          <w:marTop w:val="0"/>
          <w:marBottom w:val="0"/>
          <w:divBdr>
            <w:top w:val="none" w:sz="0" w:space="0" w:color="auto"/>
            <w:left w:val="none" w:sz="0" w:space="0" w:color="auto"/>
            <w:bottom w:val="none" w:sz="0" w:space="0" w:color="auto"/>
            <w:right w:val="none" w:sz="0" w:space="0" w:color="auto"/>
          </w:divBdr>
        </w:div>
        <w:div w:id="1111054091">
          <w:marLeft w:val="0"/>
          <w:marRight w:val="0"/>
          <w:marTop w:val="0"/>
          <w:marBottom w:val="0"/>
          <w:divBdr>
            <w:top w:val="none" w:sz="0" w:space="0" w:color="auto"/>
            <w:left w:val="none" w:sz="0" w:space="0" w:color="auto"/>
            <w:bottom w:val="none" w:sz="0" w:space="0" w:color="auto"/>
            <w:right w:val="none" w:sz="0" w:space="0" w:color="auto"/>
          </w:divBdr>
        </w:div>
        <w:div w:id="1130242863">
          <w:marLeft w:val="0"/>
          <w:marRight w:val="0"/>
          <w:marTop w:val="0"/>
          <w:marBottom w:val="0"/>
          <w:divBdr>
            <w:top w:val="none" w:sz="0" w:space="0" w:color="auto"/>
            <w:left w:val="none" w:sz="0" w:space="0" w:color="auto"/>
            <w:bottom w:val="none" w:sz="0" w:space="0" w:color="auto"/>
            <w:right w:val="none" w:sz="0" w:space="0" w:color="auto"/>
          </w:divBdr>
        </w:div>
        <w:div w:id="1190530830">
          <w:marLeft w:val="0"/>
          <w:marRight w:val="0"/>
          <w:marTop w:val="0"/>
          <w:marBottom w:val="0"/>
          <w:divBdr>
            <w:top w:val="none" w:sz="0" w:space="0" w:color="auto"/>
            <w:left w:val="none" w:sz="0" w:space="0" w:color="auto"/>
            <w:bottom w:val="none" w:sz="0" w:space="0" w:color="auto"/>
            <w:right w:val="none" w:sz="0" w:space="0" w:color="auto"/>
          </w:divBdr>
        </w:div>
        <w:div w:id="1243178310">
          <w:marLeft w:val="0"/>
          <w:marRight w:val="0"/>
          <w:marTop w:val="0"/>
          <w:marBottom w:val="0"/>
          <w:divBdr>
            <w:top w:val="none" w:sz="0" w:space="0" w:color="auto"/>
            <w:left w:val="none" w:sz="0" w:space="0" w:color="auto"/>
            <w:bottom w:val="none" w:sz="0" w:space="0" w:color="auto"/>
            <w:right w:val="none" w:sz="0" w:space="0" w:color="auto"/>
          </w:divBdr>
        </w:div>
        <w:div w:id="1730031365">
          <w:marLeft w:val="0"/>
          <w:marRight w:val="0"/>
          <w:marTop w:val="0"/>
          <w:marBottom w:val="0"/>
          <w:divBdr>
            <w:top w:val="none" w:sz="0" w:space="0" w:color="auto"/>
            <w:left w:val="none" w:sz="0" w:space="0" w:color="auto"/>
            <w:bottom w:val="none" w:sz="0" w:space="0" w:color="auto"/>
            <w:right w:val="none" w:sz="0" w:space="0" w:color="auto"/>
          </w:divBdr>
        </w:div>
        <w:div w:id="1983919943">
          <w:marLeft w:val="0"/>
          <w:marRight w:val="0"/>
          <w:marTop w:val="0"/>
          <w:marBottom w:val="0"/>
          <w:divBdr>
            <w:top w:val="none" w:sz="0" w:space="0" w:color="auto"/>
            <w:left w:val="none" w:sz="0" w:space="0" w:color="auto"/>
            <w:bottom w:val="none" w:sz="0" w:space="0" w:color="auto"/>
            <w:right w:val="none" w:sz="0" w:space="0" w:color="auto"/>
          </w:divBdr>
        </w:div>
      </w:divsChild>
    </w:div>
    <w:div w:id="1871530154">
      <w:bodyDiv w:val="1"/>
      <w:marLeft w:val="0"/>
      <w:marRight w:val="0"/>
      <w:marTop w:val="0"/>
      <w:marBottom w:val="0"/>
      <w:divBdr>
        <w:top w:val="none" w:sz="0" w:space="0" w:color="auto"/>
        <w:left w:val="none" w:sz="0" w:space="0" w:color="auto"/>
        <w:bottom w:val="none" w:sz="0" w:space="0" w:color="auto"/>
        <w:right w:val="none" w:sz="0" w:space="0" w:color="auto"/>
      </w:divBdr>
      <w:divsChild>
        <w:div w:id="850072805">
          <w:marLeft w:val="0"/>
          <w:marRight w:val="0"/>
          <w:marTop w:val="0"/>
          <w:marBottom w:val="0"/>
          <w:divBdr>
            <w:top w:val="none" w:sz="0" w:space="0" w:color="auto"/>
            <w:left w:val="none" w:sz="0" w:space="0" w:color="auto"/>
            <w:bottom w:val="none" w:sz="0" w:space="0" w:color="auto"/>
            <w:right w:val="none" w:sz="0" w:space="0" w:color="auto"/>
          </w:divBdr>
        </w:div>
        <w:div w:id="862864328">
          <w:marLeft w:val="0"/>
          <w:marRight w:val="0"/>
          <w:marTop w:val="0"/>
          <w:marBottom w:val="0"/>
          <w:divBdr>
            <w:top w:val="none" w:sz="0" w:space="0" w:color="auto"/>
            <w:left w:val="none" w:sz="0" w:space="0" w:color="auto"/>
            <w:bottom w:val="none" w:sz="0" w:space="0" w:color="auto"/>
            <w:right w:val="none" w:sz="0" w:space="0" w:color="auto"/>
          </w:divBdr>
        </w:div>
      </w:divsChild>
    </w:div>
    <w:div w:id="1968733162">
      <w:bodyDiv w:val="1"/>
      <w:marLeft w:val="0"/>
      <w:marRight w:val="0"/>
      <w:marTop w:val="0"/>
      <w:marBottom w:val="0"/>
      <w:divBdr>
        <w:top w:val="none" w:sz="0" w:space="0" w:color="auto"/>
        <w:left w:val="none" w:sz="0" w:space="0" w:color="auto"/>
        <w:bottom w:val="none" w:sz="0" w:space="0" w:color="auto"/>
        <w:right w:val="none" w:sz="0" w:space="0" w:color="auto"/>
      </w:divBdr>
      <w:divsChild>
        <w:div w:id="181868683">
          <w:marLeft w:val="0"/>
          <w:marRight w:val="0"/>
          <w:marTop w:val="0"/>
          <w:marBottom w:val="0"/>
          <w:divBdr>
            <w:top w:val="none" w:sz="0" w:space="0" w:color="auto"/>
            <w:left w:val="none" w:sz="0" w:space="0" w:color="auto"/>
            <w:bottom w:val="none" w:sz="0" w:space="0" w:color="auto"/>
            <w:right w:val="none" w:sz="0" w:space="0" w:color="auto"/>
          </w:divBdr>
        </w:div>
        <w:div w:id="399594932">
          <w:marLeft w:val="0"/>
          <w:marRight w:val="0"/>
          <w:marTop w:val="0"/>
          <w:marBottom w:val="0"/>
          <w:divBdr>
            <w:top w:val="none" w:sz="0" w:space="0" w:color="auto"/>
            <w:left w:val="none" w:sz="0" w:space="0" w:color="auto"/>
            <w:bottom w:val="none" w:sz="0" w:space="0" w:color="auto"/>
            <w:right w:val="none" w:sz="0" w:space="0" w:color="auto"/>
          </w:divBdr>
        </w:div>
        <w:div w:id="454713639">
          <w:marLeft w:val="0"/>
          <w:marRight w:val="0"/>
          <w:marTop w:val="0"/>
          <w:marBottom w:val="0"/>
          <w:divBdr>
            <w:top w:val="none" w:sz="0" w:space="0" w:color="auto"/>
            <w:left w:val="none" w:sz="0" w:space="0" w:color="auto"/>
            <w:bottom w:val="none" w:sz="0" w:space="0" w:color="auto"/>
            <w:right w:val="none" w:sz="0" w:space="0" w:color="auto"/>
          </w:divBdr>
        </w:div>
        <w:div w:id="554778760">
          <w:marLeft w:val="0"/>
          <w:marRight w:val="0"/>
          <w:marTop w:val="0"/>
          <w:marBottom w:val="0"/>
          <w:divBdr>
            <w:top w:val="none" w:sz="0" w:space="0" w:color="auto"/>
            <w:left w:val="none" w:sz="0" w:space="0" w:color="auto"/>
            <w:bottom w:val="none" w:sz="0" w:space="0" w:color="auto"/>
            <w:right w:val="none" w:sz="0" w:space="0" w:color="auto"/>
          </w:divBdr>
        </w:div>
        <w:div w:id="559753952">
          <w:marLeft w:val="0"/>
          <w:marRight w:val="0"/>
          <w:marTop w:val="0"/>
          <w:marBottom w:val="0"/>
          <w:divBdr>
            <w:top w:val="none" w:sz="0" w:space="0" w:color="auto"/>
            <w:left w:val="none" w:sz="0" w:space="0" w:color="auto"/>
            <w:bottom w:val="none" w:sz="0" w:space="0" w:color="auto"/>
            <w:right w:val="none" w:sz="0" w:space="0" w:color="auto"/>
          </w:divBdr>
        </w:div>
        <w:div w:id="702562771">
          <w:marLeft w:val="0"/>
          <w:marRight w:val="0"/>
          <w:marTop w:val="0"/>
          <w:marBottom w:val="0"/>
          <w:divBdr>
            <w:top w:val="none" w:sz="0" w:space="0" w:color="auto"/>
            <w:left w:val="none" w:sz="0" w:space="0" w:color="auto"/>
            <w:bottom w:val="none" w:sz="0" w:space="0" w:color="auto"/>
            <w:right w:val="none" w:sz="0" w:space="0" w:color="auto"/>
          </w:divBdr>
        </w:div>
        <w:div w:id="776560961">
          <w:marLeft w:val="0"/>
          <w:marRight w:val="0"/>
          <w:marTop w:val="0"/>
          <w:marBottom w:val="0"/>
          <w:divBdr>
            <w:top w:val="none" w:sz="0" w:space="0" w:color="auto"/>
            <w:left w:val="none" w:sz="0" w:space="0" w:color="auto"/>
            <w:bottom w:val="none" w:sz="0" w:space="0" w:color="auto"/>
            <w:right w:val="none" w:sz="0" w:space="0" w:color="auto"/>
          </w:divBdr>
        </w:div>
        <w:div w:id="1176961188">
          <w:marLeft w:val="0"/>
          <w:marRight w:val="0"/>
          <w:marTop w:val="0"/>
          <w:marBottom w:val="0"/>
          <w:divBdr>
            <w:top w:val="none" w:sz="0" w:space="0" w:color="auto"/>
            <w:left w:val="none" w:sz="0" w:space="0" w:color="auto"/>
            <w:bottom w:val="none" w:sz="0" w:space="0" w:color="auto"/>
            <w:right w:val="none" w:sz="0" w:space="0" w:color="auto"/>
          </w:divBdr>
        </w:div>
        <w:div w:id="1773167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transport.nsw.gov.au/digitalengineering"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transport.nsw.gov.au/digitalengineering"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32"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yperlink" Target="mailto:Digital.Engineering@transport.nsw.gov.au" TargetMode="External"/><Relationship Id="rId36" Type="http://schemas.microsoft.com/office/2020/10/relationships/intelligence" Target="intelligence2.xml"/><Relationship Id="rId10" Type="http://schemas.openxmlformats.org/officeDocument/2006/relationships/webSettings" Target="webSettings.xml"/><Relationship Id="rId19" Type="http://schemas.openxmlformats.org/officeDocument/2006/relationships/hyperlink" Target="mailto:Digital.Engineering@transport.nsw.gov.au" TargetMode="Externa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yperlink" Target="mailto:Digital.Engineering@transport.nsw.gov.au" TargetMode="External"/><Relationship Id="rId30" Type="http://schemas.openxmlformats.org/officeDocument/2006/relationships/footer" Target="footer7.xml"/><Relationship Id="rId35" Type="http://schemas.openxmlformats.org/officeDocument/2006/relationships/theme" Target="theme/theme1.xml"/><Relationship Id="rId8" Type="http://schemas.openxmlformats.org/officeDocument/2006/relationships/styles" Target="styles.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tersc\Downloads\IMS%20document%20template%20IP-0027-TL01%202023062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37945C7EB14B71BBE474DBEC5DA8B3"/>
        <w:category>
          <w:name w:val="General"/>
          <w:gallery w:val="placeholder"/>
        </w:category>
        <w:types>
          <w:type w:val="bbPlcHdr"/>
        </w:types>
        <w:behaviors>
          <w:behavior w:val="content"/>
        </w:behaviors>
        <w:guid w:val="{54E748E5-F6C9-43D0-9A56-15E66DD0B127}"/>
      </w:docPartPr>
      <w:docPartBody>
        <w:p w:rsidR="004C2A3E" w:rsidRDefault="004C2A3E">
          <w:pPr>
            <w:pStyle w:val="4A37945C7EB14B71BBE474DBEC5DA8B3"/>
          </w:pPr>
          <w:r w:rsidRPr="005F26D1">
            <w:rPr>
              <w:rStyle w:val="CharIMSDocumentNumber"/>
            </w:rPr>
            <w:t>Click here to enter text.</w:t>
          </w:r>
        </w:p>
      </w:docPartBody>
    </w:docPart>
    <w:docPart>
      <w:docPartPr>
        <w:name w:val="06111ED251804F44AC6AF97EF230DA04"/>
        <w:category>
          <w:name w:val="General"/>
          <w:gallery w:val="placeholder"/>
        </w:category>
        <w:types>
          <w:type w:val="bbPlcHdr"/>
        </w:types>
        <w:behaviors>
          <w:behavior w:val="content"/>
        </w:behaviors>
        <w:guid w:val="{E3C68886-95DB-415E-895C-93005A8E8D21}"/>
      </w:docPartPr>
      <w:docPartBody>
        <w:p w:rsidR="004C2A3E" w:rsidRDefault="004C2A3E">
          <w:pPr>
            <w:pStyle w:val="06111ED251804F44AC6AF97EF230DA04"/>
          </w:pPr>
          <w:r w:rsidRPr="003F1F05">
            <w:t>Click here to enter text.</w:t>
          </w:r>
        </w:p>
      </w:docPartBody>
    </w:docPart>
    <w:docPart>
      <w:docPartPr>
        <w:name w:val="53E8E08C72C2494AB45414BC3C79EBD0"/>
        <w:category>
          <w:name w:val="General"/>
          <w:gallery w:val="placeholder"/>
        </w:category>
        <w:types>
          <w:type w:val="bbPlcHdr"/>
        </w:types>
        <w:behaviors>
          <w:behavior w:val="content"/>
        </w:behaviors>
        <w:guid w:val="{44CAA7D8-4FFB-44A8-AA97-22EB72988BC3}"/>
      </w:docPartPr>
      <w:docPartBody>
        <w:p w:rsidR="00F9558E" w:rsidRDefault="004C2A3E">
          <w:pPr>
            <w:pStyle w:val="53E8E08C72C2494AB45414BC3C79EBD0"/>
          </w:pPr>
          <w:r w:rsidRPr="00EF05B7">
            <w:rPr>
              <w:rStyle w:val="PlaceholderText"/>
            </w:rPr>
            <w:t>Click here to enter text.</w:t>
          </w:r>
        </w:p>
      </w:docPartBody>
    </w:docPart>
    <w:docPart>
      <w:docPartPr>
        <w:name w:val="3DFB02C9999749CCA79A8BF0E5C05E45"/>
        <w:category>
          <w:name w:val="General"/>
          <w:gallery w:val="placeholder"/>
        </w:category>
        <w:types>
          <w:type w:val="bbPlcHdr"/>
        </w:types>
        <w:behaviors>
          <w:behavior w:val="content"/>
        </w:behaviors>
        <w:guid w:val="{48127D84-A3AC-4D96-9DFF-3E1B23E8A774}"/>
      </w:docPartPr>
      <w:docPartBody>
        <w:p w:rsidR="00F9558E" w:rsidRDefault="004C2A3E">
          <w:pPr>
            <w:pStyle w:val="3DFB02C9999749CCA79A8BF0E5C05E45"/>
          </w:pPr>
          <w:r>
            <w:fldChar w:fldCharType="begin"/>
          </w:r>
          <w:r>
            <w:instrText xml:space="preserve"> DATE \@ "MMMM yy" </w:instrText>
          </w:r>
          <w:r>
            <w:fldChar w:fldCharType="separate"/>
          </w:r>
          <w:r>
            <w:rPr>
              <w:noProof/>
            </w:rPr>
            <w:t>February 24</w:t>
          </w:r>
          <w:r>
            <w:fldChar w:fldCharType="end"/>
          </w:r>
        </w:p>
      </w:docPartBody>
    </w:docPart>
    <w:docPart>
      <w:docPartPr>
        <w:name w:val="879E4E15DB9A4AA98F852B4CB0D8534A"/>
        <w:category>
          <w:name w:val="General"/>
          <w:gallery w:val="placeholder"/>
        </w:category>
        <w:types>
          <w:type w:val="bbPlcHdr"/>
        </w:types>
        <w:behaviors>
          <w:behavior w:val="content"/>
        </w:behaviors>
        <w:guid w:val="{AE9A8696-C80D-4B7D-A4ED-0CA85DDD999E}"/>
      </w:docPartPr>
      <w:docPartBody>
        <w:p w:rsidR="00F9558E" w:rsidRDefault="004C2A3E">
          <w:pPr>
            <w:pStyle w:val="879E4E15DB9A4AA98F852B4CB0D8534A"/>
          </w:pPr>
          <w:r>
            <w:fldChar w:fldCharType="begin"/>
          </w:r>
          <w:r>
            <w:instrText xml:space="preserve"> DATE \@ "MMMM yy" </w:instrText>
          </w:r>
          <w:r>
            <w:fldChar w:fldCharType="separate"/>
          </w:r>
          <w:r>
            <w:rPr>
              <w:noProof/>
            </w:rPr>
            <w:t>February 24</w:t>
          </w:r>
          <w:r>
            <w:fldChar w:fldCharType="end"/>
          </w:r>
        </w:p>
      </w:docPartBody>
    </w:docPart>
    <w:docPart>
      <w:docPartPr>
        <w:name w:val="9F5B613DBFDD486997B154B4218B4F78"/>
        <w:category>
          <w:name w:val="General"/>
          <w:gallery w:val="placeholder"/>
        </w:category>
        <w:types>
          <w:type w:val="bbPlcHdr"/>
        </w:types>
        <w:behaviors>
          <w:behavior w:val="content"/>
        </w:behaviors>
        <w:guid w:val="{A39DC772-1895-4923-8C36-FD7C705DEFE6}"/>
      </w:docPartPr>
      <w:docPartBody>
        <w:p w:rsidR="0091774E" w:rsidRDefault="004C2A3E">
          <w:pPr>
            <w:pStyle w:val="9F5B613DBFDD486997B154B4218B4F78"/>
          </w:pPr>
          <w:r w:rsidRPr="005F26D1">
            <w:rPr>
              <w:rStyle w:val="CharIMSVersio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ublic Sans (NSW)">
    <w:altName w:val="Calibri"/>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pitch w:val="variable"/>
    <w:sig w:usb0="00003A87" w:usb1="00000000" w:usb2="00000000" w:usb3="00000000" w:csb0="000000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3E"/>
    <w:rsid w:val="00001525"/>
    <w:rsid w:val="00004BE1"/>
    <w:rsid w:val="002034EA"/>
    <w:rsid w:val="00231257"/>
    <w:rsid w:val="002475C3"/>
    <w:rsid w:val="004C2A3E"/>
    <w:rsid w:val="00535ABD"/>
    <w:rsid w:val="006931BF"/>
    <w:rsid w:val="006E5B7A"/>
    <w:rsid w:val="0091774E"/>
    <w:rsid w:val="009900D2"/>
    <w:rsid w:val="00E4649A"/>
    <w:rsid w:val="00F44A4C"/>
    <w:rsid w:val="00F9558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8B3458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9F5B613DBFDD486997B154B4218B4F78">
    <w:name w:val="9F5B613DBFDD486997B154B4218B4F78"/>
    <w:rPr>
      <w:kern w:val="2"/>
      <w14:ligatures w14:val="standardContextual"/>
    </w:rPr>
  </w:style>
  <w:style w:type="character" w:customStyle="1" w:styleId="CharIMSDocumentNumber">
    <w:name w:val="Char IMS Document Number"/>
    <w:uiPriority w:val="1"/>
    <w:qFormat/>
    <w:rPr>
      <w:rFonts w:ascii="Public Sans (NSW)" w:hAnsi="Public Sans (NSW)"/>
    </w:rPr>
  </w:style>
  <w:style w:type="paragraph" w:customStyle="1" w:styleId="4A37945C7EB14B71BBE474DBEC5DA8B3">
    <w:name w:val="4A37945C7EB14B71BBE474DBEC5DA8B3"/>
  </w:style>
  <w:style w:type="character" w:customStyle="1" w:styleId="CharIMSVersion">
    <w:name w:val="Char IMS Version"/>
    <w:uiPriority w:val="1"/>
    <w:qFormat/>
  </w:style>
  <w:style w:type="paragraph" w:customStyle="1" w:styleId="06111ED251804F44AC6AF97EF230DA04">
    <w:name w:val="06111ED251804F44AC6AF97EF230DA04"/>
  </w:style>
  <w:style w:type="paragraph" w:customStyle="1" w:styleId="53E8E08C72C2494AB45414BC3C79EBD0">
    <w:name w:val="53E8E08C72C2494AB45414BC3C79EBD0"/>
    <w:rPr>
      <w:kern w:val="2"/>
      <w14:ligatures w14:val="standardContextual"/>
    </w:rPr>
  </w:style>
  <w:style w:type="paragraph" w:customStyle="1" w:styleId="3DFB02C9999749CCA79A8BF0E5C05E45">
    <w:name w:val="3DFB02C9999749CCA79A8BF0E5C05E45"/>
    <w:rPr>
      <w:kern w:val="2"/>
      <w14:ligatures w14:val="standardContextual"/>
    </w:rPr>
  </w:style>
  <w:style w:type="paragraph" w:customStyle="1" w:styleId="879E4E15DB9A4AA98F852B4CB0D8534A">
    <w:name w:val="879E4E15DB9A4AA98F852B4CB0D8534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MS_Theme">
  <a:themeElements>
    <a:clrScheme name="TfNSW Brand colours - IMS">
      <a:dk1>
        <a:srgbClr val="146CFD"/>
      </a:dk1>
      <a:lt1>
        <a:srgbClr val="002664"/>
      </a:lt1>
      <a:dk2>
        <a:srgbClr val="00AA45"/>
      </a:dk2>
      <a:lt2>
        <a:srgbClr val="FAAF05"/>
      </a:lt2>
      <a:accent1>
        <a:srgbClr val="F3631B"/>
      </a:accent1>
      <a:accent2>
        <a:srgbClr val="523719"/>
      </a:accent2>
      <a:accent3>
        <a:srgbClr val="D7153A"/>
      </a:accent3>
      <a:accent4>
        <a:srgbClr val="A8EDB3"/>
      </a:accent4>
      <a:accent5>
        <a:srgbClr val="F4B5E6"/>
      </a:accent5>
      <a:accent6>
        <a:srgbClr val="8CE0FF"/>
      </a:accent6>
      <a:hlink>
        <a:srgbClr val="FFF4CF"/>
      </a:hlink>
      <a:folHlink>
        <a:srgbClr val="EDE3D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ue 01">
      <a:srgbClr val="002664"/>
    </a:custClr>
    <a:custClr name="Blue 04">
      <a:srgbClr val="CBEDFD"/>
    </a:custClr>
    <a:custClr name="Green 02">
      <a:srgbClr val="00AA45"/>
    </a:custClr>
    <a:custClr name="Yellow 02">
      <a:srgbClr val="FAAF05"/>
    </a:custClr>
    <a:custClr name="Orange 02">
      <a:srgbClr val="F3631B"/>
    </a:custClr>
    <a:custClr name="Red 02">
      <a:srgbClr val="D7153A"/>
    </a:custClr>
    <a:custClr name="Brown 01">
      <a:srgbClr val="523719"/>
    </a:custClr>
    <a:custClr name="Black">
      <a:srgbClr val="000000"/>
    </a:custClr>
    <a:custClr name="Grey 04">
      <a:srgbClr val="EBEBEB"/>
    </a:custClr>
    <a:custClr name="Fushia 03">
      <a:srgbClr val="F4B5E6"/>
    </a:custClr>
    <a:custClr name="Blue 02">
      <a:srgbClr val="146CFD"/>
    </a:custClr>
    <a:custClr name="Teal 03">
      <a:srgbClr val="8CDBE5"/>
    </a:custClr>
    <a:custClr name="Green 03">
      <a:srgbClr val="A8EDB3"/>
    </a:custClr>
    <a:custClr name="Yellow 03">
      <a:srgbClr val="FDE79A"/>
    </a:custClr>
    <a:custClr name="Orange 03">
      <a:srgbClr val="FFCE99"/>
    </a:custClr>
    <a:custClr name="Red 03">
      <a:srgbClr val="FFB8C1"/>
    </a:custClr>
    <a:custClr name="Brown 03">
      <a:srgbClr val="E8D0B5"/>
    </a:custClr>
    <a:custClr name="Grey 01">
      <a:srgbClr val="22272B"/>
    </a:custClr>
    <a:custClr name="White">
      <a:srgbClr val="FFFFFF"/>
    </a:custClr>
    <a:custClr name="Fushia 04">
      <a:srgbClr val="FDDEF2"/>
    </a:custClr>
    <a:custClr name="Blue 03">
      <a:srgbClr val="8CE0FF"/>
    </a:custClr>
    <a:custClr name="Teal 04">
      <a:srgbClr val="D1EEEA"/>
    </a:custClr>
    <a:custClr name="Green 04">
      <a:srgbClr val="DBFADF"/>
    </a:custClr>
    <a:custClr name="Yellow 04">
      <a:srgbClr val="FFF4CF"/>
    </a:custClr>
    <a:custClr name="Orange 04">
      <a:srgbClr val="FDEDDF"/>
    </a:custClr>
    <a:custClr name="Red 04">
      <a:srgbClr val="FFE6EA"/>
    </a:custClr>
    <a:custClr name="Brown 04">
      <a:srgbClr val="EDE3D7"/>
    </a:custClr>
    <a:custClr name="Grey 03">
      <a:srgbClr val="CDD3D6"/>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B83E1A09B87C644982FF43A8F862F9C7" ma:contentTypeVersion="19" ma:contentTypeDescription="Create a new document." ma:contentTypeScope="" ma:versionID="c185c94aab185faef8bea38f518e2fee">
  <xsd:schema xmlns:xsd="http://www.w3.org/2001/XMLSchema" xmlns:xs="http://www.w3.org/2001/XMLSchema" xmlns:p="http://schemas.microsoft.com/office/2006/metadata/properties" xmlns:ns2="8e1ffef0-00f2-435c-995d-776bd1b20402" xmlns:ns3="62e48d9b-258c-428f-97d7-f6743a2747c8" targetNamespace="http://schemas.microsoft.com/office/2006/metadata/properties" ma:root="true" ma:fieldsID="3a472f3e6f45c9b67141f5cf22108868" ns2:_="" ns3:_="">
    <xsd:import namespace="8e1ffef0-00f2-435c-995d-776bd1b20402"/>
    <xsd:import namespace="62e48d9b-258c-428f-97d7-f6743a2747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1ffef0-00f2-435c-995d-776bd1b20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87ec379-0271-4c41-806b-2ec8a939af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48d9b-258c-428f-97d7-f6743a2747c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f401625-676f-4a2d-a1d1-b40292f5e12e}" ma:internalName="TaxCatchAll" ma:showField="CatchAllData" ma:web="62e48d9b-258c-428f-97d7-f6743a274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8e1ffef0-00f2-435c-995d-776bd1b20402">
      <Terms xmlns="http://schemas.microsoft.com/office/infopath/2007/PartnerControls"/>
    </lcf76f155ced4ddcb4097134ff3c332f>
    <TaxCatchAll xmlns="62e48d9b-258c-428f-97d7-f6743a2747c8" xsi:nil="true"/>
    <SharedWithUsers xmlns="62e48d9b-258c-428f-97d7-f6743a2747c8">
      <UserInfo>
        <DisplayName>Thara Thampy</DisplayName>
        <AccountId>1319</AccountId>
        <AccountType/>
      </UserInfo>
      <UserInfo>
        <DisplayName>Abhishek Dube</DisplayName>
        <AccountId>897</AccountId>
        <AccountType/>
      </UserInfo>
      <UserInfo>
        <DisplayName>Gretchen Darras</DisplayName>
        <AccountId>1299</AccountId>
        <AccountType/>
      </UserInfo>
    </SharedWithUsers>
    <_Flow_SignoffStatus xmlns="8e1ffef0-00f2-435c-995d-776bd1b2040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ED2A6E-5E65-42E4-9DCC-BE1AFD631AED}">
  <ds:schemaRefs>
    <ds:schemaRef ds:uri="http://schemas.openxmlformats.org/officeDocument/2006/bibliography"/>
  </ds:schemaRefs>
</ds:datastoreItem>
</file>

<file path=customXml/itemProps3.xml><?xml version="1.0" encoding="utf-8"?>
<ds:datastoreItem xmlns:ds="http://schemas.openxmlformats.org/officeDocument/2006/customXml" ds:itemID="{F6CBDF6E-15E3-49E5-A840-5C61A5394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1ffef0-00f2-435c-995d-776bd1b20402"/>
    <ds:schemaRef ds:uri="62e48d9b-258c-428f-97d7-f6743a274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03FA01-7B82-4556-98F3-C072F6542025}">
  <ds:schemaRefs>
    <ds:schemaRef ds:uri="http://schemas.microsoft.com/sharepoint/v3/contenttype/forms"/>
  </ds:schemaRefs>
</ds:datastoreItem>
</file>

<file path=customXml/itemProps5.xml><?xml version="1.0" encoding="utf-8"?>
<ds:datastoreItem xmlns:ds="http://schemas.openxmlformats.org/officeDocument/2006/customXml" ds:itemID="{946DDB83-160B-4D2D-B6E4-AE8C66BE28C7}">
  <ds:schemaRefs>
    <ds:schemaRef ds:uri="http://schemas.openxmlformats.org/officeDocument/2006/bibliography"/>
  </ds:schemaRefs>
</ds:datastoreItem>
</file>

<file path=customXml/itemProps6.xml><?xml version="1.0" encoding="utf-8"?>
<ds:datastoreItem xmlns:ds="http://schemas.openxmlformats.org/officeDocument/2006/customXml" ds:itemID="{CEA24989-477D-4617-ACEF-3233A9426F99}">
  <ds:schemaRefs>
    <ds:schemaRef ds:uri="http://schemas.microsoft.com/office/2006/metadata/properties"/>
    <ds:schemaRef ds:uri="http://schemas.microsoft.com/office/infopath/2007/PartnerControls"/>
    <ds:schemaRef ds:uri="8e1ffef0-00f2-435c-995d-776bd1b20402"/>
    <ds:schemaRef ds:uri="62e48d9b-258c-428f-97d7-f6743a2747c8"/>
  </ds:schemaRefs>
</ds:datastoreItem>
</file>

<file path=docProps/app.xml><?xml version="1.0" encoding="utf-8"?>
<Properties xmlns="http://schemas.openxmlformats.org/officeDocument/2006/extended-properties" xmlns:vt="http://schemas.openxmlformats.org/officeDocument/2006/docPropsVTypes">
  <Template>IMS document template IP-0027-TL01 20230627</Template>
  <TotalTime>143</TotalTime>
  <Pages>27</Pages>
  <Words>6867</Words>
  <Characters>39147</Characters>
  <Application>Microsoft Office Word</Application>
  <DocSecurity>0</DocSecurity>
  <Lines>326</Lines>
  <Paragraphs>91</Paragraphs>
  <ScaleCrop>false</ScaleCrop>
  <Company>Transport for NSW</Company>
  <LinksUpToDate>false</LinksUpToDate>
  <CharactersWithSpaces>45923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 Management Plan (GISMP) Template</dc:title>
  <dc:subject/>
  <dc:creator>Transport for NSW</dc:creator>
  <cp:keywords>Title</cp:keywords>
  <dc:description/>
  <cp:lastModifiedBy>Abhishek Dube</cp:lastModifiedBy>
  <cp:revision>86</cp:revision>
  <cp:lastPrinted>2021-12-23T22:32:00Z</cp:lastPrinted>
  <dcterms:created xsi:type="dcterms:W3CDTF">2024-01-15T23:29:00Z</dcterms:created>
  <dcterms:modified xsi:type="dcterms:W3CDTF">2024-02-06T01:11:00Z</dcterms:modified>
  <cp:category>Classification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Draft</vt:lpwstr>
  </property>
  <property fmtid="{D5CDD505-2E9C-101B-9397-08002B2CF9AE}" pid="3" name="Objective-Comment">
    <vt:lpwstr/>
  </property>
  <property fmtid="{D5CDD505-2E9C-101B-9397-08002B2CF9AE}" pid="4" name="Objective-CreationStamp">
    <vt:filetime>2019-11-28T04:47:01Z</vt:filetime>
  </property>
  <property fmtid="{D5CDD505-2E9C-101B-9397-08002B2CF9AE}" pid="5" name="Objective-Id">
    <vt:lpwstr>A8576004</vt:lpwstr>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2019-12-03T21:34:46Z</vt:filetime>
  </property>
  <property fmtid="{D5CDD505-2E9C-101B-9397-08002B2CF9AE}" pid="10" name="Objective-Owner">
    <vt:lpwstr>Donna Hayward</vt:lpwstr>
  </property>
  <property fmtid="{D5CDD505-2E9C-101B-9397-08002B2CF9AE}" pid="11" name="Objective-Path">
    <vt:lpwstr>Objective Global Folder:Transport for NSW File Plan (For assistance email: tss.infoservices@transport.nsw.gov.au):People &amp; Corporate Services:Information, Corporate Policy and Investigations:04. Strategy and Privacy Unit - SPU:Active Corporate Policy Libr</vt:lpwstr>
  </property>
  <property fmtid="{D5CDD505-2E9C-101B-9397-08002B2CF9AE}" pid="12" name="Objective-Parent">
    <vt:lpwstr>Template revision 2019</vt:lpwstr>
  </property>
  <property fmtid="{D5CDD505-2E9C-101B-9397-08002B2CF9AE}" pid="13" name="Objective-State">
    <vt:lpwstr>Being Drafted</vt:lpwstr>
  </property>
  <property fmtid="{D5CDD505-2E9C-101B-9397-08002B2CF9AE}" pid="14" name="Objective-Title">
    <vt:lpwstr>Nov 2019 FINAL_Standard INT customised</vt:lpwstr>
  </property>
  <property fmtid="{D5CDD505-2E9C-101B-9397-08002B2CF9AE}" pid="15" name="Objective-Version">
    <vt:lpwstr>2.1</vt:lpwstr>
  </property>
  <property fmtid="{D5CDD505-2E9C-101B-9397-08002B2CF9AE}" pid="16" name="Objective-VersionComment">
    <vt:lpwstr/>
  </property>
  <property fmtid="{D5CDD505-2E9C-101B-9397-08002B2CF9AE}" pid="17" name="Objective-VersionNumber">
    <vt:r8>4</vt:r8>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PTTC Object ID">
    <vt:lpwstr/>
  </property>
  <property fmtid="{D5CDD505-2E9C-101B-9397-08002B2CF9AE}" pid="22" name="Objective-Document Type [system]">
    <vt:lpwstr/>
  </property>
  <property fmtid="{D5CDD505-2E9C-101B-9397-08002B2CF9AE}" pid="23" name="Objective-Author Name [system]">
    <vt:lpwstr/>
  </property>
  <property fmtid="{D5CDD505-2E9C-101B-9397-08002B2CF9AE}" pid="24" name="Objective-Author Date [system]">
    <vt:lpwstr/>
  </property>
  <property fmtid="{D5CDD505-2E9C-101B-9397-08002B2CF9AE}" pid="25" name="Objective-Correspondence Type [system]">
    <vt:lpwstr/>
  </property>
  <property fmtid="{D5CDD505-2E9C-101B-9397-08002B2CF9AE}" pid="26" name="Objective-Document Description [system]">
    <vt:lpwstr/>
  </property>
  <property fmtid="{D5CDD505-2E9C-101B-9397-08002B2CF9AE}" pid="27" name="Objective-Sender's Reference [system]">
    <vt:lpwstr/>
  </property>
  <property fmtid="{D5CDD505-2E9C-101B-9397-08002B2CF9AE}" pid="28" name="Objective-Agency/Division Assigned [system]">
    <vt:lpwstr/>
  </property>
  <property fmtid="{D5CDD505-2E9C-101B-9397-08002B2CF9AE}" pid="29" name="Objective-Recipient [system]">
    <vt:lpwstr/>
  </property>
  <property fmtid="{D5CDD505-2E9C-101B-9397-08002B2CF9AE}" pid="30" name="Objective-TNSW Response Due Date [system]">
    <vt:lpwstr/>
  </property>
  <property fmtid="{D5CDD505-2E9C-101B-9397-08002B2CF9AE}" pid="31" name="Objective-TNSW Response Sent Date [system]">
    <vt:lpwstr/>
  </property>
  <property fmtid="{D5CDD505-2E9C-101B-9397-08002B2CF9AE}" pid="32" name="Objective-Reply to TNSW Due Date [system]">
    <vt:lpwstr/>
  </property>
  <property fmtid="{D5CDD505-2E9C-101B-9397-08002B2CF9AE}" pid="33" name="Objective-Reply to TNSW Received Date [system]">
    <vt:lpwstr/>
  </property>
  <property fmtid="{D5CDD505-2E9C-101B-9397-08002B2CF9AE}" pid="34" name="Objective-TfNSW Response Due Date [system]">
    <vt:lpwstr/>
  </property>
  <property fmtid="{D5CDD505-2E9C-101B-9397-08002B2CF9AE}" pid="35" name="Objective-TfNSW Response Sent Date [system]">
    <vt:lpwstr/>
  </property>
  <property fmtid="{D5CDD505-2E9C-101B-9397-08002B2CF9AE}" pid="36" name="_NewReviewCycle">
    <vt:lpwstr/>
  </property>
  <property fmtid="{D5CDD505-2E9C-101B-9397-08002B2CF9AE}" pid="37" name="Objective-Dissemination Limiting Marker (DLM) [system]">
    <vt:lpwstr/>
  </property>
  <property fmtid="{D5CDD505-2E9C-101B-9397-08002B2CF9AE}" pid="38" name="ContentTypeId">
    <vt:lpwstr>0x010100B83E1A09B87C644982FF43A8F862F9C7</vt:lpwstr>
  </property>
  <property fmtid="{D5CDD505-2E9C-101B-9397-08002B2CF9AE}" pid="39" name="TitlePosition">
    <vt:lpwstr>&lt;Title / Position&gt;</vt:lpwstr>
  </property>
  <property fmtid="{D5CDD505-2E9C-101B-9397-08002B2CF9AE}" pid="40" name="NextReviewDate">
    <vt:lpwstr>&lt;Month Year&gt;</vt:lpwstr>
  </property>
  <property fmtid="{D5CDD505-2E9C-101B-9397-08002B2CF9AE}" pid="41" name="PublishDate">
    <vt:lpwstr>&lt;Publish Date&gt;</vt:lpwstr>
  </property>
  <property fmtid="{D5CDD505-2E9C-101B-9397-08002B2CF9AE}" pid="42" name="DocumentNumber">
    <vt:lpwstr>&lt;Document Number&gt;</vt:lpwstr>
  </property>
  <property fmtid="{D5CDD505-2E9C-101B-9397-08002B2CF9AE}" pid="43" name="VersionNumber">
    <vt:lpwstr>&lt;1.0&gt;</vt:lpwstr>
  </property>
  <property fmtid="{D5CDD505-2E9C-101B-9397-08002B2CF9AE}" pid="44" name="ClassificationContentMarkingFooterShapeIds">
    <vt:lpwstr>1,7,8,a,e,f,10,11,12,13,14,15,16,17,18</vt:lpwstr>
  </property>
  <property fmtid="{D5CDD505-2E9C-101B-9397-08002B2CF9AE}" pid="45" name="ClassificationContentMarkingFooterFontProps">
    <vt:lpwstr>#000000,10,Calibri</vt:lpwstr>
  </property>
  <property fmtid="{D5CDD505-2E9C-101B-9397-08002B2CF9AE}" pid="46" name="ClassificationContentMarkingFooterText">
    <vt:lpwstr>OFFICIAL</vt:lpwstr>
  </property>
  <property fmtid="{D5CDD505-2E9C-101B-9397-08002B2CF9AE}" pid="47" name="MSIP_Label_83709595-deb9-4ceb-bf06-8305974a2062_Enabled">
    <vt:lpwstr>true</vt:lpwstr>
  </property>
  <property fmtid="{D5CDD505-2E9C-101B-9397-08002B2CF9AE}" pid="48" name="MSIP_Label_83709595-deb9-4ceb-bf06-8305974a2062_SetDate">
    <vt:lpwstr>2022-05-10T05:58:45Z</vt:lpwstr>
  </property>
  <property fmtid="{D5CDD505-2E9C-101B-9397-08002B2CF9AE}" pid="49" name="MSIP_Label_83709595-deb9-4ceb-bf06-8305974a2062_Method">
    <vt:lpwstr>Privileged</vt:lpwstr>
  </property>
  <property fmtid="{D5CDD505-2E9C-101B-9397-08002B2CF9AE}" pid="50" name="MSIP_Label_83709595-deb9-4ceb-bf06-8305974a2062_Name">
    <vt:lpwstr>Official</vt:lpwstr>
  </property>
  <property fmtid="{D5CDD505-2E9C-101B-9397-08002B2CF9AE}" pid="51" name="MSIP_Label_83709595-deb9-4ceb-bf06-8305974a2062_SiteId">
    <vt:lpwstr>cb356782-ad9a-47fb-878b-7ebceb85b86c</vt:lpwstr>
  </property>
  <property fmtid="{D5CDD505-2E9C-101B-9397-08002B2CF9AE}" pid="52" name="MSIP_Label_83709595-deb9-4ceb-bf06-8305974a2062_ActionId">
    <vt:lpwstr>81adb805-e223-4b37-a8ce-f57f88385ae5</vt:lpwstr>
  </property>
  <property fmtid="{D5CDD505-2E9C-101B-9397-08002B2CF9AE}" pid="53" name="MSIP_Label_83709595-deb9-4ceb-bf06-8305974a2062_ContentBits">
    <vt:lpwstr>2</vt:lpwstr>
  </property>
  <property fmtid="{D5CDD505-2E9C-101B-9397-08002B2CF9AE}" pid="54" name="MediaServiceImageTags">
    <vt:lpwstr/>
  </property>
  <property fmtid="{D5CDD505-2E9C-101B-9397-08002B2CF9AE}" pid="55" name="_dlc_DocIdItemGuid">
    <vt:lpwstr>ee968cc9-85bf-44fa-8967-6cc772d04dd2</vt:lpwstr>
  </property>
</Properties>
</file>