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5E8C0" w14:textId="06297F2C" w:rsidR="00F87BB4" w:rsidRDefault="00F87BB4" w:rsidP="00601FF1">
      <w:pPr>
        <w:pStyle w:val="GeneralHeading1"/>
        <w:keepNext w:val="0"/>
      </w:pPr>
      <w:r>
        <w:t>List of redactions</w:t>
      </w:r>
      <w:r w:rsidR="00056A01">
        <w:t xml:space="preserve"> </w:t>
      </w:r>
      <w:r w:rsidR="00E53ED8">
        <w:t>- ICT Agreement - Rail Timetabling Solution (Contract No.</w:t>
      </w:r>
      <w:r w:rsidR="00E53ED8" w:rsidRPr="00E53ED8">
        <w:t xml:space="preserve"> CW2577089</w:t>
      </w:r>
      <w:r w:rsidR="00E53ED8">
        <w:t xml:space="preserve">) </w:t>
      </w:r>
      <w:r w:rsidR="008C5002" w:rsidRPr="008C5002">
        <w:t xml:space="preserve">between </w:t>
      </w:r>
      <w:r w:rsidR="00E53ED8" w:rsidRPr="00E53ED8">
        <w:t>Sydney Trains (ABN 38 284 779 682)</w:t>
      </w:r>
      <w:r w:rsidR="00E53ED8">
        <w:t xml:space="preserve"> and </w:t>
      </w:r>
      <w:r w:rsidR="00E53ED8" w:rsidRPr="00E53ED8">
        <w:t>Siemens Mobility Pty Ltd (ABN 39 625 304 556)</w:t>
      </w:r>
    </w:p>
    <w:p w14:paraId="0ABEFB4C" w14:textId="436E3D80" w:rsidR="00F87BB4" w:rsidRDefault="00F87BB4" w:rsidP="00601FF1">
      <w:r>
        <w:t xml:space="preserve">The following table lists the basis for all </w:t>
      </w:r>
      <w:r w:rsidR="00E4353E">
        <w:t xml:space="preserve">proposed </w:t>
      </w:r>
      <w:r>
        <w:t>redactions in the contract.</w:t>
      </w:r>
    </w:p>
    <w:p w14:paraId="7D334480" w14:textId="539912DB" w:rsidR="0078131B" w:rsidRPr="00D87E91" w:rsidRDefault="0078131B" w:rsidP="00601FF1">
      <w:pPr>
        <w:rPr>
          <w:rFonts w:cs="Arial"/>
        </w:rPr>
      </w:pPr>
      <w:r>
        <w:t xml:space="preserve">References to page </w:t>
      </w:r>
      <w:r w:rsidRPr="00D87E91">
        <w:rPr>
          <w:rFonts w:cs="Arial"/>
        </w:rPr>
        <w:t>numbers are references to pages in the PDF in its entirety.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111"/>
      </w:tblGrid>
      <w:tr w:rsidR="00F87BB4" w:rsidRPr="00D87E91" w14:paraId="156EFDFB" w14:textId="77777777" w:rsidTr="00601FF1">
        <w:trPr>
          <w:tblHeader/>
        </w:trPr>
        <w:tc>
          <w:tcPr>
            <w:tcW w:w="2235" w:type="dxa"/>
            <w:shd w:val="clear" w:color="auto" w:fill="BFBFBF" w:themeFill="background1" w:themeFillShade="BF"/>
          </w:tcPr>
          <w:p w14:paraId="32D7CCC0" w14:textId="2A3E97EB" w:rsidR="00F87BB4" w:rsidRPr="008E42A5" w:rsidRDefault="00F87BB4" w:rsidP="00601FF1">
            <w:pPr>
              <w:rPr>
                <w:rFonts w:cs="Arial"/>
                <w:b/>
                <w:sz w:val="18"/>
                <w:szCs w:val="18"/>
              </w:rPr>
            </w:pPr>
            <w:r w:rsidRPr="008E42A5">
              <w:rPr>
                <w:rFonts w:cs="Arial"/>
                <w:b/>
                <w:sz w:val="18"/>
                <w:szCs w:val="18"/>
              </w:rPr>
              <w:t>Page</w:t>
            </w:r>
            <w:r w:rsidR="00C747CC" w:rsidRPr="008E42A5">
              <w:rPr>
                <w:rFonts w:cs="Arial"/>
                <w:b/>
                <w:sz w:val="18"/>
                <w:szCs w:val="18"/>
              </w:rPr>
              <w:t xml:space="preserve"> and section</w:t>
            </w:r>
            <w:r w:rsidRPr="008E42A5">
              <w:rPr>
                <w:rFonts w:cs="Arial"/>
                <w:b/>
                <w:sz w:val="18"/>
                <w:szCs w:val="18"/>
              </w:rPr>
              <w:t xml:space="preserve"> number(s) of redaction</w:t>
            </w:r>
          </w:p>
        </w:tc>
        <w:tc>
          <w:tcPr>
            <w:tcW w:w="7111" w:type="dxa"/>
            <w:shd w:val="clear" w:color="auto" w:fill="BFBFBF" w:themeFill="background1" w:themeFillShade="BF"/>
          </w:tcPr>
          <w:p w14:paraId="1BD6AB1B" w14:textId="77777777" w:rsidR="00F87BB4" w:rsidRPr="008E42A5" w:rsidRDefault="00F87BB4" w:rsidP="00601FF1">
            <w:pPr>
              <w:rPr>
                <w:rFonts w:cs="Arial"/>
                <w:b/>
                <w:sz w:val="18"/>
                <w:szCs w:val="18"/>
              </w:rPr>
            </w:pPr>
            <w:r w:rsidRPr="008E42A5">
              <w:rPr>
                <w:rFonts w:cs="Arial"/>
                <w:b/>
                <w:sz w:val="18"/>
                <w:szCs w:val="18"/>
              </w:rPr>
              <w:t>Basis for redaction</w:t>
            </w:r>
          </w:p>
        </w:tc>
      </w:tr>
      <w:tr w:rsidR="00F87BB4" w:rsidRPr="00D87E91" w14:paraId="744420CB" w14:textId="77777777" w:rsidTr="00601FF1">
        <w:tc>
          <w:tcPr>
            <w:tcW w:w="2235" w:type="dxa"/>
          </w:tcPr>
          <w:p w14:paraId="5E12517C" w14:textId="62ACDD38" w:rsidR="00F87BB4" w:rsidRPr="008E42A5" w:rsidRDefault="000200B4" w:rsidP="00601FF1">
            <w:pPr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Page 18/477, cl 6.9(a)(i) (Delay costs)</w:t>
            </w:r>
            <w:r w:rsidR="0036228E" w:rsidRPr="008E42A5">
              <w:rPr>
                <w:rFonts w:cs="Arial"/>
                <w:sz w:val="18"/>
                <w:szCs w:val="18"/>
              </w:rPr>
              <w:t xml:space="preserve"> of the Core Terms</w:t>
            </w:r>
          </w:p>
        </w:tc>
        <w:tc>
          <w:tcPr>
            <w:tcW w:w="7111" w:type="dxa"/>
          </w:tcPr>
          <w:p w14:paraId="5D297C1B" w14:textId="77777777" w:rsidR="000200B4" w:rsidRPr="008E42A5" w:rsidRDefault="000200B4" w:rsidP="000200B4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4(b) - Reveal commercial-in-confidence provisions of a government contract.</w:t>
            </w:r>
          </w:p>
          <w:p w14:paraId="1B8AF852" w14:textId="77777777" w:rsidR="000200B4" w:rsidRPr="008E42A5" w:rsidRDefault="000200B4" w:rsidP="000200B4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4(c) - Diminish the competitive commercial value of any information to any person.</w:t>
            </w:r>
          </w:p>
          <w:p w14:paraId="7FCCF0F0" w14:textId="3D651378" w:rsidR="00F87BB4" w:rsidRPr="008E42A5" w:rsidRDefault="000200B4" w:rsidP="000200B4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4(d) - Prejudice any person’s legitimate business, commercial, professional or financial interests.</w:t>
            </w:r>
          </w:p>
        </w:tc>
      </w:tr>
      <w:tr w:rsidR="0082668F" w:rsidRPr="00D87E91" w14:paraId="773F9A9A" w14:textId="77777777" w:rsidTr="00601FF1">
        <w:tc>
          <w:tcPr>
            <w:tcW w:w="2235" w:type="dxa"/>
          </w:tcPr>
          <w:p w14:paraId="61EAE2BB" w14:textId="04369EE5" w:rsidR="0082668F" w:rsidRPr="008E42A5" w:rsidRDefault="0082668F" w:rsidP="00601FF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Page 22/477, </w:t>
            </w:r>
            <w:proofErr w:type="spellStart"/>
            <w:r>
              <w:rPr>
                <w:rFonts w:cs="Arial"/>
                <w:sz w:val="18"/>
                <w:szCs w:val="18"/>
              </w:rPr>
              <w:t>cls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8.2(g)(i) and 8.2(g)(ii) (Review) of the Core Terms</w:t>
            </w:r>
          </w:p>
        </w:tc>
        <w:tc>
          <w:tcPr>
            <w:tcW w:w="7111" w:type="dxa"/>
          </w:tcPr>
          <w:p w14:paraId="2CD2EC66" w14:textId="77777777" w:rsidR="0082668F" w:rsidRPr="008E42A5" w:rsidRDefault="0082668F" w:rsidP="0082668F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3(a) - Reveal an individual’s personal information.</w:t>
            </w:r>
          </w:p>
          <w:p w14:paraId="0B091A38" w14:textId="32C3E0EB" w:rsidR="0082668F" w:rsidRPr="008E42A5" w:rsidRDefault="0082668F" w:rsidP="0082668F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3(b) – contravene an information protection principle under the Privacy and Personal Information Protection Act 1998 or a Health Privacy Principle under the Health Records and Information Privacy Act 2002.</w:t>
            </w:r>
          </w:p>
        </w:tc>
      </w:tr>
      <w:tr w:rsidR="00C747CC" w:rsidRPr="00D87E91" w14:paraId="640BAEA3" w14:textId="77777777" w:rsidTr="00601FF1">
        <w:tc>
          <w:tcPr>
            <w:tcW w:w="2235" w:type="dxa"/>
          </w:tcPr>
          <w:p w14:paraId="05B425DE" w14:textId="3D9185D8" w:rsidR="00C747CC" w:rsidRPr="008E42A5" w:rsidRDefault="000200B4" w:rsidP="00753C1F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Page 32/477, cl 12.3(b)(i) (Delay costs)</w:t>
            </w:r>
            <w:r w:rsidR="0036228E" w:rsidRPr="008E42A5">
              <w:rPr>
                <w:rFonts w:cs="Arial"/>
                <w:sz w:val="18"/>
                <w:szCs w:val="18"/>
              </w:rPr>
              <w:t xml:space="preserve"> of the Core Terms</w:t>
            </w:r>
          </w:p>
        </w:tc>
        <w:tc>
          <w:tcPr>
            <w:tcW w:w="7111" w:type="dxa"/>
          </w:tcPr>
          <w:p w14:paraId="46ABE4C1" w14:textId="77777777" w:rsidR="000200B4" w:rsidRPr="008E42A5" w:rsidRDefault="000200B4" w:rsidP="000200B4">
            <w:pPr>
              <w:pStyle w:val="ListParagraph"/>
              <w:numPr>
                <w:ilvl w:val="0"/>
                <w:numId w:val="42"/>
              </w:numPr>
              <w:spacing w:before="60" w:after="60"/>
              <w:ind w:left="460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4(b) - Reveal commercial-in-confidence provisions of a government contract.</w:t>
            </w:r>
          </w:p>
          <w:p w14:paraId="4B738CB1" w14:textId="77777777" w:rsidR="000200B4" w:rsidRPr="008E42A5" w:rsidRDefault="000200B4" w:rsidP="000200B4">
            <w:pPr>
              <w:pStyle w:val="ListParagraph"/>
              <w:numPr>
                <w:ilvl w:val="0"/>
                <w:numId w:val="42"/>
              </w:numPr>
              <w:spacing w:before="60" w:after="60"/>
              <w:ind w:left="460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4(c) - Diminish the competitive commercial value of any information to any person.</w:t>
            </w:r>
          </w:p>
          <w:p w14:paraId="6B1D7483" w14:textId="2AE92E34" w:rsidR="00C747CC" w:rsidRPr="008E42A5" w:rsidRDefault="000200B4" w:rsidP="000200B4">
            <w:pPr>
              <w:pStyle w:val="ListParagraph"/>
              <w:numPr>
                <w:ilvl w:val="0"/>
                <w:numId w:val="42"/>
              </w:numPr>
              <w:spacing w:before="60" w:after="60"/>
              <w:ind w:left="460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4(d) - Prejudice any person’s legitimate business, commercial, professional or financial interests.</w:t>
            </w:r>
          </w:p>
        </w:tc>
      </w:tr>
      <w:tr w:rsidR="00412B09" w:rsidRPr="00D87E91" w14:paraId="6F02599A" w14:textId="77777777" w:rsidTr="00601FF1">
        <w:tc>
          <w:tcPr>
            <w:tcW w:w="2235" w:type="dxa"/>
          </w:tcPr>
          <w:p w14:paraId="1CA74A28" w14:textId="03A1DFA0" w:rsidR="00412B09" w:rsidRPr="008E42A5" w:rsidRDefault="00412B09" w:rsidP="00601FF1">
            <w:pPr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Page</w:t>
            </w:r>
            <w:r w:rsidR="005B5714">
              <w:rPr>
                <w:rFonts w:cs="Arial"/>
                <w:sz w:val="18"/>
                <w:szCs w:val="18"/>
              </w:rPr>
              <w:t xml:space="preserve">s </w:t>
            </w:r>
            <w:r w:rsidRPr="008E42A5">
              <w:rPr>
                <w:rFonts w:cs="Arial"/>
                <w:sz w:val="18"/>
                <w:szCs w:val="18"/>
              </w:rPr>
              <w:t>41/477</w:t>
            </w:r>
            <w:r w:rsidR="005B5714">
              <w:rPr>
                <w:rFonts w:cs="Arial"/>
                <w:sz w:val="18"/>
                <w:szCs w:val="18"/>
              </w:rPr>
              <w:t xml:space="preserve"> and 42/477</w:t>
            </w:r>
            <w:r w:rsidRPr="008E42A5">
              <w:rPr>
                <w:rFonts w:cs="Arial"/>
                <w:sz w:val="18"/>
                <w:szCs w:val="18"/>
              </w:rPr>
              <w:t>, cl 15.3(f)</w:t>
            </w:r>
            <w:r w:rsidR="005B5714">
              <w:rPr>
                <w:rFonts w:cs="Arial"/>
                <w:sz w:val="18"/>
                <w:szCs w:val="18"/>
              </w:rPr>
              <w:t xml:space="preserve"> – 15.3(h)</w:t>
            </w:r>
            <w:r w:rsidRPr="008E42A5">
              <w:rPr>
                <w:rFonts w:cs="Arial"/>
                <w:sz w:val="18"/>
                <w:szCs w:val="18"/>
              </w:rPr>
              <w:t xml:space="preserve"> (Consequences for failing to meet a Service Level)</w:t>
            </w:r>
            <w:r w:rsidR="0036228E" w:rsidRPr="008E42A5">
              <w:rPr>
                <w:rFonts w:cs="Arial"/>
                <w:sz w:val="18"/>
                <w:szCs w:val="18"/>
              </w:rPr>
              <w:t xml:space="preserve"> of the Core Terms</w:t>
            </w:r>
          </w:p>
        </w:tc>
        <w:tc>
          <w:tcPr>
            <w:tcW w:w="7111" w:type="dxa"/>
          </w:tcPr>
          <w:p w14:paraId="01038C0D" w14:textId="77777777" w:rsidR="00412B09" w:rsidRPr="008E42A5" w:rsidRDefault="00412B09" w:rsidP="00412B09">
            <w:pPr>
              <w:pStyle w:val="ListParagraph"/>
              <w:numPr>
                <w:ilvl w:val="0"/>
                <w:numId w:val="41"/>
              </w:numPr>
              <w:spacing w:before="60" w:after="60"/>
              <w:ind w:left="460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4(b) - Reveal commercial-in-confidence provisions of a government contract.</w:t>
            </w:r>
          </w:p>
          <w:p w14:paraId="002083B4" w14:textId="77777777" w:rsidR="00412B09" w:rsidRPr="008E42A5" w:rsidRDefault="00412B09" w:rsidP="00412B09">
            <w:pPr>
              <w:pStyle w:val="ListParagraph"/>
              <w:numPr>
                <w:ilvl w:val="0"/>
                <w:numId w:val="41"/>
              </w:numPr>
              <w:spacing w:before="60" w:after="60"/>
              <w:ind w:left="460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4(c) - Diminish the competitive commercial value of any information to any person.</w:t>
            </w:r>
          </w:p>
          <w:p w14:paraId="58D4991A" w14:textId="7A692D9C" w:rsidR="00412B09" w:rsidRPr="008E42A5" w:rsidRDefault="00412B09" w:rsidP="00412B09">
            <w:pPr>
              <w:pStyle w:val="ListParagraph"/>
              <w:numPr>
                <w:ilvl w:val="0"/>
                <w:numId w:val="41"/>
              </w:numPr>
              <w:spacing w:before="60" w:after="60"/>
              <w:ind w:left="460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4(d) - Prejudice any person’s legitimate business, commercial, professional or financial interests.</w:t>
            </w:r>
          </w:p>
        </w:tc>
      </w:tr>
      <w:tr w:rsidR="005B5714" w:rsidRPr="00D87E91" w14:paraId="712FD5C6" w14:textId="77777777" w:rsidTr="00601FF1">
        <w:tc>
          <w:tcPr>
            <w:tcW w:w="2235" w:type="dxa"/>
          </w:tcPr>
          <w:p w14:paraId="3FEC59B3" w14:textId="12E16AEE" w:rsidR="005B5714" w:rsidRPr="008E42A5" w:rsidRDefault="005B5714" w:rsidP="00601FF1">
            <w:pPr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Page</w:t>
            </w:r>
            <w:r>
              <w:rPr>
                <w:rFonts w:cs="Arial"/>
                <w:sz w:val="18"/>
                <w:szCs w:val="18"/>
              </w:rPr>
              <w:t>s</w:t>
            </w:r>
            <w:r w:rsidRPr="008E42A5">
              <w:rPr>
                <w:rFonts w:cs="Arial"/>
                <w:sz w:val="18"/>
                <w:szCs w:val="18"/>
              </w:rPr>
              <w:t xml:space="preserve"> 4</w:t>
            </w:r>
            <w:r>
              <w:rPr>
                <w:rFonts w:cs="Arial"/>
                <w:sz w:val="18"/>
                <w:szCs w:val="18"/>
              </w:rPr>
              <w:t>3</w:t>
            </w:r>
            <w:r w:rsidRPr="008E42A5">
              <w:rPr>
                <w:rFonts w:cs="Arial"/>
                <w:sz w:val="18"/>
                <w:szCs w:val="18"/>
              </w:rPr>
              <w:t>/477</w:t>
            </w:r>
            <w:r>
              <w:rPr>
                <w:rFonts w:cs="Arial"/>
                <w:sz w:val="18"/>
                <w:szCs w:val="18"/>
              </w:rPr>
              <w:t xml:space="preserve"> and 44/477</w:t>
            </w:r>
            <w:r w:rsidRPr="008E42A5">
              <w:rPr>
                <w:rFonts w:cs="Arial"/>
                <w:sz w:val="18"/>
                <w:szCs w:val="18"/>
              </w:rPr>
              <w:t xml:space="preserve">, cl </w:t>
            </w:r>
            <w:r>
              <w:rPr>
                <w:rFonts w:cs="Arial"/>
                <w:sz w:val="18"/>
                <w:szCs w:val="18"/>
              </w:rPr>
              <w:t>16(b) – 16(i)</w:t>
            </w:r>
            <w:r w:rsidRPr="008E42A5">
              <w:rPr>
                <w:rFonts w:cs="Arial"/>
                <w:sz w:val="18"/>
                <w:szCs w:val="18"/>
              </w:rPr>
              <w:t xml:space="preserve"> (</w:t>
            </w:r>
            <w:r>
              <w:rPr>
                <w:rFonts w:cs="Arial"/>
                <w:sz w:val="18"/>
                <w:szCs w:val="18"/>
              </w:rPr>
              <w:t>Liquidated Damages</w:t>
            </w:r>
            <w:r w:rsidRPr="008E42A5">
              <w:rPr>
                <w:rFonts w:cs="Arial"/>
                <w:sz w:val="18"/>
                <w:szCs w:val="18"/>
              </w:rPr>
              <w:t>) of the Core Terms</w:t>
            </w:r>
          </w:p>
        </w:tc>
        <w:tc>
          <w:tcPr>
            <w:tcW w:w="7111" w:type="dxa"/>
          </w:tcPr>
          <w:p w14:paraId="53290E41" w14:textId="77777777" w:rsidR="005B5714" w:rsidRPr="008E42A5" w:rsidRDefault="005B5714" w:rsidP="005B5714">
            <w:pPr>
              <w:pStyle w:val="ListParagraph"/>
              <w:numPr>
                <w:ilvl w:val="0"/>
                <w:numId w:val="41"/>
              </w:numPr>
              <w:spacing w:before="60" w:after="60"/>
              <w:ind w:left="460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4(b) - Reveal commercial-in-confidence provisions of a government contract.</w:t>
            </w:r>
          </w:p>
          <w:p w14:paraId="6914C13B" w14:textId="77777777" w:rsidR="005B5714" w:rsidRPr="008E42A5" w:rsidRDefault="005B5714" w:rsidP="005B5714">
            <w:pPr>
              <w:pStyle w:val="ListParagraph"/>
              <w:numPr>
                <w:ilvl w:val="0"/>
                <w:numId w:val="41"/>
              </w:numPr>
              <w:spacing w:before="60" w:after="60"/>
              <w:ind w:left="460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4(c) - Diminish the competitive commercial value of any information to any person.</w:t>
            </w:r>
          </w:p>
          <w:p w14:paraId="693A0071" w14:textId="5C45EAAB" w:rsidR="005B5714" w:rsidRPr="008E42A5" w:rsidRDefault="005B5714" w:rsidP="005B5714">
            <w:pPr>
              <w:pStyle w:val="ListParagraph"/>
              <w:numPr>
                <w:ilvl w:val="0"/>
                <w:numId w:val="41"/>
              </w:numPr>
              <w:spacing w:before="60" w:after="60"/>
              <w:ind w:left="460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4(d) - Prejudice any person’s legitimate business, commercial, professional or financial interests.</w:t>
            </w:r>
          </w:p>
        </w:tc>
      </w:tr>
      <w:tr w:rsidR="004C3116" w:rsidRPr="00D87E91" w14:paraId="253060B9" w14:textId="77777777" w:rsidTr="00601FF1">
        <w:tc>
          <w:tcPr>
            <w:tcW w:w="2235" w:type="dxa"/>
          </w:tcPr>
          <w:p w14:paraId="36931BBC" w14:textId="3EDBB8A6" w:rsidR="004C3116" w:rsidRPr="008E42A5" w:rsidRDefault="000200B4" w:rsidP="00601FF1">
            <w:pPr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Page 71/477, cl 30(d)(i) (Suspension)</w:t>
            </w:r>
            <w:r w:rsidR="0036228E" w:rsidRPr="008E42A5">
              <w:rPr>
                <w:rFonts w:cs="Arial"/>
                <w:sz w:val="18"/>
                <w:szCs w:val="18"/>
              </w:rPr>
              <w:t xml:space="preserve"> of the Core Terms </w:t>
            </w:r>
          </w:p>
        </w:tc>
        <w:tc>
          <w:tcPr>
            <w:tcW w:w="7111" w:type="dxa"/>
          </w:tcPr>
          <w:p w14:paraId="2C1518C5" w14:textId="77777777" w:rsidR="000200B4" w:rsidRPr="008E42A5" w:rsidRDefault="000200B4" w:rsidP="000200B4">
            <w:pPr>
              <w:pStyle w:val="ListParagraph"/>
              <w:numPr>
                <w:ilvl w:val="0"/>
                <w:numId w:val="41"/>
              </w:numPr>
              <w:spacing w:before="60" w:after="60"/>
              <w:ind w:left="460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4(b) - Reveal commercial-in-confidence provisions of a government contract.</w:t>
            </w:r>
          </w:p>
          <w:p w14:paraId="406416CE" w14:textId="77777777" w:rsidR="000200B4" w:rsidRPr="008E42A5" w:rsidRDefault="000200B4" w:rsidP="000200B4">
            <w:pPr>
              <w:pStyle w:val="ListParagraph"/>
              <w:numPr>
                <w:ilvl w:val="0"/>
                <w:numId w:val="41"/>
              </w:numPr>
              <w:spacing w:before="60" w:after="60"/>
              <w:ind w:left="460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4(c) - Diminish the competitive commercial value of any information to any person.</w:t>
            </w:r>
          </w:p>
          <w:p w14:paraId="449BB9B6" w14:textId="5ACBC37D" w:rsidR="004C3116" w:rsidRPr="008E42A5" w:rsidRDefault="000200B4" w:rsidP="000200B4">
            <w:pPr>
              <w:pStyle w:val="ListParagraph"/>
              <w:numPr>
                <w:ilvl w:val="0"/>
                <w:numId w:val="41"/>
              </w:numPr>
              <w:spacing w:before="60" w:after="60"/>
              <w:ind w:left="460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4(d) - Prejudice any person’s legitimate business, commercial, professional or financial interests.</w:t>
            </w:r>
          </w:p>
        </w:tc>
      </w:tr>
      <w:tr w:rsidR="004C3116" w:rsidRPr="00D87E91" w14:paraId="2C6A47E9" w14:textId="77777777" w:rsidTr="00601FF1">
        <w:tc>
          <w:tcPr>
            <w:tcW w:w="2235" w:type="dxa"/>
          </w:tcPr>
          <w:p w14:paraId="7E646774" w14:textId="77949B13" w:rsidR="004C3116" w:rsidRPr="008E42A5" w:rsidRDefault="00D87E91" w:rsidP="00601FF1">
            <w:pPr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Page 89/477, signing page</w:t>
            </w:r>
          </w:p>
        </w:tc>
        <w:tc>
          <w:tcPr>
            <w:tcW w:w="7111" w:type="dxa"/>
          </w:tcPr>
          <w:p w14:paraId="3A2490EA" w14:textId="77777777" w:rsidR="00D87E91" w:rsidRPr="008E42A5" w:rsidRDefault="00D87E91" w:rsidP="00D87E91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3(a) - Reveal an individual’s personal information.</w:t>
            </w:r>
          </w:p>
          <w:p w14:paraId="6CE1C5B3" w14:textId="27D8445D" w:rsidR="004C3116" w:rsidRPr="008E42A5" w:rsidRDefault="00D87E91" w:rsidP="00D87E91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3(b) – contravene an information protection principle under the Privacy and Personal Information Protection Act 1998 or a Health Privacy Principle under the Health Records and Information Privacy Act 2002.</w:t>
            </w:r>
          </w:p>
        </w:tc>
      </w:tr>
      <w:tr w:rsidR="0082668F" w14:paraId="373A25E4" w14:textId="77777777" w:rsidTr="00601FF1">
        <w:tc>
          <w:tcPr>
            <w:tcW w:w="2235" w:type="dxa"/>
          </w:tcPr>
          <w:p w14:paraId="58A79D96" w14:textId="12AF4D9D" w:rsidR="0082668F" w:rsidRPr="008E42A5" w:rsidRDefault="0082668F" w:rsidP="002D4295">
            <w:pPr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 xml:space="preserve">Page 106/477, Item </w:t>
            </w:r>
            <w:r>
              <w:rPr>
                <w:rFonts w:cs="Arial"/>
                <w:sz w:val="18"/>
                <w:szCs w:val="18"/>
              </w:rPr>
              <w:t>2</w:t>
            </w:r>
            <w:r w:rsidRPr="008E42A5">
              <w:rPr>
                <w:rFonts w:cs="Arial"/>
                <w:sz w:val="18"/>
                <w:szCs w:val="18"/>
              </w:rPr>
              <w:t xml:space="preserve"> (</w:t>
            </w:r>
            <w:r>
              <w:rPr>
                <w:rFonts w:cs="Arial"/>
                <w:sz w:val="18"/>
                <w:szCs w:val="18"/>
              </w:rPr>
              <w:t>Customer’s</w:t>
            </w:r>
            <w:r w:rsidRPr="008E42A5">
              <w:rPr>
                <w:rFonts w:cs="Arial"/>
                <w:sz w:val="18"/>
                <w:szCs w:val="18"/>
              </w:rPr>
              <w:t xml:space="preserve"> Representative) of the Order Form</w:t>
            </w:r>
          </w:p>
        </w:tc>
        <w:tc>
          <w:tcPr>
            <w:tcW w:w="7111" w:type="dxa"/>
          </w:tcPr>
          <w:p w14:paraId="34D46180" w14:textId="77777777" w:rsidR="0082668F" w:rsidRPr="008E42A5" w:rsidRDefault="0082668F" w:rsidP="0082668F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3(a) - Reveal an individual’s personal information.</w:t>
            </w:r>
          </w:p>
          <w:p w14:paraId="31557A1B" w14:textId="52AD4065" w:rsidR="0082668F" w:rsidRPr="008E42A5" w:rsidRDefault="0082668F" w:rsidP="0082668F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3(b) – contravene an information protection principle under the Privacy and Personal Information Protection Act 1998 or a Health Privacy Principle under the Health Records and Information Privacy Act 2002.</w:t>
            </w:r>
          </w:p>
        </w:tc>
      </w:tr>
      <w:tr w:rsidR="002D4295" w14:paraId="5D3D3A13" w14:textId="77777777" w:rsidTr="005B5714">
        <w:trPr>
          <w:cantSplit/>
        </w:trPr>
        <w:tc>
          <w:tcPr>
            <w:tcW w:w="2235" w:type="dxa"/>
          </w:tcPr>
          <w:p w14:paraId="276E0453" w14:textId="51FFA4E2" w:rsidR="002D4295" w:rsidRPr="008E42A5" w:rsidRDefault="002D4295" w:rsidP="002D4295">
            <w:pPr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lastRenderedPageBreak/>
              <w:t xml:space="preserve">Page 106/477, Item </w:t>
            </w:r>
            <w:r w:rsidR="00B87E9D">
              <w:rPr>
                <w:rFonts w:cs="Arial"/>
                <w:sz w:val="18"/>
                <w:szCs w:val="18"/>
              </w:rPr>
              <w:t>5</w:t>
            </w:r>
            <w:r w:rsidRPr="008E42A5">
              <w:rPr>
                <w:rFonts w:cs="Arial"/>
                <w:sz w:val="18"/>
                <w:szCs w:val="18"/>
              </w:rPr>
              <w:t xml:space="preserve"> (Supplier’s Representative) of the Order Form</w:t>
            </w:r>
          </w:p>
        </w:tc>
        <w:tc>
          <w:tcPr>
            <w:tcW w:w="7111" w:type="dxa"/>
          </w:tcPr>
          <w:p w14:paraId="0E492F43" w14:textId="77777777" w:rsidR="002D4295" w:rsidRPr="008E42A5" w:rsidRDefault="002D4295" w:rsidP="002D4295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3(a) - Reveal an individual’s personal information.</w:t>
            </w:r>
          </w:p>
          <w:p w14:paraId="42A8B53A" w14:textId="28A6E20D" w:rsidR="002D4295" w:rsidRPr="008E42A5" w:rsidRDefault="002D4295" w:rsidP="002D4295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  <w:lang w:eastAsia="en-AU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3(b) – contravene an information protection principle under the Privacy and Personal Information Protection Act 1998 or a Health Privacy Principle under the Health Records and Information Privacy Act 2002.</w:t>
            </w:r>
          </w:p>
        </w:tc>
      </w:tr>
      <w:tr w:rsidR="0082668F" w14:paraId="0CEEF154" w14:textId="77777777" w:rsidTr="00601FF1">
        <w:tc>
          <w:tcPr>
            <w:tcW w:w="2235" w:type="dxa"/>
          </w:tcPr>
          <w:p w14:paraId="19DCF3B2" w14:textId="6C40FEBC" w:rsidR="0082668F" w:rsidRPr="008E42A5" w:rsidRDefault="0082668F" w:rsidP="0082668F">
            <w:pPr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 xml:space="preserve">Page 106/477, Item </w:t>
            </w:r>
            <w:r>
              <w:rPr>
                <w:rFonts w:cs="Arial"/>
                <w:sz w:val="18"/>
                <w:szCs w:val="18"/>
              </w:rPr>
              <w:t>6</w:t>
            </w:r>
            <w:r w:rsidRPr="008E42A5">
              <w:rPr>
                <w:rFonts w:cs="Arial"/>
                <w:sz w:val="18"/>
                <w:szCs w:val="18"/>
              </w:rPr>
              <w:t xml:space="preserve"> (</w:t>
            </w:r>
            <w:r w:rsidR="005B5714">
              <w:rPr>
                <w:rFonts w:cs="Arial"/>
                <w:sz w:val="18"/>
                <w:szCs w:val="18"/>
              </w:rPr>
              <w:t>Notices for the Customer</w:t>
            </w:r>
            <w:r w:rsidRPr="008E42A5">
              <w:rPr>
                <w:rFonts w:cs="Arial"/>
                <w:sz w:val="18"/>
                <w:szCs w:val="18"/>
              </w:rPr>
              <w:t>) of the Order Form</w:t>
            </w:r>
          </w:p>
        </w:tc>
        <w:tc>
          <w:tcPr>
            <w:tcW w:w="7111" w:type="dxa"/>
          </w:tcPr>
          <w:p w14:paraId="0FBF1D13" w14:textId="77777777" w:rsidR="0082668F" w:rsidRPr="008E42A5" w:rsidRDefault="0082668F" w:rsidP="0082668F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3(a) - Reveal an individual’s personal information.</w:t>
            </w:r>
          </w:p>
          <w:p w14:paraId="4C7DB0A8" w14:textId="31CB2DBB" w:rsidR="0082668F" w:rsidRPr="008E42A5" w:rsidRDefault="0082668F" w:rsidP="0082668F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3(b) – contravene an information protection principle under the Privacy and Personal Information Protection Act 1998 or a Health Privacy Principle under the Health Records and Information Privacy Act 2002.</w:t>
            </w:r>
          </w:p>
        </w:tc>
      </w:tr>
      <w:tr w:rsidR="0082668F" w14:paraId="2C50C24D" w14:textId="77777777" w:rsidTr="00601FF1">
        <w:tc>
          <w:tcPr>
            <w:tcW w:w="2235" w:type="dxa"/>
          </w:tcPr>
          <w:p w14:paraId="00D0048D" w14:textId="58283970" w:rsidR="0082668F" w:rsidRPr="008E42A5" w:rsidRDefault="0082668F" w:rsidP="0082668F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Page 10</w:t>
            </w:r>
            <w:r>
              <w:rPr>
                <w:rFonts w:cs="Arial"/>
                <w:sz w:val="18"/>
                <w:szCs w:val="18"/>
              </w:rPr>
              <w:t>7</w:t>
            </w:r>
            <w:r w:rsidRPr="008E42A5">
              <w:rPr>
                <w:rFonts w:cs="Arial"/>
                <w:sz w:val="18"/>
                <w:szCs w:val="18"/>
              </w:rPr>
              <w:t xml:space="preserve">/477, Item </w:t>
            </w:r>
            <w:r>
              <w:rPr>
                <w:rFonts w:cs="Arial"/>
                <w:sz w:val="18"/>
                <w:szCs w:val="18"/>
              </w:rPr>
              <w:t>6</w:t>
            </w:r>
            <w:r w:rsidRPr="008E42A5">
              <w:rPr>
                <w:rFonts w:cs="Arial"/>
                <w:sz w:val="18"/>
                <w:szCs w:val="18"/>
              </w:rPr>
              <w:t xml:space="preserve"> (Notices for </w:t>
            </w:r>
            <w:r w:rsidR="005B5714">
              <w:rPr>
                <w:rFonts w:cs="Arial"/>
                <w:sz w:val="18"/>
                <w:szCs w:val="18"/>
              </w:rPr>
              <w:t xml:space="preserve">the </w:t>
            </w:r>
            <w:r w:rsidRPr="008E42A5">
              <w:rPr>
                <w:rFonts w:cs="Arial"/>
                <w:sz w:val="18"/>
                <w:szCs w:val="18"/>
              </w:rPr>
              <w:t>Supplier) of the Order Form</w:t>
            </w:r>
          </w:p>
        </w:tc>
        <w:tc>
          <w:tcPr>
            <w:tcW w:w="7111" w:type="dxa"/>
          </w:tcPr>
          <w:p w14:paraId="6C406A85" w14:textId="77777777" w:rsidR="0082668F" w:rsidRPr="008E42A5" w:rsidRDefault="0082668F" w:rsidP="0082668F">
            <w:pPr>
              <w:pStyle w:val="ListParagraph"/>
              <w:keepNext/>
              <w:keepLines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3(a) - Reveal an individual’s personal information.</w:t>
            </w:r>
          </w:p>
          <w:p w14:paraId="474B3C2F" w14:textId="7E435504" w:rsidR="0082668F" w:rsidRPr="008E42A5" w:rsidRDefault="0082668F" w:rsidP="0082668F">
            <w:pPr>
              <w:pStyle w:val="ListParagraph"/>
              <w:keepNext/>
              <w:keepLines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3(b) – contravene an information protection principle under the Privacy and Personal Information Protection Act 1998 or a Health Privacy Principle under the Health Records and Information Privacy Act 2002.</w:t>
            </w:r>
          </w:p>
        </w:tc>
      </w:tr>
      <w:tr w:rsidR="0082668F" w14:paraId="40453FA5" w14:textId="77777777" w:rsidTr="00601FF1">
        <w:tc>
          <w:tcPr>
            <w:tcW w:w="2235" w:type="dxa"/>
          </w:tcPr>
          <w:p w14:paraId="0D850A49" w14:textId="4238A943" w:rsidR="0082668F" w:rsidRPr="008E42A5" w:rsidRDefault="0082668F" w:rsidP="0082668F">
            <w:pPr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Page</w:t>
            </w:r>
            <w:r>
              <w:rPr>
                <w:rFonts w:cs="Arial"/>
                <w:sz w:val="18"/>
                <w:szCs w:val="18"/>
              </w:rPr>
              <w:t>s</w:t>
            </w:r>
            <w:r w:rsidRPr="008E42A5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112</w:t>
            </w:r>
            <w:r w:rsidRPr="008E42A5">
              <w:rPr>
                <w:rFonts w:cs="Arial"/>
                <w:sz w:val="18"/>
                <w:szCs w:val="18"/>
              </w:rPr>
              <w:t>/477</w:t>
            </w:r>
            <w:r>
              <w:rPr>
                <w:rFonts w:cs="Arial"/>
                <w:sz w:val="18"/>
                <w:szCs w:val="18"/>
              </w:rPr>
              <w:t xml:space="preserve"> and 113/477</w:t>
            </w:r>
            <w:r w:rsidRPr="008E42A5">
              <w:rPr>
                <w:rFonts w:cs="Arial"/>
                <w:sz w:val="18"/>
                <w:szCs w:val="18"/>
              </w:rPr>
              <w:t>, Item 22 (Background Checks) of the Order Form</w:t>
            </w:r>
          </w:p>
        </w:tc>
        <w:tc>
          <w:tcPr>
            <w:tcW w:w="7111" w:type="dxa"/>
          </w:tcPr>
          <w:p w14:paraId="0E19542F" w14:textId="77777777" w:rsidR="0082668F" w:rsidRPr="008E42A5" w:rsidRDefault="0082668F" w:rsidP="0082668F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1(f) - Prejudice the effective exercise by an agency of the agency’s functions.</w:t>
            </w:r>
          </w:p>
          <w:p w14:paraId="7CBF532E" w14:textId="77777777" w:rsidR="0082668F" w:rsidRPr="008E42A5" w:rsidRDefault="0082668F" w:rsidP="0082668F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 xml:space="preserve">GIPA Act s.14, Table 2(d)- Endanger, or prejudice any system or procedure for protecting, the life, health or safety of any person. </w:t>
            </w:r>
          </w:p>
          <w:p w14:paraId="52E7102F" w14:textId="77B190CE" w:rsidR="0082668F" w:rsidRPr="008E42A5" w:rsidRDefault="0082668F" w:rsidP="0082668F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 xml:space="preserve">GIPA Act s.14, Table 2(e) - </w:t>
            </w:r>
            <w:r w:rsidR="00BA5E7F" w:rsidRPr="00BA5E7F">
              <w:rPr>
                <w:rFonts w:cs="Arial"/>
                <w:sz w:val="18"/>
                <w:szCs w:val="18"/>
              </w:rPr>
              <w:t>Endanger the security of, or prejudice any system or procedure for protecting, any place, property or vehicle</w:t>
            </w:r>
            <w:r w:rsidRPr="008E42A5">
              <w:rPr>
                <w:rFonts w:cs="Arial"/>
                <w:sz w:val="18"/>
                <w:szCs w:val="18"/>
              </w:rPr>
              <w:t>.</w:t>
            </w:r>
          </w:p>
          <w:p w14:paraId="43E84253" w14:textId="0564BA50" w:rsidR="0082668F" w:rsidRPr="008E42A5" w:rsidRDefault="0082668F" w:rsidP="0082668F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3(f) - Expose a person to a risk of harm or of serious harassment or serious intimidation.</w:t>
            </w:r>
          </w:p>
        </w:tc>
      </w:tr>
      <w:tr w:rsidR="0082668F" w14:paraId="7B9CAC97" w14:textId="77777777" w:rsidTr="00601FF1">
        <w:tc>
          <w:tcPr>
            <w:tcW w:w="2235" w:type="dxa"/>
          </w:tcPr>
          <w:p w14:paraId="05DA779C" w14:textId="3F1E5991" w:rsidR="0082668F" w:rsidRPr="008E42A5" w:rsidRDefault="0082668F" w:rsidP="0082668F">
            <w:pPr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 xml:space="preserve">Page </w:t>
            </w:r>
            <w:r>
              <w:rPr>
                <w:rFonts w:cs="Arial"/>
                <w:sz w:val="18"/>
                <w:szCs w:val="18"/>
              </w:rPr>
              <w:t>113/477</w:t>
            </w:r>
            <w:r w:rsidRPr="008E42A5">
              <w:rPr>
                <w:rFonts w:cs="Arial"/>
                <w:sz w:val="18"/>
                <w:szCs w:val="18"/>
              </w:rPr>
              <w:t>, Item 22 (</w:t>
            </w:r>
            <w:r>
              <w:rPr>
                <w:rFonts w:cs="Arial"/>
                <w:sz w:val="18"/>
                <w:szCs w:val="18"/>
              </w:rPr>
              <w:t>Timeframes for background checks</w:t>
            </w:r>
            <w:r w:rsidRPr="008E42A5">
              <w:rPr>
                <w:rFonts w:cs="Arial"/>
                <w:sz w:val="18"/>
                <w:szCs w:val="18"/>
              </w:rPr>
              <w:t>) of the Order Form</w:t>
            </w:r>
          </w:p>
        </w:tc>
        <w:tc>
          <w:tcPr>
            <w:tcW w:w="7111" w:type="dxa"/>
          </w:tcPr>
          <w:p w14:paraId="2AB39269" w14:textId="77777777" w:rsidR="0082668F" w:rsidRPr="008E42A5" w:rsidRDefault="0082668F" w:rsidP="0082668F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1(f) - Prejudice the effective exercise by an agency of the agency’s functions.</w:t>
            </w:r>
          </w:p>
          <w:p w14:paraId="4604A1B5" w14:textId="77777777" w:rsidR="0082668F" w:rsidRPr="008E42A5" w:rsidRDefault="0082668F" w:rsidP="0082668F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 xml:space="preserve">GIPA Act s.14, Table 2(d)- Endanger, or prejudice any system or procedure for protecting, the life, health or safety of any person. </w:t>
            </w:r>
          </w:p>
          <w:p w14:paraId="3ABC753F" w14:textId="2C7A60A1" w:rsidR="0082668F" w:rsidRPr="008E42A5" w:rsidRDefault="0082668F" w:rsidP="0082668F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 xml:space="preserve">GIPA Act s.14, Table 2(e) - </w:t>
            </w:r>
            <w:r w:rsidR="00BA5E7F" w:rsidRPr="00BA5E7F">
              <w:rPr>
                <w:rFonts w:cs="Arial"/>
                <w:sz w:val="18"/>
                <w:szCs w:val="18"/>
              </w:rPr>
              <w:t>Endanger the security of, or prejudice any system or procedure for protecting, any place, property or vehicle</w:t>
            </w:r>
            <w:r w:rsidRPr="008E42A5">
              <w:rPr>
                <w:rFonts w:cs="Arial"/>
                <w:sz w:val="18"/>
                <w:szCs w:val="18"/>
              </w:rPr>
              <w:t>.</w:t>
            </w:r>
          </w:p>
          <w:p w14:paraId="292B4256" w14:textId="6AEAB937" w:rsidR="0082668F" w:rsidRPr="008E42A5" w:rsidRDefault="0082668F" w:rsidP="0082668F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3(f) - Expose a person to a risk of harm or of serious harassment or serious intimidation.</w:t>
            </w:r>
          </w:p>
        </w:tc>
      </w:tr>
      <w:tr w:rsidR="0082668F" w14:paraId="2F6CBDF9" w14:textId="77777777" w:rsidTr="00601FF1">
        <w:tc>
          <w:tcPr>
            <w:tcW w:w="2235" w:type="dxa"/>
          </w:tcPr>
          <w:p w14:paraId="4791F83C" w14:textId="2C0336F4" w:rsidR="0082668F" w:rsidRPr="008E42A5" w:rsidRDefault="0082668F" w:rsidP="0082668F">
            <w:pPr>
              <w:keepNext/>
              <w:keepLines/>
              <w:rPr>
                <w:rFonts w:cs="Arial"/>
                <w:sz w:val="18"/>
                <w:szCs w:val="18"/>
              </w:rPr>
            </w:pPr>
            <w:bookmarkStart w:id="0" w:name="_Hlk71015305"/>
            <w:r w:rsidRPr="008E42A5">
              <w:rPr>
                <w:rFonts w:cs="Arial"/>
                <w:sz w:val="18"/>
                <w:szCs w:val="18"/>
              </w:rPr>
              <w:t>Page 114/477, Item 24 (Service Levels) of the Order Form</w:t>
            </w:r>
          </w:p>
        </w:tc>
        <w:tc>
          <w:tcPr>
            <w:tcW w:w="7111" w:type="dxa"/>
          </w:tcPr>
          <w:p w14:paraId="7A128ABA" w14:textId="77777777" w:rsidR="0082668F" w:rsidRPr="008E42A5" w:rsidRDefault="0082668F" w:rsidP="0082668F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4(b) - Reveal commercial-in-confidence provisions of a government contract.</w:t>
            </w:r>
          </w:p>
          <w:p w14:paraId="34610C43" w14:textId="77777777" w:rsidR="0082668F" w:rsidRPr="008E42A5" w:rsidRDefault="0082668F" w:rsidP="0082668F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4(c) - Diminish the competitive commercial value of any information to any person.</w:t>
            </w:r>
          </w:p>
          <w:p w14:paraId="45ECFB2D" w14:textId="0A204893" w:rsidR="0082668F" w:rsidRPr="008E42A5" w:rsidRDefault="0082668F" w:rsidP="0082668F">
            <w:pPr>
              <w:pStyle w:val="ListParagraph"/>
              <w:keepNext/>
              <w:keepLines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4(d) - Prejudice any person’s legitimate business, commercial, professional or financial interests.</w:t>
            </w:r>
          </w:p>
        </w:tc>
      </w:tr>
      <w:tr w:rsidR="0082668F" w:rsidRPr="00C747CC" w14:paraId="63A31FE1" w14:textId="77777777" w:rsidTr="00601FF1">
        <w:tc>
          <w:tcPr>
            <w:tcW w:w="2235" w:type="dxa"/>
          </w:tcPr>
          <w:p w14:paraId="1C966215" w14:textId="02487E5C" w:rsidR="0082668F" w:rsidRPr="008E42A5" w:rsidRDefault="0082668F" w:rsidP="0082668F">
            <w:pPr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Page 120/477, Item 36 (Warranty Period) of the Order Form</w:t>
            </w:r>
          </w:p>
        </w:tc>
        <w:tc>
          <w:tcPr>
            <w:tcW w:w="7111" w:type="dxa"/>
          </w:tcPr>
          <w:p w14:paraId="2C6C0173" w14:textId="77777777" w:rsidR="0082668F" w:rsidRPr="008E42A5" w:rsidRDefault="0082668F" w:rsidP="0082668F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4(b) - Reveal commercial-in-confidence provisions of a government contract.</w:t>
            </w:r>
          </w:p>
          <w:p w14:paraId="4680661A" w14:textId="77777777" w:rsidR="0082668F" w:rsidRPr="008E42A5" w:rsidRDefault="0082668F" w:rsidP="0082668F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4(c) - Diminish the competitive commercial value of any information to any person.</w:t>
            </w:r>
          </w:p>
          <w:p w14:paraId="503D884F" w14:textId="46D9DEAB" w:rsidR="0082668F" w:rsidRPr="008E42A5" w:rsidRDefault="0082668F" w:rsidP="0082668F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4(d) - Prejudice any person’s legitimate business, commercial, professional or financial interests.</w:t>
            </w:r>
          </w:p>
        </w:tc>
      </w:tr>
      <w:bookmarkEnd w:id="0"/>
      <w:tr w:rsidR="0082668F" w:rsidRPr="00C747CC" w14:paraId="584F76D6" w14:textId="77777777" w:rsidTr="00601FF1">
        <w:tc>
          <w:tcPr>
            <w:tcW w:w="2235" w:type="dxa"/>
          </w:tcPr>
          <w:p w14:paraId="71D0DFE0" w14:textId="71457AA3" w:rsidR="0082668F" w:rsidRPr="008E42A5" w:rsidRDefault="0082668F" w:rsidP="0082668F">
            <w:pPr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Pages 123/477 and 124/477, Item 39 (Data Location Conditions) of the Order Form</w:t>
            </w:r>
          </w:p>
        </w:tc>
        <w:tc>
          <w:tcPr>
            <w:tcW w:w="7111" w:type="dxa"/>
          </w:tcPr>
          <w:p w14:paraId="393DC502" w14:textId="77777777" w:rsidR="0082668F" w:rsidRPr="008E42A5" w:rsidRDefault="0082668F" w:rsidP="0082668F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1(f) - Prejudice the effective exercise by an agency of the agency’s functions.</w:t>
            </w:r>
          </w:p>
          <w:p w14:paraId="11BBA057" w14:textId="77777777" w:rsidR="0082668F" w:rsidRPr="008E42A5" w:rsidRDefault="0082668F" w:rsidP="0082668F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 xml:space="preserve">GIPA Act s.14, Table 2(d)- Endanger, or prejudice any system or procedure for protecting, the life, health or safety of any person. </w:t>
            </w:r>
          </w:p>
          <w:p w14:paraId="6602EF70" w14:textId="57F652F7" w:rsidR="0082668F" w:rsidRPr="008E42A5" w:rsidRDefault="0082668F" w:rsidP="0082668F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 xml:space="preserve">GIPA Act s.14, Table 2(e) - </w:t>
            </w:r>
            <w:r w:rsidR="00BA5E7F" w:rsidRPr="00BA5E7F">
              <w:rPr>
                <w:rFonts w:cs="Arial"/>
                <w:sz w:val="18"/>
                <w:szCs w:val="18"/>
              </w:rPr>
              <w:t>Endanger the security of, or prejudice any system or procedure for protecting, any place, property or vehicle</w:t>
            </w:r>
            <w:r w:rsidRPr="008E42A5">
              <w:rPr>
                <w:rFonts w:cs="Arial"/>
                <w:sz w:val="18"/>
                <w:szCs w:val="18"/>
              </w:rPr>
              <w:t>.</w:t>
            </w:r>
          </w:p>
          <w:p w14:paraId="75299BEB" w14:textId="19A8809E" w:rsidR="0082668F" w:rsidRPr="008E42A5" w:rsidRDefault="0082668F" w:rsidP="0082668F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3(f) - Expose a person to a risk of harm or of serious harassment or serious intimidation.</w:t>
            </w:r>
          </w:p>
        </w:tc>
      </w:tr>
      <w:tr w:rsidR="0082668F" w:rsidRPr="00C747CC" w14:paraId="39B353C8" w14:textId="77777777" w:rsidTr="00601FF1">
        <w:tc>
          <w:tcPr>
            <w:tcW w:w="2235" w:type="dxa"/>
          </w:tcPr>
          <w:p w14:paraId="7B8EE24E" w14:textId="10BABE7A" w:rsidR="0082668F" w:rsidRPr="008E42A5" w:rsidRDefault="0082668F" w:rsidP="0082668F">
            <w:pPr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Pages 124/477 to 128/477, Item 40 (Security obligations, standards and Information Security Requirements) of the Order Form</w:t>
            </w:r>
          </w:p>
        </w:tc>
        <w:tc>
          <w:tcPr>
            <w:tcW w:w="7111" w:type="dxa"/>
          </w:tcPr>
          <w:p w14:paraId="4A8808E1" w14:textId="77777777" w:rsidR="0082668F" w:rsidRPr="008E42A5" w:rsidRDefault="0082668F" w:rsidP="0082668F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1(f) - Prejudice the effective exercise by an agency of the agency’s functions.</w:t>
            </w:r>
          </w:p>
          <w:p w14:paraId="5FC96EA3" w14:textId="77777777" w:rsidR="0082668F" w:rsidRPr="008E42A5" w:rsidRDefault="0082668F" w:rsidP="0082668F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 xml:space="preserve">GIPA Act s.14, Table 2(d)- Endanger, or prejudice any system or procedure for protecting, the life, health or safety of any person. </w:t>
            </w:r>
          </w:p>
          <w:p w14:paraId="4DA64752" w14:textId="4E3A60B7" w:rsidR="0082668F" w:rsidRPr="008E42A5" w:rsidRDefault="0082668F" w:rsidP="0082668F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 xml:space="preserve">GIPA Act s.14, Table 2(e) - </w:t>
            </w:r>
            <w:r w:rsidR="00BA5E7F" w:rsidRPr="00BA5E7F">
              <w:rPr>
                <w:rFonts w:cs="Arial"/>
                <w:sz w:val="18"/>
                <w:szCs w:val="18"/>
              </w:rPr>
              <w:t>Endanger the security of, or prejudice any system or procedure for protecting, any place, property or vehicle</w:t>
            </w:r>
            <w:r w:rsidRPr="008E42A5">
              <w:rPr>
                <w:rFonts w:cs="Arial"/>
                <w:sz w:val="18"/>
                <w:szCs w:val="18"/>
              </w:rPr>
              <w:t>.</w:t>
            </w:r>
          </w:p>
          <w:p w14:paraId="338CC020" w14:textId="7F0AE209" w:rsidR="0082668F" w:rsidRPr="008E42A5" w:rsidRDefault="0082668F" w:rsidP="0082668F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3(f) - Expose a person to a risk of harm or of serious harassment or serious intimidation.</w:t>
            </w:r>
          </w:p>
        </w:tc>
      </w:tr>
      <w:tr w:rsidR="0082668F" w:rsidRPr="00C747CC" w14:paraId="48AE3F12" w14:textId="77777777" w:rsidTr="00601FF1">
        <w:tc>
          <w:tcPr>
            <w:tcW w:w="2235" w:type="dxa"/>
          </w:tcPr>
          <w:p w14:paraId="2FA1F66D" w14:textId="444248C6" w:rsidR="0082668F" w:rsidRPr="008E42A5" w:rsidRDefault="0082668F" w:rsidP="0082668F">
            <w:pPr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lastRenderedPageBreak/>
              <w:t>Page 128/477, Item 40 (Security certifications) of the Order Form</w:t>
            </w:r>
          </w:p>
        </w:tc>
        <w:tc>
          <w:tcPr>
            <w:tcW w:w="7111" w:type="dxa"/>
          </w:tcPr>
          <w:p w14:paraId="36321A4A" w14:textId="77777777" w:rsidR="0082668F" w:rsidRPr="008E42A5" w:rsidRDefault="0082668F" w:rsidP="0082668F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1(f) - Prejudice the effective exercise by an agency of the agency’s functions.</w:t>
            </w:r>
          </w:p>
          <w:p w14:paraId="3B274786" w14:textId="77777777" w:rsidR="0082668F" w:rsidRPr="008E42A5" w:rsidRDefault="0082668F" w:rsidP="0082668F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 xml:space="preserve">GIPA Act s.14, Table 2(d)- Endanger, or prejudice any system or procedure for protecting, the life, health or safety of any person. </w:t>
            </w:r>
          </w:p>
          <w:p w14:paraId="6CEFB3D2" w14:textId="6756A5D5" w:rsidR="0082668F" w:rsidRPr="008E42A5" w:rsidRDefault="0082668F" w:rsidP="0082668F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 xml:space="preserve">GIPA Act s.14, Table 2(e) - </w:t>
            </w:r>
            <w:r w:rsidR="00BA5E7F" w:rsidRPr="00BA5E7F">
              <w:rPr>
                <w:rFonts w:cs="Arial"/>
                <w:sz w:val="18"/>
                <w:szCs w:val="18"/>
              </w:rPr>
              <w:t>Endanger the security of, or prejudice any system or procedure for protecting, any place, property or vehicle</w:t>
            </w:r>
            <w:r w:rsidRPr="008E42A5">
              <w:rPr>
                <w:rFonts w:cs="Arial"/>
                <w:sz w:val="18"/>
                <w:szCs w:val="18"/>
              </w:rPr>
              <w:t>.</w:t>
            </w:r>
          </w:p>
          <w:p w14:paraId="7377741C" w14:textId="42D27ED1" w:rsidR="0082668F" w:rsidRPr="008E42A5" w:rsidRDefault="0082668F" w:rsidP="0082668F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3(f) - Expose a person to a risk of harm or of serious harassment or serious intimidation.</w:t>
            </w:r>
          </w:p>
        </w:tc>
      </w:tr>
      <w:tr w:rsidR="00BA5E7F" w:rsidRPr="00C747CC" w14:paraId="22069807" w14:textId="77777777" w:rsidTr="00601FF1">
        <w:tc>
          <w:tcPr>
            <w:tcW w:w="2235" w:type="dxa"/>
          </w:tcPr>
          <w:p w14:paraId="60907186" w14:textId="3E9D5DF8" w:rsidR="00BA5E7F" w:rsidRPr="008E42A5" w:rsidRDefault="00BA5E7F" w:rsidP="0082668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Pages 129/477 and </w:t>
            </w:r>
            <w:r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30</w:t>
            </w:r>
            <w:r>
              <w:rPr>
                <w:rFonts w:cs="Arial"/>
                <w:sz w:val="18"/>
                <w:szCs w:val="18"/>
              </w:rPr>
              <w:t>/477</w:t>
            </w:r>
            <w:r>
              <w:rPr>
                <w:rFonts w:cs="Arial"/>
                <w:sz w:val="18"/>
                <w:szCs w:val="18"/>
              </w:rPr>
              <w:t>, Item 46 (Payment requirements and invoicing)</w:t>
            </w:r>
          </w:p>
        </w:tc>
        <w:tc>
          <w:tcPr>
            <w:tcW w:w="7111" w:type="dxa"/>
          </w:tcPr>
          <w:p w14:paraId="4DA52E11" w14:textId="77777777" w:rsidR="00BA5E7F" w:rsidRDefault="00BA5E7F" w:rsidP="0082668F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3(f) - Expose a person to a risk of harm or of serious harassment or serious intimidation.</w:t>
            </w:r>
          </w:p>
          <w:p w14:paraId="20601B5E" w14:textId="54E52DFF" w:rsidR="00BA5E7F" w:rsidRPr="008E42A5" w:rsidRDefault="00BA5E7F" w:rsidP="0082668F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A52938">
              <w:rPr>
                <w:rFonts w:cs="Arial"/>
                <w:sz w:val="18"/>
                <w:szCs w:val="18"/>
              </w:rPr>
              <w:t>GIPA Act s.14, Table 4(d) - Prejudice any person’s legitimate business, commercial, professional or financial interests.</w:t>
            </w:r>
          </w:p>
        </w:tc>
      </w:tr>
      <w:tr w:rsidR="0082668F" w:rsidRPr="00C747CC" w14:paraId="1D1D7E58" w14:textId="77777777" w:rsidTr="00601FF1">
        <w:tc>
          <w:tcPr>
            <w:tcW w:w="2235" w:type="dxa"/>
          </w:tcPr>
          <w:p w14:paraId="6E381776" w14:textId="4FFD40FB" w:rsidR="0082668F" w:rsidRPr="008E42A5" w:rsidRDefault="0082668F" w:rsidP="0082668F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Page 1</w:t>
            </w:r>
            <w:r>
              <w:rPr>
                <w:rFonts w:cs="Arial"/>
                <w:sz w:val="18"/>
                <w:szCs w:val="18"/>
              </w:rPr>
              <w:t>32</w:t>
            </w:r>
            <w:r w:rsidRPr="008E42A5">
              <w:rPr>
                <w:rFonts w:cs="Arial"/>
                <w:sz w:val="18"/>
                <w:szCs w:val="18"/>
              </w:rPr>
              <w:t>/477, Item 4</w:t>
            </w:r>
            <w:r>
              <w:rPr>
                <w:rFonts w:cs="Arial"/>
                <w:sz w:val="18"/>
                <w:szCs w:val="18"/>
              </w:rPr>
              <w:t>9</w:t>
            </w:r>
            <w:r w:rsidRPr="008E42A5">
              <w:rPr>
                <w:rFonts w:cs="Arial"/>
                <w:sz w:val="18"/>
                <w:szCs w:val="18"/>
              </w:rPr>
              <w:t xml:space="preserve"> (</w:t>
            </w:r>
            <w:r>
              <w:rPr>
                <w:rFonts w:cs="Arial"/>
                <w:sz w:val="18"/>
                <w:szCs w:val="18"/>
              </w:rPr>
              <w:t>Insurance &amp; Cyber security and other insurances</w:t>
            </w:r>
            <w:r w:rsidRPr="008E42A5">
              <w:rPr>
                <w:rFonts w:cs="Arial"/>
                <w:sz w:val="18"/>
                <w:szCs w:val="18"/>
              </w:rPr>
              <w:t>) of the Order Form</w:t>
            </w:r>
          </w:p>
        </w:tc>
        <w:tc>
          <w:tcPr>
            <w:tcW w:w="7111" w:type="dxa"/>
          </w:tcPr>
          <w:p w14:paraId="27D113D2" w14:textId="77777777" w:rsidR="0082668F" w:rsidRPr="008E42A5" w:rsidRDefault="0082668F" w:rsidP="0082668F">
            <w:pPr>
              <w:pStyle w:val="ListParagraph"/>
              <w:keepNext/>
              <w:keepLines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4(b) - Reveal commercial-in-confidence provisions of a government contract.</w:t>
            </w:r>
          </w:p>
          <w:p w14:paraId="78E8FC21" w14:textId="1AF23649" w:rsidR="0082668F" w:rsidRPr="008E42A5" w:rsidRDefault="0082668F" w:rsidP="0082668F">
            <w:pPr>
              <w:pStyle w:val="ListParagraph"/>
              <w:keepNext/>
              <w:keepLines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4(d) - Prejudice any person’s legitimate business, commercial, professional or financial interests.</w:t>
            </w:r>
          </w:p>
        </w:tc>
      </w:tr>
      <w:tr w:rsidR="005B5714" w:rsidRPr="00C747CC" w14:paraId="47CBC6F2" w14:textId="77777777" w:rsidTr="00601FF1">
        <w:tc>
          <w:tcPr>
            <w:tcW w:w="2235" w:type="dxa"/>
          </w:tcPr>
          <w:p w14:paraId="1253ACF3" w14:textId="3EEE8031" w:rsidR="005B5714" w:rsidRPr="008E42A5" w:rsidRDefault="005B5714" w:rsidP="005B5714">
            <w:pPr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Page 1</w:t>
            </w:r>
            <w:r>
              <w:rPr>
                <w:rFonts w:cs="Arial"/>
                <w:sz w:val="18"/>
                <w:szCs w:val="18"/>
              </w:rPr>
              <w:t>32</w:t>
            </w:r>
            <w:r w:rsidRPr="008E42A5">
              <w:rPr>
                <w:rFonts w:cs="Arial"/>
                <w:sz w:val="18"/>
                <w:szCs w:val="18"/>
              </w:rPr>
              <w:t xml:space="preserve">/477, Item </w:t>
            </w:r>
            <w:r>
              <w:rPr>
                <w:rFonts w:cs="Arial"/>
                <w:sz w:val="18"/>
                <w:szCs w:val="18"/>
              </w:rPr>
              <w:t>50</w:t>
            </w:r>
            <w:r w:rsidRPr="008E42A5">
              <w:rPr>
                <w:rFonts w:cs="Arial"/>
                <w:sz w:val="18"/>
                <w:szCs w:val="18"/>
              </w:rPr>
              <w:t xml:space="preserve"> (</w:t>
            </w:r>
            <w:r>
              <w:rPr>
                <w:rFonts w:cs="Arial"/>
                <w:sz w:val="18"/>
                <w:szCs w:val="18"/>
              </w:rPr>
              <w:t>Performance Guarantee</w:t>
            </w:r>
            <w:r w:rsidRPr="008E42A5">
              <w:rPr>
                <w:rFonts w:cs="Arial"/>
                <w:sz w:val="18"/>
                <w:szCs w:val="18"/>
              </w:rPr>
              <w:t>) of the Order Form</w:t>
            </w:r>
          </w:p>
        </w:tc>
        <w:tc>
          <w:tcPr>
            <w:tcW w:w="7111" w:type="dxa"/>
          </w:tcPr>
          <w:p w14:paraId="68804B92" w14:textId="77777777" w:rsidR="005B5714" w:rsidRPr="008E42A5" w:rsidRDefault="005B5714" w:rsidP="005B5714">
            <w:pPr>
              <w:pStyle w:val="ListParagraph"/>
              <w:keepNext/>
              <w:keepLines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4(b) - Reveal commercial-in-confidence provisions of a government contract.</w:t>
            </w:r>
          </w:p>
          <w:p w14:paraId="2F1EB328" w14:textId="1CDFFE3A" w:rsidR="005B5714" w:rsidRPr="008E42A5" w:rsidRDefault="005B5714" w:rsidP="005B5714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4(d) - Prejudice any person’s legitimate business, commercial, professional or financial interests.</w:t>
            </w:r>
          </w:p>
        </w:tc>
      </w:tr>
      <w:tr w:rsidR="005B5714" w:rsidRPr="00C747CC" w14:paraId="247A7C6B" w14:textId="77777777" w:rsidTr="00601FF1">
        <w:tc>
          <w:tcPr>
            <w:tcW w:w="2235" w:type="dxa"/>
          </w:tcPr>
          <w:p w14:paraId="5FB67AC4" w14:textId="4AF48306" w:rsidR="005B5714" w:rsidRPr="008E42A5" w:rsidRDefault="005B5714" w:rsidP="005B5714">
            <w:pPr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Pages 132/477 and 133/477, Item 52 (Termination for convenience) of the Order Form</w:t>
            </w:r>
          </w:p>
        </w:tc>
        <w:tc>
          <w:tcPr>
            <w:tcW w:w="7111" w:type="dxa"/>
          </w:tcPr>
          <w:p w14:paraId="3594B10D" w14:textId="77777777" w:rsidR="005B5714" w:rsidRPr="008E42A5" w:rsidRDefault="005B5714" w:rsidP="005B5714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4(b) - Reveal commercial-in-confidence provisions of a government contract.</w:t>
            </w:r>
          </w:p>
          <w:p w14:paraId="245916CB" w14:textId="77777777" w:rsidR="005B5714" w:rsidRPr="008E42A5" w:rsidRDefault="005B5714" w:rsidP="005B5714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4(c) - Diminish the competitive commercial value of any information to any person.</w:t>
            </w:r>
          </w:p>
          <w:p w14:paraId="76909A40" w14:textId="08CC1FC6" w:rsidR="005B5714" w:rsidRPr="008E42A5" w:rsidRDefault="005B5714" w:rsidP="005B5714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4(d) - Prejudice any person’s legitimate business, commercial, professional or financial interests.</w:t>
            </w:r>
          </w:p>
        </w:tc>
      </w:tr>
      <w:tr w:rsidR="005B5714" w:rsidRPr="00C747CC" w14:paraId="32F8717A" w14:textId="77777777" w:rsidTr="00601FF1">
        <w:tc>
          <w:tcPr>
            <w:tcW w:w="2235" w:type="dxa"/>
          </w:tcPr>
          <w:p w14:paraId="0A03CF65" w14:textId="66FA5710" w:rsidR="005B5714" w:rsidRPr="008E42A5" w:rsidRDefault="005B5714" w:rsidP="005B5714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Page 133/477, Item 5</w:t>
            </w:r>
            <w:r>
              <w:rPr>
                <w:rFonts w:cs="Arial"/>
                <w:sz w:val="18"/>
                <w:szCs w:val="18"/>
              </w:rPr>
              <w:t>3</w:t>
            </w:r>
            <w:r w:rsidRPr="008E42A5">
              <w:rPr>
                <w:rFonts w:cs="Arial"/>
                <w:sz w:val="18"/>
                <w:szCs w:val="18"/>
              </w:rPr>
              <w:t xml:space="preserve"> (Limitation Amount) of the Order Form</w:t>
            </w:r>
          </w:p>
        </w:tc>
        <w:tc>
          <w:tcPr>
            <w:tcW w:w="7111" w:type="dxa"/>
          </w:tcPr>
          <w:p w14:paraId="5A1F0B7E" w14:textId="77777777" w:rsidR="005B5714" w:rsidRPr="008E42A5" w:rsidRDefault="005B5714" w:rsidP="005B5714">
            <w:pPr>
              <w:pStyle w:val="ListParagraph"/>
              <w:keepNext/>
              <w:keepLines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4(b) - Reveal commercial-in-confidence provisions of a government contract.</w:t>
            </w:r>
          </w:p>
          <w:p w14:paraId="4F3803D9" w14:textId="7408BCC8" w:rsidR="005B5714" w:rsidRPr="008E42A5" w:rsidRDefault="005B5714" w:rsidP="005B5714">
            <w:pPr>
              <w:pStyle w:val="ListParagraph"/>
              <w:keepNext/>
              <w:keepLines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4(d) - Prejudice any person’s legitimate business, commercial, professional or financial interests.</w:t>
            </w:r>
          </w:p>
        </w:tc>
      </w:tr>
      <w:tr w:rsidR="005B5714" w:rsidRPr="00C747CC" w14:paraId="45085C9B" w14:textId="77777777" w:rsidTr="00601FF1">
        <w:tc>
          <w:tcPr>
            <w:tcW w:w="2235" w:type="dxa"/>
          </w:tcPr>
          <w:p w14:paraId="00262067" w14:textId="079494A7" w:rsidR="005B5714" w:rsidRPr="008E42A5" w:rsidRDefault="005B5714" w:rsidP="005B5714">
            <w:pPr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Page 134/477, Item 5</w:t>
            </w:r>
            <w:r>
              <w:rPr>
                <w:rFonts w:cs="Arial"/>
                <w:sz w:val="18"/>
                <w:szCs w:val="18"/>
              </w:rPr>
              <w:t>3</w:t>
            </w:r>
            <w:r w:rsidRPr="008E42A5">
              <w:rPr>
                <w:rFonts w:cs="Arial"/>
                <w:sz w:val="18"/>
                <w:szCs w:val="18"/>
              </w:rPr>
              <w:t xml:space="preserve"> (Alternate approach to uncapped liability) of the Order Form</w:t>
            </w:r>
          </w:p>
        </w:tc>
        <w:tc>
          <w:tcPr>
            <w:tcW w:w="7111" w:type="dxa"/>
          </w:tcPr>
          <w:p w14:paraId="5601AD56" w14:textId="77777777" w:rsidR="005B5714" w:rsidRPr="008E42A5" w:rsidRDefault="005B5714" w:rsidP="005B5714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4(b) - Reveal commercial-in-confidence provisions of a government contract.</w:t>
            </w:r>
          </w:p>
          <w:p w14:paraId="51B5C30B" w14:textId="19639D6D" w:rsidR="005B5714" w:rsidRPr="008E42A5" w:rsidRDefault="005B5714" w:rsidP="005B5714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4(d) - Prejudice any person’s legitimate business, commercial, professional or financial interests.</w:t>
            </w:r>
          </w:p>
        </w:tc>
      </w:tr>
      <w:tr w:rsidR="005B5714" w:rsidRPr="00C747CC" w14:paraId="04DF63E1" w14:textId="77777777" w:rsidTr="00601FF1">
        <w:tc>
          <w:tcPr>
            <w:tcW w:w="2235" w:type="dxa"/>
          </w:tcPr>
          <w:p w14:paraId="0337856D" w14:textId="6A176C4F" w:rsidR="005B5714" w:rsidRPr="008E42A5" w:rsidRDefault="005B5714" w:rsidP="005B5714">
            <w:pPr>
              <w:keepNext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Page 134/477, Item 5</w:t>
            </w:r>
            <w:r>
              <w:rPr>
                <w:rFonts w:cs="Arial"/>
                <w:sz w:val="18"/>
                <w:szCs w:val="18"/>
              </w:rPr>
              <w:t>3</w:t>
            </w:r>
            <w:r w:rsidRPr="008E42A5">
              <w:rPr>
                <w:rFonts w:cs="Arial"/>
                <w:sz w:val="18"/>
                <w:szCs w:val="18"/>
              </w:rPr>
              <w:t xml:space="preserve"> (Non-excluded Losses) of the Order Form</w:t>
            </w:r>
          </w:p>
        </w:tc>
        <w:tc>
          <w:tcPr>
            <w:tcW w:w="7111" w:type="dxa"/>
          </w:tcPr>
          <w:p w14:paraId="63584F6E" w14:textId="77777777" w:rsidR="005B5714" w:rsidRPr="008E42A5" w:rsidRDefault="005B5714" w:rsidP="005B5714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4(b) - Reveal commercial-in-confidence provisions of a government contract.</w:t>
            </w:r>
          </w:p>
          <w:p w14:paraId="04066864" w14:textId="4DEC2A98" w:rsidR="005B5714" w:rsidRPr="008E42A5" w:rsidRDefault="005B5714" w:rsidP="005B5714">
            <w:pPr>
              <w:pStyle w:val="ListParagraph"/>
              <w:keepNext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4(d) - Prejudice any person’s legitimate business, commercial, professional or financial interests.</w:t>
            </w:r>
          </w:p>
        </w:tc>
      </w:tr>
      <w:tr w:rsidR="005B5714" w:rsidRPr="00C747CC" w14:paraId="2E4A5BE3" w14:textId="77777777" w:rsidTr="00601FF1">
        <w:tc>
          <w:tcPr>
            <w:tcW w:w="2235" w:type="dxa"/>
          </w:tcPr>
          <w:p w14:paraId="090764E8" w14:textId="5B6CADB8" w:rsidR="005B5714" w:rsidRPr="008E42A5" w:rsidRDefault="005B5714" w:rsidP="005B5714">
            <w:pPr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Page 140/477, Item 118 (Licensing Model) of the Order Form</w:t>
            </w:r>
          </w:p>
        </w:tc>
        <w:tc>
          <w:tcPr>
            <w:tcW w:w="7111" w:type="dxa"/>
          </w:tcPr>
          <w:p w14:paraId="473380E2" w14:textId="77777777" w:rsidR="005B5714" w:rsidRPr="008E42A5" w:rsidRDefault="005B5714" w:rsidP="005B5714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4(b) - Reveal commercial-in-confidence provisions of a government contract.</w:t>
            </w:r>
          </w:p>
          <w:p w14:paraId="7BB6C902" w14:textId="1DE42643" w:rsidR="005B5714" w:rsidRPr="008E42A5" w:rsidRDefault="005B5714" w:rsidP="005B5714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4(d) - Prejudice any person’s legitimate business, commercial, professional or financial interests.</w:t>
            </w:r>
          </w:p>
        </w:tc>
      </w:tr>
      <w:tr w:rsidR="005B5714" w:rsidRPr="00C747CC" w14:paraId="0457D1D0" w14:textId="77777777" w:rsidTr="00601FF1">
        <w:tc>
          <w:tcPr>
            <w:tcW w:w="2235" w:type="dxa"/>
          </w:tcPr>
          <w:p w14:paraId="7CCFBF7C" w14:textId="25F54072" w:rsidR="005B5714" w:rsidRPr="008E42A5" w:rsidRDefault="005B5714" w:rsidP="005B5714">
            <w:pPr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 xml:space="preserve">Page 141/477, Item </w:t>
            </w:r>
            <w:r>
              <w:rPr>
                <w:rFonts w:cs="Arial"/>
                <w:sz w:val="18"/>
                <w:szCs w:val="18"/>
              </w:rPr>
              <w:t>130</w:t>
            </w:r>
            <w:r w:rsidRPr="008E42A5">
              <w:rPr>
                <w:rFonts w:cs="Arial"/>
                <w:sz w:val="18"/>
                <w:szCs w:val="18"/>
              </w:rPr>
              <w:t xml:space="preserve"> (Export Laws) of the Order Form</w:t>
            </w:r>
          </w:p>
        </w:tc>
        <w:tc>
          <w:tcPr>
            <w:tcW w:w="7111" w:type="dxa"/>
          </w:tcPr>
          <w:p w14:paraId="505982E5" w14:textId="77777777" w:rsidR="005B5714" w:rsidRPr="008E42A5" w:rsidRDefault="005B5714" w:rsidP="005B5714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1(f) - Prejudice the effective exercise by an agency of the agency’s functions.</w:t>
            </w:r>
          </w:p>
          <w:p w14:paraId="14FF74C5" w14:textId="77777777" w:rsidR="005B5714" w:rsidRPr="008E42A5" w:rsidRDefault="005B5714" w:rsidP="005B5714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 xml:space="preserve">GIPA Act s.14, Table 2(d)- Endanger, or prejudice any system or procedure for protecting, the life, health or safety of any person. </w:t>
            </w:r>
          </w:p>
          <w:p w14:paraId="272F5A6C" w14:textId="58DF3409" w:rsidR="005B5714" w:rsidRPr="00E414C1" w:rsidRDefault="005B5714" w:rsidP="005B5714">
            <w:pPr>
              <w:pStyle w:val="ListParagraph"/>
              <w:keepNext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 xml:space="preserve">GIPA Act s.14, Table 2(e) - </w:t>
            </w:r>
            <w:bookmarkStart w:id="1" w:name="_Hlk167444656"/>
            <w:r w:rsidRPr="00E414C1">
              <w:rPr>
                <w:rFonts w:cs="Arial"/>
                <w:sz w:val="18"/>
                <w:szCs w:val="18"/>
              </w:rPr>
              <w:t>Endanger the security of, or prejudice any system or procedure for protecting, any place, property or vehicle</w:t>
            </w:r>
            <w:bookmarkEnd w:id="1"/>
            <w:r w:rsidRPr="00E414C1">
              <w:rPr>
                <w:rFonts w:cs="Arial"/>
                <w:sz w:val="18"/>
                <w:szCs w:val="18"/>
              </w:rPr>
              <w:t>.</w:t>
            </w:r>
          </w:p>
          <w:p w14:paraId="48F1EE82" w14:textId="5EACA531" w:rsidR="005B5714" w:rsidRPr="008E42A5" w:rsidRDefault="005B5714" w:rsidP="005B5714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3(f) - Expose a person to a risk of harm or of serious harassment or serious intimidation.</w:t>
            </w:r>
          </w:p>
        </w:tc>
      </w:tr>
      <w:tr w:rsidR="005B5714" w:rsidRPr="00C747CC" w14:paraId="5660AD2E" w14:textId="77777777" w:rsidTr="00601FF1">
        <w:tc>
          <w:tcPr>
            <w:tcW w:w="2235" w:type="dxa"/>
          </w:tcPr>
          <w:p w14:paraId="3818D136" w14:textId="242E27A4" w:rsidR="005B5714" w:rsidRPr="008E42A5" w:rsidRDefault="005B5714" w:rsidP="005B5714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lastRenderedPageBreak/>
              <w:t>Pages 152/477 – 199/477, Annexure D (Transport for NSW Information Security Standard clarifications) to the Order Form</w:t>
            </w:r>
          </w:p>
        </w:tc>
        <w:tc>
          <w:tcPr>
            <w:tcW w:w="7111" w:type="dxa"/>
          </w:tcPr>
          <w:p w14:paraId="74489DC3" w14:textId="77777777" w:rsidR="005B5714" w:rsidRPr="008E42A5" w:rsidRDefault="005B5714" w:rsidP="005B5714">
            <w:pPr>
              <w:pStyle w:val="ListParagraph"/>
              <w:keepNext/>
              <w:keepLines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1(f) - Prejudice the effective exercise by an agency of the agency’s functions.</w:t>
            </w:r>
          </w:p>
          <w:p w14:paraId="67818706" w14:textId="77777777" w:rsidR="005B5714" w:rsidRDefault="005B5714" w:rsidP="005B5714">
            <w:pPr>
              <w:pStyle w:val="ListParagraph"/>
              <w:keepNext/>
              <w:keepLines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 xml:space="preserve">GIPA Act s.14, Table 2(d)- Endanger, or prejudice any system or procedure for protecting, the life, health or safety of any person. </w:t>
            </w:r>
          </w:p>
          <w:p w14:paraId="48999F66" w14:textId="024AF724" w:rsidR="005B5714" w:rsidRPr="00E414C1" w:rsidRDefault="005B5714" w:rsidP="005B5714">
            <w:pPr>
              <w:pStyle w:val="ListParagraph"/>
              <w:keepNext/>
              <w:keepLines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E414C1">
              <w:rPr>
                <w:rFonts w:cs="Arial"/>
                <w:sz w:val="18"/>
                <w:szCs w:val="18"/>
              </w:rPr>
              <w:t xml:space="preserve">GIPA Act s.14, Table 2(e) - </w:t>
            </w:r>
            <w:r w:rsidRPr="00E414C1">
              <w:rPr>
                <w:rFonts w:cs="Arial"/>
                <w:sz w:val="18"/>
                <w:szCs w:val="18"/>
              </w:rPr>
              <w:t>Endanger the security of, or prejudice any system or procedure for protecting, any place, property or vehicle.</w:t>
            </w:r>
          </w:p>
          <w:p w14:paraId="2B1EC462" w14:textId="4884D7BB" w:rsidR="005B5714" w:rsidRPr="008E42A5" w:rsidRDefault="005B5714" w:rsidP="005B5714">
            <w:pPr>
              <w:pStyle w:val="ListParagraph"/>
              <w:keepNext/>
              <w:keepLines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3(f) - Expose a person to a risk of harm or of serious harassment or serious intimidation.</w:t>
            </w:r>
          </w:p>
        </w:tc>
      </w:tr>
      <w:tr w:rsidR="005B5714" w:rsidRPr="00C747CC" w14:paraId="3E843ACF" w14:textId="77777777" w:rsidTr="00601FF1">
        <w:tc>
          <w:tcPr>
            <w:tcW w:w="2235" w:type="dxa"/>
          </w:tcPr>
          <w:p w14:paraId="55E0A5C9" w14:textId="1518DBAC" w:rsidR="005B5714" w:rsidRPr="008E42A5" w:rsidRDefault="005B5714" w:rsidP="005B5714">
            <w:pPr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Pages 20</w:t>
            </w:r>
            <w:r>
              <w:rPr>
                <w:rFonts w:cs="Arial"/>
                <w:sz w:val="18"/>
                <w:szCs w:val="18"/>
              </w:rPr>
              <w:t>5</w:t>
            </w:r>
            <w:r w:rsidRPr="008E42A5">
              <w:rPr>
                <w:rFonts w:cs="Arial"/>
                <w:sz w:val="18"/>
                <w:szCs w:val="18"/>
              </w:rPr>
              <w:t xml:space="preserve">/477 </w:t>
            </w:r>
            <w:r>
              <w:rPr>
                <w:rFonts w:cs="Arial"/>
                <w:sz w:val="18"/>
                <w:szCs w:val="18"/>
              </w:rPr>
              <w:t>to 221/477</w:t>
            </w:r>
            <w:r w:rsidRPr="008E42A5">
              <w:rPr>
                <w:rFonts w:cs="Arial"/>
                <w:sz w:val="18"/>
                <w:szCs w:val="18"/>
              </w:rPr>
              <w:t>, Section 5 (Price Indexation) of Schedule 4 (Payment Schedule)</w:t>
            </w:r>
          </w:p>
        </w:tc>
        <w:tc>
          <w:tcPr>
            <w:tcW w:w="7111" w:type="dxa"/>
          </w:tcPr>
          <w:p w14:paraId="3CF67335" w14:textId="77777777" w:rsidR="005B5714" w:rsidRPr="008E42A5" w:rsidRDefault="005B5714" w:rsidP="005B5714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1(g) - Found an action against an agency for breach of confidence or otherwise result in the disclosure of information provided to an agency in confidence.</w:t>
            </w:r>
          </w:p>
          <w:p w14:paraId="55AE8FD8" w14:textId="77777777" w:rsidR="005B5714" w:rsidRPr="008E42A5" w:rsidRDefault="005B5714" w:rsidP="005B5714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4(b) - Reveal commercial-in-confidence provisions of a government contract.</w:t>
            </w:r>
          </w:p>
          <w:p w14:paraId="24D13846" w14:textId="77777777" w:rsidR="005B5714" w:rsidRPr="008E42A5" w:rsidRDefault="005B5714" w:rsidP="005B5714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4(c) - Diminish the competitive commercial value of any information to any person.</w:t>
            </w:r>
          </w:p>
          <w:p w14:paraId="2644F553" w14:textId="09689100" w:rsidR="005B5714" w:rsidRPr="008E42A5" w:rsidRDefault="005B5714" w:rsidP="005B5714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4(d) - Prejudice any person’s legitimate business, commercial, professional or financial interests.</w:t>
            </w:r>
          </w:p>
        </w:tc>
      </w:tr>
      <w:tr w:rsidR="005B5714" w:rsidRPr="00C747CC" w14:paraId="4A0A82DD" w14:textId="77777777" w:rsidTr="00601FF1">
        <w:tc>
          <w:tcPr>
            <w:tcW w:w="2235" w:type="dxa"/>
          </w:tcPr>
          <w:p w14:paraId="05944133" w14:textId="705FA8ED" w:rsidR="005B5714" w:rsidRPr="008E42A5" w:rsidRDefault="005B5714" w:rsidP="005B5714">
            <w:pPr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Page 235/477, Clause 5.1 (The Customer may request release) of Schedule 7 (Escrow Deed)</w:t>
            </w:r>
          </w:p>
        </w:tc>
        <w:tc>
          <w:tcPr>
            <w:tcW w:w="7111" w:type="dxa"/>
          </w:tcPr>
          <w:p w14:paraId="231ACBCF" w14:textId="77777777" w:rsidR="005B5714" w:rsidRPr="008E42A5" w:rsidRDefault="005B5714" w:rsidP="005B5714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4(b) - Reveal commercial-in-confidence provisions of a government contract.</w:t>
            </w:r>
          </w:p>
          <w:p w14:paraId="2395EF50" w14:textId="5609823D" w:rsidR="005B5714" w:rsidRPr="008E42A5" w:rsidRDefault="005B5714" w:rsidP="005B5714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4(d) - Prejudice any person’s legitimate business, commercial, professional or financial interests.</w:t>
            </w:r>
          </w:p>
        </w:tc>
      </w:tr>
      <w:tr w:rsidR="005B5714" w:rsidRPr="00C747CC" w14:paraId="7B0D2A22" w14:textId="77777777" w:rsidTr="00601FF1">
        <w:tc>
          <w:tcPr>
            <w:tcW w:w="2235" w:type="dxa"/>
          </w:tcPr>
          <w:p w14:paraId="57B4538F" w14:textId="76B44B49" w:rsidR="005B5714" w:rsidRPr="008E42A5" w:rsidRDefault="005B5714" w:rsidP="005B5714">
            <w:pPr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Page</w:t>
            </w:r>
            <w:r>
              <w:rPr>
                <w:rFonts w:cs="Arial"/>
                <w:sz w:val="18"/>
                <w:szCs w:val="18"/>
              </w:rPr>
              <w:t>s</w:t>
            </w:r>
            <w:r w:rsidRPr="008E42A5">
              <w:rPr>
                <w:rFonts w:cs="Arial"/>
                <w:sz w:val="18"/>
                <w:szCs w:val="18"/>
              </w:rPr>
              <w:t xml:space="preserve"> 2</w:t>
            </w:r>
            <w:r>
              <w:rPr>
                <w:rFonts w:cs="Arial"/>
                <w:sz w:val="18"/>
                <w:szCs w:val="18"/>
              </w:rPr>
              <w:t>50</w:t>
            </w:r>
            <w:r w:rsidRPr="008E42A5">
              <w:rPr>
                <w:rFonts w:cs="Arial"/>
                <w:sz w:val="18"/>
                <w:szCs w:val="18"/>
              </w:rPr>
              <w:t>/477</w:t>
            </w:r>
            <w:r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>266</w:t>
            </w:r>
            <w:r>
              <w:rPr>
                <w:rFonts w:cs="Arial"/>
                <w:sz w:val="18"/>
                <w:szCs w:val="18"/>
              </w:rPr>
              <w:t xml:space="preserve">/477, </w:t>
            </w:r>
            <w:r>
              <w:rPr>
                <w:rFonts w:cs="Arial"/>
                <w:sz w:val="18"/>
                <w:szCs w:val="18"/>
              </w:rPr>
              <w:t>Schedule 8 (Performance Guarantee)</w:t>
            </w:r>
            <w:r>
              <w:rPr>
                <w:rFonts w:cs="Arial"/>
                <w:sz w:val="18"/>
                <w:szCs w:val="18"/>
              </w:rPr>
              <w:t xml:space="preserve"> to Order Form</w:t>
            </w:r>
          </w:p>
        </w:tc>
        <w:tc>
          <w:tcPr>
            <w:tcW w:w="7111" w:type="dxa"/>
          </w:tcPr>
          <w:p w14:paraId="5F817096" w14:textId="77777777" w:rsidR="005B5714" w:rsidRPr="008E42A5" w:rsidRDefault="005B5714" w:rsidP="005B5714">
            <w:pPr>
              <w:pStyle w:val="ListParagraph"/>
              <w:keepNext/>
              <w:keepLines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3(a) - Reveal an individual’s personal information.</w:t>
            </w:r>
          </w:p>
          <w:p w14:paraId="03C90E27" w14:textId="77777777" w:rsidR="005B5714" w:rsidRDefault="005B5714" w:rsidP="005B5714">
            <w:pPr>
              <w:pStyle w:val="ListParagraph"/>
              <w:keepNext/>
              <w:keepLines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3(b) – contravene an information protection principle under the Privacy and Personal Information Protection Act 1998 or a Health Privacy Principle under the Health Records and Information Privacy Act 2002.</w:t>
            </w:r>
          </w:p>
          <w:p w14:paraId="5330919C" w14:textId="77777777" w:rsidR="005B5714" w:rsidRPr="00A52938" w:rsidRDefault="005B5714" w:rsidP="005B5714">
            <w:pPr>
              <w:pStyle w:val="ListParagraph"/>
              <w:keepNext/>
              <w:keepLines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A52938">
              <w:rPr>
                <w:rFonts w:cs="Arial"/>
                <w:sz w:val="18"/>
                <w:szCs w:val="18"/>
              </w:rPr>
              <w:t>GIPA Act s.14, Table 1(g) - Found an action against an agency for breach of confidence or otherwise result in the disclosure of information provided to an agency in confidence.</w:t>
            </w:r>
          </w:p>
          <w:p w14:paraId="094EE44B" w14:textId="77777777" w:rsidR="005B5714" w:rsidRPr="00A52938" w:rsidRDefault="005B5714" w:rsidP="005B5714">
            <w:pPr>
              <w:pStyle w:val="ListParagraph"/>
              <w:keepNext/>
              <w:keepLines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A52938">
              <w:rPr>
                <w:rFonts w:cs="Arial"/>
                <w:sz w:val="18"/>
                <w:szCs w:val="18"/>
              </w:rPr>
              <w:t>GIPA Act s.14, Table 4(b) - Reveal commercial-in-confidence provisions of a government contract.</w:t>
            </w:r>
          </w:p>
          <w:p w14:paraId="3298C3D3" w14:textId="77777777" w:rsidR="005B5714" w:rsidRPr="00A52938" w:rsidRDefault="005B5714" w:rsidP="005B5714">
            <w:pPr>
              <w:pStyle w:val="ListParagraph"/>
              <w:keepNext/>
              <w:keepLines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A52938">
              <w:rPr>
                <w:rFonts w:cs="Arial"/>
                <w:sz w:val="18"/>
                <w:szCs w:val="18"/>
              </w:rPr>
              <w:t>GIPA Act s.14, Table 4(c) - Diminish the competitive commercial value of any information to any person.</w:t>
            </w:r>
          </w:p>
          <w:p w14:paraId="3BF68305" w14:textId="299D406F" w:rsidR="005B5714" w:rsidRPr="008E42A5" w:rsidRDefault="005B5714" w:rsidP="005B5714">
            <w:pPr>
              <w:pStyle w:val="ListParagraph"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A52938">
              <w:rPr>
                <w:rFonts w:cs="Arial"/>
                <w:sz w:val="18"/>
                <w:szCs w:val="18"/>
              </w:rPr>
              <w:t>GIPA Act s.14, Table 4(d) - Prejudice any person’s legitimate business, commercial, professional or financial interests.</w:t>
            </w:r>
          </w:p>
        </w:tc>
      </w:tr>
      <w:tr w:rsidR="005B5714" w:rsidRPr="00C747CC" w14:paraId="59112EA6" w14:textId="77777777" w:rsidTr="00601FF1">
        <w:tc>
          <w:tcPr>
            <w:tcW w:w="2235" w:type="dxa"/>
          </w:tcPr>
          <w:p w14:paraId="66D7796B" w14:textId="1B08F3E2" w:rsidR="005B5714" w:rsidRPr="008E42A5" w:rsidRDefault="005B5714" w:rsidP="005B5714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Page</w:t>
            </w:r>
            <w:r>
              <w:rPr>
                <w:rFonts w:cs="Arial"/>
                <w:sz w:val="18"/>
                <w:szCs w:val="18"/>
              </w:rPr>
              <w:t>s</w:t>
            </w:r>
            <w:r w:rsidRPr="008E42A5">
              <w:rPr>
                <w:rFonts w:cs="Arial"/>
                <w:sz w:val="18"/>
                <w:szCs w:val="18"/>
              </w:rPr>
              <w:t xml:space="preserve"> 270/477</w:t>
            </w:r>
            <w:r>
              <w:rPr>
                <w:rFonts w:cs="Arial"/>
                <w:sz w:val="18"/>
                <w:szCs w:val="18"/>
              </w:rPr>
              <w:t xml:space="preserve"> – 433/477, Annexure B (Statement of Work) to Order Form</w:t>
            </w:r>
            <w:r w:rsidRPr="008E42A5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7111" w:type="dxa"/>
          </w:tcPr>
          <w:p w14:paraId="51234561" w14:textId="77777777" w:rsidR="005B5714" w:rsidRPr="008E42A5" w:rsidRDefault="005B5714" w:rsidP="005B5714">
            <w:pPr>
              <w:pStyle w:val="ListParagraph"/>
              <w:keepNext/>
              <w:keepLines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3(a) - Reveal an individual’s personal information.</w:t>
            </w:r>
          </w:p>
          <w:p w14:paraId="2E424C52" w14:textId="77777777" w:rsidR="005B5714" w:rsidRDefault="005B5714" w:rsidP="005B5714">
            <w:pPr>
              <w:pStyle w:val="ListParagraph"/>
              <w:keepNext/>
              <w:keepLines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8E42A5">
              <w:rPr>
                <w:rFonts w:cs="Arial"/>
                <w:sz w:val="18"/>
                <w:szCs w:val="18"/>
              </w:rPr>
              <w:t>GIPA Act s.14, Table 3(b) – contravene an information protection principle under the Privacy and Personal Information Protection Act 1998 or a Health Privacy Principle under the Health Records and Information Privacy Act 2002.</w:t>
            </w:r>
          </w:p>
          <w:p w14:paraId="4076A5EE" w14:textId="77777777" w:rsidR="005B5714" w:rsidRPr="00A52938" w:rsidRDefault="005B5714" w:rsidP="005B5714">
            <w:pPr>
              <w:pStyle w:val="ListParagraph"/>
              <w:keepNext/>
              <w:keepLines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A52938">
              <w:rPr>
                <w:rFonts w:cs="Arial"/>
                <w:sz w:val="18"/>
                <w:szCs w:val="18"/>
              </w:rPr>
              <w:t>GIPA Act s.14, Table 1(g) - Found an action against an agency for breach of confidence or otherwise result in the disclosure of information provided to an agency in confidence.</w:t>
            </w:r>
          </w:p>
          <w:p w14:paraId="22C86185" w14:textId="77777777" w:rsidR="005B5714" w:rsidRPr="00A52938" w:rsidRDefault="005B5714" w:rsidP="005B5714">
            <w:pPr>
              <w:pStyle w:val="ListParagraph"/>
              <w:keepNext/>
              <w:keepLines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A52938">
              <w:rPr>
                <w:rFonts w:cs="Arial"/>
                <w:sz w:val="18"/>
                <w:szCs w:val="18"/>
              </w:rPr>
              <w:t>GIPA Act s.14, Table 4(b) - Reveal commercial-in-confidence provisions of a government contract.</w:t>
            </w:r>
          </w:p>
          <w:p w14:paraId="7C51FEC8" w14:textId="77777777" w:rsidR="005B5714" w:rsidRPr="00A52938" w:rsidRDefault="005B5714" w:rsidP="005B5714">
            <w:pPr>
              <w:pStyle w:val="ListParagraph"/>
              <w:keepNext/>
              <w:keepLines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A52938">
              <w:rPr>
                <w:rFonts w:cs="Arial"/>
                <w:sz w:val="18"/>
                <w:szCs w:val="18"/>
              </w:rPr>
              <w:t>GIPA Act s.14, Table 4(c) - Diminish the competitive commercial value of any information to any person.</w:t>
            </w:r>
          </w:p>
          <w:p w14:paraId="7359DA1B" w14:textId="70A84C31" w:rsidR="005B5714" w:rsidRPr="008E42A5" w:rsidRDefault="005B5714" w:rsidP="005B5714">
            <w:pPr>
              <w:pStyle w:val="ListParagraph"/>
              <w:keepNext/>
              <w:keepLines/>
              <w:numPr>
                <w:ilvl w:val="0"/>
                <w:numId w:val="41"/>
              </w:numPr>
              <w:spacing w:before="60" w:after="60"/>
              <w:ind w:left="445"/>
              <w:rPr>
                <w:rFonts w:cs="Arial"/>
                <w:sz w:val="18"/>
                <w:szCs w:val="18"/>
              </w:rPr>
            </w:pPr>
            <w:r w:rsidRPr="00A52938">
              <w:rPr>
                <w:rFonts w:cs="Arial"/>
                <w:sz w:val="18"/>
                <w:szCs w:val="18"/>
              </w:rPr>
              <w:t>GIPA Act s.14, Table 4(d) - Prejudice any person’s legitimate business, commercial, professional or financial interests.</w:t>
            </w:r>
          </w:p>
        </w:tc>
      </w:tr>
    </w:tbl>
    <w:p w14:paraId="445E791F" w14:textId="77777777" w:rsidR="00F87BB4" w:rsidRDefault="00F87BB4" w:rsidP="00601FF1"/>
    <w:sectPr w:rsidR="00F87BB4" w:rsidSect="009C72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01" w:right="1134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F7379" w14:textId="77777777" w:rsidR="00033C2C" w:rsidRDefault="00033C2C" w:rsidP="00A13EA7">
      <w:pPr>
        <w:spacing w:before="0" w:line="240" w:lineRule="auto"/>
      </w:pPr>
      <w:r>
        <w:separator/>
      </w:r>
    </w:p>
  </w:endnote>
  <w:endnote w:type="continuationSeparator" w:id="0">
    <w:p w14:paraId="2C872893" w14:textId="77777777" w:rsidR="00033C2C" w:rsidRDefault="00033C2C" w:rsidP="00A13EA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95F10" w14:textId="4033B7DE" w:rsidR="00753C1F" w:rsidRDefault="00753C1F">
    <w:pPr>
      <w:pStyle w:val="Footer"/>
    </w:pPr>
  </w:p>
  <w:p w14:paraId="1B21A51B" w14:textId="46555F5C" w:rsidR="00753C1F" w:rsidRPr="008F7FC0" w:rsidRDefault="00565861">
    <w:pPr>
      <w:pStyle w:val="Footer"/>
      <w:rPr>
        <w:rFonts w:cs="Arial"/>
        <w:sz w:val="14"/>
      </w:rPr>
    </w:pPr>
    <w:r w:rsidRPr="00565861">
      <w:rPr>
        <w:rFonts w:cs="Arial"/>
        <w:sz w:val="14"/>
      </w:rPr>
      <w:t>[7672079.006: 29834959_1]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7A3BD" w14:textId="00BEEAAC" w:rsidR="00753C1F" w:rsidRDefault="00753C1F" w:rsidP="005A2D2B">
    <w:pPr>
      <w:pStyle w:val="Footer"/>
    </w:pPr>
  </w:p>
  <w:p w14:paraId="373D7179" w14:textId="145EEDC5" w:rsidR="00753C1F" w:rsidRPr="008F7FC0" w:rsidRDefault="00E47803" w:rsidP="005A2D2B">
    <w:pPr>
      <w:pStyle w:val="Footer"/>
      <w:rPr>
        <w:rFonts w:cs="Arial"/>
        <w:sz w:val="14"/>
      </w:rPr>
    </w:pPr>
    <w:r w:rsidRPr="00E47803">
      <w:rPr>
        <w:rFonts w:cs="Arial"/>
        <w:sz w:val="14"/>
      </w:rPr>
      <w:t>[9052062.001:43688424_3]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471A8" w14:textId="15A7A1CC" w:rsidR="00753C1F" w:rsidRDefault="00753C1F">
    <w:pPr>
      <w:pStyle w:val="Footer"/>
    </w:pPr>
  </w:p>
  <w:p w14:paraId="5AF6C73B" w14:textId="5F106E28" w:rsidR="00753C1F" w:rsidRPr="008F7FC0" w:rsidRDefault="00E47803">
    <w:pPr>
      <w:pStyle w:val="Footer"/>
      <w:rPr>
        <w:rFonts w:cs="Arial"/>
        <w:sz w:val="14"/>
      </w:rPr>
    </w:pPr>
    <w:r w:rsidRPr="00E47803">
      <w:rPr>
        <w:rFonts w:cs="Arial"/>
        <w:sz w:val="14"/>
      </w:rPr>
      <w:t>[9052062.001:43688424_3]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50E12" w14:textId="77777777" w:rsidR="00033C2C" w:rsidRDefault="00033C2C" w:rsidP="00A13EA7">
      <w:pPr>
        <w:spacing w:before="0" w:line="240" w:lineRule="auto"/>
      </w:pPr>
      <w:r>
        <w:separator/>
      </w:r>
    </w:p>
  </w:footnote>
  <w:footnote w:type="continuationSeparator" w:id="0">
    <w:p w14:paraId="32A45B31" w14:textId="77777777" w:rsidR="00033C2C" w:rsidRDefault="00033C2C" w:rsidP="00A13EA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CB1E6" w14:textId="77777777" w:rsidR="00753C1F" w:rsidRDefault="00753C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EAF43" w14:textId="77777777" w:rsidR="00753C1F" w:rsidRDefault="00753C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718A4" w14:textId="77777777" w:rsidR="00753C1F" w:rsidRDefault="00753C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91A9D"/>
    <w:multiLevelType w:val="multilevel"/>
    <w:tmpl w:val="7FF6701A"/>
    <w:lvl w:ilvl="0">
      <w:start w:val="1"/>
      <w:numFmt w:val="decimal"/>
      <w:pStyle w:val="level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upperLetter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pStyle w:val="level6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21329BB"/>
    <w:multiLevelType w:val="multilevel"/>
    <w:tmpl w:val="DEEC7F82"/>
    <w:lvl w:ilvl="0">
      <w:start w:val="1"/>
      <w:numFmt w:val="bullet"/>
      <w:pStyle w:val="Bullet1"/>
      <w:lvlText w:val="•"/>
      <w:lvlJc w:val="left"/>
      <w:pPr>
        <w:ind w:left="709" w:hanging="709"/>
      </w:pPr>
      <w:rPr>
        <w:rFonts w:ascii="Garamond" w:hAnsi="Garamond" w:hint="default"/>
        <w:color w:val="000000" w:themeColor="text1"/>
      </w:rPr>
    </w:lvl>
    <w:lvl w:ilvl="1">
      <w:start w:val="1"/>
      <w:numFmt w:val="bullet"/>
      <w:pStyle w:val="Bullet2"/>
      <w:lvlText w:val="•"/>
      <w:lvlJc w:val="left"/>
      <w:pPr>
        <w:ind w:left="1418" w:hanging="709"/>
      </w:pPr>
      <w:rPr>
        <w:rFonts w:ascii="Garamond" w:hAnsi="Garamond" w:hint="default"/>
        <w:color w:val="000000" w:themeColor="text1"/>
      </w:rPr>
    </w:lvl>
    <w:lvl w:ilvl="2">
      <w:start w:val="1"/>
      <w:numFmt w:val="bullet"/>
      <w:pStyle w:val="Bullet3"/>
      <w:lvlText w:val="•"/>
      <w:lvlJc w:val="left"/>
      <w:pPr>
        <w:ind w:left="2127" w:hanging="709"/>
      </w:pPr>
      <w:rPr>
        <w:rFonts w:ascii="Garamond" w:hAnsi="Garamond" w:hint="default"/>
        <w:color w:val="000000" w:themeColor="text1"/>
      </w:rPr>
    </w:lvl>
    <w:lvl w:ilvl="3">
      <w:start w:val="1"/>
      <w:numFmt w:val="none"/>
      <w:lvlText w:val=""/>
      <w:lvlJc w:val="left"/>
      <w:pPr>
        <w:ind w:left="2836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3545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4254" w:hanging="709"/>
      </w:pPr>
      <w:rPr>
        <w:rFonts w:hint="default"/>
      </w:rPr>
    </w:lvl>
    <w:lvl w:ilvl="6">
      <w:start w:val="1"/>
      <w:numFmt w:val="none"/>
      <w:lvlText w:val="%7"/>
      <w:lvlJc w:val="left"/>
      <w:pPr>
        <w:ind w:left="4963" w:hanging="709"/>
      </w:pPr>
      <w:rPr>
        <w:rFonts w:hint="default"/>
      </w:rPr>
    </w:lvl>
    <w:lvl w:ilvl="7">
      <w:start w:val="1"/>
      <w:numFmt w:val="none"/>
      <w:lvlText w:val="%8"/>
      <w:lvlJc w:val="left"/>
      <w:pPr>
        <w:ind w:left="5672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6381" w:hanging="709"/>
      </w:pPr>
      <w:rPr>
        <w:rFonts w:hint="default"/>
      </w:rPr>
    </w:lvl>
  </w:abstractNum>
  <w:abstractNum w:abstractNumId="2" w15:restartNumberingAfterBreak="0">
    <w:nsid w:val="1A265184"/>
    <w:multiLevelType w:val="multilevel"/>
    <w:tmpl w:val="7562A7FC"/>
    <w:lvl w:ilvl="0">
      <w:start w:val="1"/>
      <w:numFmt w:val="decimal"/>
      <w:pStyle w:val="legalSchedule"/>
      <w:lvlText w:val="Schedule %1"/>
      <w:lvlJc w:val="left"/>
      <w:pPr>
        <w:ind w:left="2552" w:hanging="255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2267719A"/>
    <w:multiLevelType w:val="hybridMultilevel"/>
    <w:tmpl w:val="CB0E86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B2662"/>
    <w:multiLevelType w:val="multilevel"/>
    <w:tmpl w:val="580AD478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</w:abstractNum>
  <w:abstractNum w:abstractNumId="5" w15:restartNumberingAfterBreak="0">
    <w:nsid w:val="3D5A7286"/>
    <w:multiLevelType w:val="multilevel"/>
    <w:tmpl w:val="6EE48DF0"/>
    <w:lvl w:ilvl="0">
      <w:start w:val="1"/>
      <w:numFmt w:val="decimal"/>
      <w:pStyle w:val="AllensHeading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Allens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AllensHeading3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pStyle w:val="AllensHeading4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upperLetter"/>
      <w:pStyle w:val="AllensHeading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pStyle w:val="AllensHeading6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2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D7E39C9"/>
    <w:multiLevelType w:val="multilevel"/>
    <w:tmpl w:val="EAAC60A0"/>
    <w:lvl w:ilvl="0">
      <w:start w:val="1"/>
      <w:numFmt w:val="decimal"/>
      <w:pStyle w:val="Schedule"/>
      <w:suff w:val="nothing"/>
      <w:lvlText w:val="Schedule %1"/>
      <w:lvlJc w:val="left"/>
      <w:pPr>
        <w:ind w:left="709" w:hanging="709"/>
      </w:pPr>
      <w:rPr>
        <w:rFonts w:hint="default"/>
      </w:rPr>
    </w:lvl>
    <w:lvl w:ilvl="1">
      <w:start w:val="1"/>
      <w:numFmt w:val="none"/>
      <w:pStyle w:val="ScheduleHeading"/>
      <w:suff w:val="nothing"/>
      <w:lvlText w:val="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Schedule1"/>
      <w:lvlText w:val="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chedule2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Schedule3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lowerRoman"/>
      <w:pStyle w:val="Schedule4"/>
      <w:lvlText w:val="(%6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6">
      <w:start w:val="1"/>
      <w:numFmt w:val="upperLetter"/>
      <w:pStyle w:val="Schedule5"/>
      <w:lvlText w:val="(%7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7">
      <w:start w:val="1"/>
      <w:numFmt w:val="decimal"/>
      <w:pStyle w:val="Schedule6"/>
      <w:lvlText w:val="(%8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7" w15:restartNumberingAfterBreak="0">
    <w:nsid w:val="3FF6050F"/>
    <w:multiLevelType w:val="multilevel"/>
    <w:tmpl w:val="B546BF40"/>
    <w:lvl w:ilvl="0">
      <w:start w:val="1"/>
      <w:numFmt w:val="none"/>
      <w:pStyle w:val="Definitions"/>
      <w:suff w:val="nothing"/>
      <w:lvlText w:val=""/>
      <w:lvlJc w:val="left"/>
      <w:pPr>
        <w:ind w:left="1418" w:hanging="709"/>
      </w:pPr>
      <w:rPr>
        <w:rFonts w:hint="default"/>
      </w:rPr>
    </w:lvl>
    <w:lvl w:ilvl="1">
      <w:start w:val="1"/>
      <w:numFmt w:val="lowerLetter"/>
      <w:pStyle w:val="Definitionsa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pStyle w:val="Definitionsi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5BC853A3"/>
    <w:multiLevelType w:val="hybridMultilevel"/>
    <w:tmpl w:val="A148CD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E0963"/>
    <w:multiLevelType w:val="singleLevel"/>
    <w:tmpl w:val="759C87A8"/>
    <w:lvl w:ilvl="0">
      <w:start w:val="1"/>
      <w:numFmt w:val="bullet"/>
      <w:pStyle w:val="GNBullet"/>
      <w:lvlText w:val="•"/>
      <w:lvlJc w:val="left"/>
      <w:pPr>
        <w:tabs>
          <w:tab w:val="num" w:pos="709"/>
        </w:tabs>
        <w:ind w:left="709" w:hanging="709"/>
      </w:pPr>
      <w:rPr>
        <w:rFonts w:ascii="Garamond" w:hAnsi="Garamond" w:hint="default"/>
        <w:b w:val="0"/>
        <w:i w:val="0"/>
        <w:vanish/>
        <w:sz w:val="24"/>
      </w:rPr>
    </w:lvl>
  </w:abstractNum>
  <w:abstractNum w:abstractNumId="10" w15:restartNumberingAfterBreak="0">
    <w:nsid w:val="67B13928"/>
    <w:multiLevelType w:val="multilevel"/>
    <w:tmpl w:val="8B166E50"/>
    <w:lvl w:ilvl="0">
      <w:start w:val="1"/>
      <w:numFmt w:val="decimal"/>
      <w:pStyle w:val="GNHeading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GNLevel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Letter"/>
      <w:pStyle w:val="GNLevel2"/>
      <w:lvlText w:val="(%3)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3">
      <w:start w:val="1"/>
      <w:numFmt w:val="lowerRoman"/>
      <w:pStyle w:val="GNLevel3"/>
      <w:lvlText w:val="(%4)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4">
      <w:start w:val="1"/>
      <w:numFmt w:val="upperLetter"/>
      <w:pStyle w:val="GNLevel4"/>
      <w:lvlText w:val="(%5)"/>
      <w:lvlJc w:val="left"/>
      <w:pPr>
        <w:tabs>
          <w:tab w:val="num" w:pos="2126"/>
        </w:tabs>
        <w:ind w:left="2126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835"/>
        </w:tabs>
        <w:ind w:left="2835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</w:abstractNum>
  <w:abstractNum w:abstractNumId="11" w15:restartNumberingAfterBreak="0">
    <w:nsid w:val="6AD24AAA"/>
    <w:multiLevelType w:val="singleLevel"/>
    <w:tmpl w:val="D6DE9F28"/>
    <w:lvl w:ilvl="0">
      <w:start w:val="1"/>
      <w:numFmt w:val="bullet"/>
      <w:lvlText w:val="•"/>
      <w:lvlJc w:val="left"/>
      <w:pPr>
        <w:tabs>
          <w:tab w:val="num" w:pos="709"/>
        </w:tabs>
        <w:ind w:left="709" w:hanging="709"/>
      </w:pPr>
      <w:rPr>
        <w:rFonts w:ascii="Garamond" w:hAnsi="Garamond" w:hint="default"/>
        <w:b w:val="0"/>
        <w:i w:val="0"/>
        <w:vanish/>
        <w:sz w:val="24"/>
      </w:rPr>
    </w:lvl>
  </w:abstractNum>
  <w:num w:numId="1" w16cid:durableId="969015937">
    <w:abstractNumId w:val="5"/>
  </w:num>
  <w:num w:numId="2" w16cid:durableId="473448519">
    <w:abstractNumId w:val="5"/>
  </w:num>
  <w:num w:numId="3" w16cid:durableId="1244678995">
    <w:abstractNumId w:val="5"/>
  </w:num>
  <w:num w:numId="4" w16cid:durableId="2076081527">
    <w:abstractNumId w:val="5"/>
  </w:num>
  <w:num w:numId="5" w16cid:durableId="1037194308">
    <w:abstractNumId w:val="5"/>
  </w:num>
  <w:num w:numId="6" w16cid:durableId="1062607036">
    <w:abstractNumId w:val="5"/>
  </w:num>
  <w:num w:numId="7" w16cid:durableId="1507937059">
    <w:abstractNumId w:val="1"/>
  </w:num>
  <w:num w:numId="8" w16cid:durableId="1257446523">
    <w:abstractNumId w:val="1"/>
  </w:num>
  <w:num w:numId="9" w16cid:durableId="591469482">
    <w:abstractNumId w:val="1"/>
  </w:num>
  <w:num w:numId="10" w16cid:durableId="1303390927">
    <w:abstractNumId w:val="7"/>
  </w:num>
  <w:num w:numId="11" w16cid:durableId="1128545562">
    <w:abstractNumId w:val="7"/>
  </w:num>
  <w:num w:numId="12" w16cid:durableId="710148524">
    <w:abstractNumId w:val="7"/>
  </w:num>
  <w:num w:numId="13" w16cid:durableId="872353363">
    <w:abstractNumId w:val="11"/>
  </w:num>
  <w:num w:numId="14" w16cid:durableId="237784807">
    <w:abstractNumId w:val="10"/>
  </w:num>
  <w:num w:numId="15" w16cid:durableId="1715499110">
    <w:abstractNumId w:val="4"/>
  </w:num>
  <w:num w:numId="16" w16cid:durableId="1627664346">
    <w:abstractNumId w:val="4"/>
  </w:num>
  <w:num w:numId="17" w16cid:durableId="695079725">
    <w:abstractNumId w:val="4"/>
  </w:num>
  <w:num w:numId="18" w16cid:durableId="1144660703">
    <w:abstractNumId w:val="4"/>
  </w:num>
  <w:num w:numId="19" w16cid:durableId="2122453936">
    <w:abstractNumId w:val="0"/>
  </w:num>
  <w:num w:numId="20" w16cid:durableId="1206213327">
    <w:abstractNumId w:val="0"/>
  </w:num>
  <w:num w:numId="21" w16cid:durableId="1458066072">
    <w:abstractNumId w:val="0"/>
  </w:num>
  <w:num w:numId="22" w16cid:durableId="1295672679">
    <w:abstractNumId w:val="0"/>
  </w:num>
  <w:num w:numId="23" w16cid:durableId="1217207563">
    <w:abstractNumId w:val="0"/>
  </w:num>
  <w:num w:numId="24" w16cid:durableId="100876622">
    <w:abstractNumId w:val="0"/>
  </w:num>
  <w:num w:numId="25" w16cid:durableId="111412419">
    <w:abstractNumId w:val="6"/>
  </w:num>
  <w:num w:numId="26" w16cid:durableId="694817369">
    <w:abstractNumId w:val="6"/>
  </w:num>
  <w:num w:numId="27" w16cid:durableId="360860908">
    <w:abstractNumId w:val="6"/>
  </w:num>
  <w:num w:numId="28" w16cid:durableId="1867982892">
    <w:abstractNumId w:val="6"/>
  </w:num>
  <w:num w:numId="29" w16cid:durableId="465318329">
    <w:abstractNumId w:val="6"/>
  </w:num>
  <w:num w:numId="30" w16cid:durableId="972519445">
    <w:abstractNumId w:val="6"/>
  </w:num>
  <w:num w:numId="31" w16cid:durableId="1519193143">
    <w:abstractNumId w:val="6"/>
  </w:num>
  <w:num w:numId="32" w16cid:durableId="1196624173">
    <w:abstractNumId w:val="6"/>
  </w:num>
  <w:num w:numId="33" w16cid:durableId="1736705604">
    <w:abstractNumId w:val="5"/>
  </w:num>
  <w:num w:numId="34" w16cid:durableId="681128113">
    <w:abstractNumId w:val="7"/>
  </w:num>
  <w:num w:numId="35" w16cid:durableId="1298489503">
    <w:abstractNumId w:val="6"/>
  </w:num>
  <w:num w:numId="36" w16cid:durableId="307437015">
    <w:abstractNumId w:val="0"/>
  </w:num>
  <w:num w:numId="37" w16cid:durableId="676806671">
    <w:abstractNumId w:val="4"/>
  </w:num>
  <w:num w:numId="38" w16cid:durableId="59905320">
    <w:abstractNumId w:val="1"/>
  </w:num>
  <w:num w:numId="39" w16cid:durableId="1611276900">
    <w:abstractNumId w:val="9"/>
  </w:num>
  <w:num w:numId="40" w16cid:durableId="1028798544">
    <w:abstractNumId w:val="10"/>
  </w:num>
  <w:num w:numId="41" w16cid:durableId="1555461820">
    <w:abstractNumId w:val="3"/>
  </w:num>
  <w:num w:numId="42" w16cid:durableId="718549346">
    <w:abstractNumId w:val="8"/>
  </w:num>
  <w:num w:numId="43" w16cid:durableId="1983385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removeDateAndTime/>
  <w:doNotDisplayPageBoundaries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274"/>
    <w:rsid w:val="000042BE"/>
    <w:rsid w:val="00017A10"/>
    <w:rsid w:val="000200B4"/>
    <w:rsid w:val="0002053D"/>
    <w:rsid w:val="00033C2C"/>
    <w:rsid w:val="00050E0F"/>
    <w:rsid w:val="00056A01"/>
    <w:rsid w:val="000754AF"/>
    <w:rsid w:val="00084944"/>
    <w:rsid w:val="000949ED"/>
    <w:rsid w:val="00097E30"/>
    <w:rsid w:val="000A4694"/>
    <w:rsid w:val="000C014D"/>
    <w:rsid w:val="000C03CD"/>
    <w:rsid w:val="000D4F4E"/>
    <w:rsid w:val="001023AB"/>
    <w:rsid w:val="00111AA8"/>
    <w:rsid w:val="00121508"/>
    <w:rsid w:val="00152DEB"/>
    <w:rsid w:val="00153F40"/>
    <w:rsid w:val="00171D82"/>
    <w:rsid w:val="00180246"/>
    <w:rsid w:val="001C23FC"/>
    <w:rsid w:val="001C67C7"/>
    <w:rsid w:val="001E2216"/>
    <w:rsid w:val="001E4E26"/>
    <w:rsid w:val="001F25AF"/>
    <w:rsid w:val="001F4905"/>
    <w:rsid w:val="001F6A24"/>
    <w:rsid w:val="002061F6"/>
    <w:rsid w:val="002310B2"/>
    <w:rsid w:val="00237036"/>
    <w:rsid w:val="00250F3B"/>
    <w:rsid w:val="00256C54"/>
    <w:rsid w:val="00267D87"/>
    <w:rsid w:val="00274FA8"/>
    <w:rsid w:val="0028096F"/>
    <w:rsid w:val="00280D68"/>
    <w:rsid w:val="00282C2B"/>
    <w:rsid w:val="00294028"/>
    <w:rsid w:val="00296ACE"/>
    <w:rsid w:val="002C1FED"/>
    <w:rsid w:val="002C2D0E"/>
    <w:rsid w:val="002D2CC0"/>
    <w:rsid w:val="002D4295"/>
    <w:rsid w:val="002F2B40"/>
    <w:rsid w:val="002F672A"/>
    <w:rsid w:val="00324B3C"/>
    <w:rsid w:val="00327F51"/>
    <w:rsid w:val="0033146C"/>
    <w:rsid w:val="00334A78"/>
    <w:rsid w:val="00343D31"/>
    <w:rsid w:val="0036228E"/>
    <w:rsid w:val="003702C4"/>
    <w:rsid w:val="003872AE"/>
    <w:rsid w:val="0039389E"/>
    <w:rsid w:val="00396C5D"/>
    <w:rsid w:val="003A3C78"/>
    <w:rsid w:val="003B1534"/>
    <w:rsid w:val="003B3965"/>
    <w:rsid w:val="003E40A4"/>
    <w:rsid w:val="004010F4"/>
    <w:rsid w:val="0040187C"/>
    <w:rsid w:val="0040627F"/>
    <w:rsid w:val="00412B09"/>
    <w:rsid w:val="0042407C"/>
    <w:rsid w:val="0045367F"/>
    <w:rsid w:val="0046175C"/>
    <w:rsid w:val="00461C42"/>
    <w:rsid w:val="00487D70"/>
    <w:rsid w:val="004A2EBB"/>
    <w:rsid w:val="004C3116"/>
    <w:rsid w:val="004D3363"/>
    <w:rsid w:val="004F4DC8"/>
    <w:rsid w:val="004F7C5C"/>
    <w:rsid w:val="00520FB0"/>
    <w:rsid w:val="00521EC6"/>
    <w:rsid w:val="005239D9"/>
    <w:rsid w:val="005414EB"/>
    <w:rsid w:val="00543304"/>
    <w:rsid w:val="005443C7"/>
    <w:rsid w:val="00565861"/>
    <w:rsid w:val="00591D44"/>
    <w:rsid w:val="005A2D2B"/>
    <w:rsid w:val="005B5714"/>
    <w:rsid w:val="005B79C5"/>
    <w:rsid w:val="005C35D5"/>
    <w:rsid w:val="005D68B0"/>
    <w:rsid w:val="005E1AC7"/>
    <w:rsid w:val="00601FF1"/>
    <w:rsid w:val="006037D9"/>
    <w:rsid w:val="006051DC"/>
    <w:rsid w:val="00605AC5"/>
    <w:rsid w:val="00636FB3"/>
    <w:rsid w:val="00650A92"/>
    <w:rsid w:val="00650C4A"/>
    <w:rsid w:val="006540EE"/>
    <w:rsid w:val="006701B7"/>
    <w:rsid w:val="00670EA6"/>
    <w:rsid w:val="006719EE"/>
    <w:rsid w:val="006860ED"/>
    <w:rsid w:val="006A2548"/>
    <w:rsid w:val="006A7726"/>
    <w:rsid w:val="006B5045"/>
    <w:rsid w:val="006B5F0A"/>
    <w:rsid w:val="006D52B9"/>
    <w:rsid w:val="006E005A"/>
    <w:rsid w:val="006E0A80"/>
    <w:rsid w:val="006E43B0"/>
    <w:rsid w:val="00705C25"/>
    <w:rsid w:val="00707A7B"/>
    <w:rsid w:val="007349B0"/>
    <w:rsid w:val="007453EE"/>
    <w:rsid w:val="00753C1F"/>
    <w:rsid w:val="007565C1"/>
    <w:rsid w:val="007708C3"/>
    <w:rsid w:val="0078131B"/>
    <w:rsid w:val="00787995"/>
    <w:rsid w:val="007A04AF"/>
    <w:rsid w:val="007D2FF2"/>
    <w:rsid w:val="007D4057"/>
    <w:rsid w:val="0080423B"/>
    <w:rsid w:val="00807290"/>
    <w:rsid w:val="008127BF"/>
    <w:rsid w:val="00824057"/>
    <w:rsid w:val="0082668F"/>
    <w:rsid w:val="008278FE"/>
    <w:rsid w:val="00830CFC"/>
    <w:rsid w:val="00842C2B"/>
    <w:rsid w:val="00844CB5"/>
    <w:rsid w:val="00862475"/>
    <w:rsid w:val="008713B3"/>
    <w:rsid w:val="00877F08"/>
    <w:rsid w:val="00897DCD"/>
    <w:rsid w:val="008B0515"/>
    <w:rsid w:val="008C12BB"/>
    <w:rsid w:val="008C5002"/>
    <w:rsid w:val="008C52F4"/>
    <w:rsid w:val="008E42A5"/>
    <w:rsid w:val="008F7FC0"/>
    <w:rsid w:val="00921432"/>
    <w:rsid w:val="0097039F"/>
    <w:rsid w:val="009734B8"/>
    <w:rsid w:val="0098474D"/>
    <w:rsid w:val="009C11E3"/>
    <w:rsid w:val="009C7274"/>
    <w:rsid w:val="009E3061"/>
    <w:rsid w:val="009E32B0"/>
    <w:rsid w:val="009F008D"/>
    <w:rsid w:val="009F12E4"/>
    <w:rsid w:val="009F2BE0"/>
    <w:rsid w:val="00A13EA7"/>
    <w:rsid w:val="00A4444F"/>
    <w:rsid w:val="00A45FAD"/>
    <w:rsid w:val="00A52029"/>
    <w:rsid w:val="00A52938"/>
    <w:rsid w:val="00A55E56"/>
    <w:rsid w:val="00A57D57"/>
    <w:rsid w:val="00A61AC5"/>
    <w:rsid w:val="00A75239"/>
    <w:rsid w:val="00A82B87"/>
    <w:rsid w:val="00AE79F6"/>
    <w:rsid w:val="00AF4052"/>
    <w:rsid w:val="00B025A6"/>
    <w:rsid w:val="00B3407D"/>
    <w:rsid w:val="00B86B1D"/>
    <w:rsid w:val="00B87E9D"/>
    <w:rsid w:val="00BA38F8"/>
    <w:rsid w:val="00BA5482"/>
    <w:rsid w:val="00BA5E7F"/>
    <w:rsid w:val="00BB439E"/>
    <w:rsid w:val="00BC43CE"/>
    <w:rsid w:val="00BC6451"/>
    <w:rsid w:val="00BD307D"/>
    <w:rsid w:val="00BF6059"/>
    <w:rsid w:val="00C053D8"/>
    <w:rsid w:val="00C10530"/>
    <w:rsid w:val="00C21DE8"/>
    <w:rsid w:val="00C30723"/>
    <w:rsid w:val="00C45428"/>
    <w:rsid w:val="00C60FD2"/>
    <w:rsid w:val="00C7374D"/>
    <w:rsid w:val="00C747CC"/>
    <w:rsid w:val="00C82B55"/>
    <w:rsid w:val="00C9680E"/>
    <w:rsid w:val="00C97454"/>
    <w:rsid w:val="00CA6858"/>
    <w:rsid w:val="00CD302E"/>
    <w:rsid w:val="00CE5012"/>
    <w:rsid w:val="00D0334F"/>
    <w:rsid w:val="00D04A06"/>
    <w:rsid w:val="00D17489"/>
    <w:rsid w:val="00D247A5"/>
    <w:rsid w:val="00D35C79"/>
    <w:rsid w:val="00D418CC"/>
    <w:rsid w:val="00D46831"/>
    <w:rsid w:val="00D54199"/>
    <w:rsid w:val="00D731C1"/>
    <w:rsid w:val="00D87E91"/>
    <w:rsid w:val="00D90A8A"/>
    <w:rsid w:val="00DB1067"/>
    <w:rsid w:val="00DB71EE"/>
    <w:rsid w:val="00DC003F"/>
    <w:rsid w:val="00E40102"/>
    <w:rsid w:val="00E414C1"/>
    <w:rsid w:val="00E4353E"/>
    <w:rsid w:val="00E47803"/>
    <w:rsid w:val="00E52CC9"/>
    <w:rsid w:val="00E53ED8"/>
    <w:rsid w:val="00E77C32"/>
    <w:rsid w:val="00E9241E"/>
    <w:rsid w:val="00E96977"/>
    <w:rsid w:val="00EE1119"/>
    <w:rsid w:val="00EE6D08"/>
    <w:rsid w:val="00EF3071"/>
    <w:rsid w:val="00F020FA"/>
    <w:rsid w:val="00F32645"/>
    <w:rsid w:val="00F33B8B"/>
    <w:rsid w:val="00F87BB4"/>
    <w:rsid w:val="00FB1575"/>
    <w:rsid w:val="00FD5721"/>
    <w:rsid w:val="00FE1B9F"/>
    <w:rsid w:val="00FF2331"/>
    <w:rsid w:val="00F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6441850"/>
  <w15:docId w15:val="{B3851034-F411-4A5A-9889-936282E6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274"/>
    <w:pPr>
      <w:spacing w:before="100" w:after="0" w:line="288" w:lineRule="auto"/>
    </w:pPr>
    <w:rPr>
      <w:rFonts w:ascii="Arial" w:eastAsia="Times New Roman" w:hAnsi="Arial" w:cs="Times New Roman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lensHeading1">
    <w:name w:val="Allens Heading 1"/>
    <w:basedOn w:val="Normal"/>
    <w:next w:val="AllensHeading2"/>
    <w:qFormat/>
    <w:rsid w:val="009C7274"/>
    <w:pPr>
      <w:keepNext/>
      <w:numPr>
        <w:numId w:val="1"/>
      </w:numPr>
      <w:spacing w:before="200"/>
      <w:outlineLvl w:val="0"/>
    </w:pPr>
    <w:rPr>
      <w:b/>
      <w:sz w:val="22"/>
    </w:rPr>
  </w:style>
  <w:style w:type="paragraph" w:customStyle="1" w:styleId="AllensHeading2">
    <w:name w:val="Allens Heading 2"/>
    <w:basedOn w:val="Normal"/>
    <w:next w:val="NormalIndent"/>
    <w:qFormat/>
    <w:rsid w:val="009C7274"/>
    <w:pPr>
      <w:keepNext/>
      <w:numPr>
        <w:ilvl w:val="1"/>
        <w:numId w:val="1"/>
      </w:numPr>
      <w:spacing w:before="160"/>
      <w:outlineLvl w:val="1"/>
    </w:pPr>
    <w:rPr>
      <w:b/>
      <w:sz w:val="21"/>
    </w:rPr>
  </w:style>
  <w:style w:type="paragraph" w:styleId="NormalIndent">
    <w:name w:val="Normal Indent"/>
    <w:basedOn w:val="Normal"/>
    <w:rsid w:val="009C7274"/>
    <w:pPr>
      <w:ind w:left="709"/>
    </w:pPr>
    <w:rPr>
      <w:lang w:eastAsia="en-US"/>
    </w:rPr>
  </w:style>
  <w:style w:type="paragraph" w:customStyle="1" w:styleId="AllensHeading3">
    <w:name w:val="Allens Heading 3"/>
    <w:basedOn w:val="Normal"/>
    <w:qFormat/>
    <w:rsid w:val="009C7274"/>
    <w:pPr>
      <w:numPr>
        <w:ilvl w:val="2"/>
        <w:numId w:val="1"/>
      </w:numPr>
    </w:pPr>
  </w:style>
  <w:style w:type="paragraph" w:customStyle="1" w:styleId="AllensHeading4">
    <w:name w:val="Allens Heading 4"/>
    <w:basedOn w:val="Normal"/>
    <w:qFormat/>
    <w:rsid w:val="009C7274"/>
    <w:pPr>
      <w:numPr>
        <w:ilvl w:val="3"/>
        <w:numId w:val="1"/>
      </w:numPr>
    </w:pPr>
  </w:style>
  <w:style w:type="paragraph" w:customStyle="1" w:styleId="AllensHeading5">
    <w:name w:val="Allens Heading 5"/>
    <w:basedOn w:val="Normal"/>
    <w:qFormat/>
    <w:rsid w:val="009C7274"/>
    <w:pPr>
      <w:numPr>
        <w:ilvl w:val="4"/>
        <w:numId w:val="1"/>
      </w:numPr>
    </w:pPr>
  </w:style>
  <w:style w:type="paragraph" w:customStyle="1" w:styleId="AllensHeading6">
    <w:name w:val="Allens Heading 6"/>
    <w:basedOn w:val="Normal"/>
    <w:qFormat/>
    <w:rsid w:val="009C7274"/>
    <w:pPr>
      <w:numPr>
        <w:ilvl w:val="5"/>
        <w:numId w:val="1"/>
      </w:numPr>
    </w:pPr>
  </w:style>
  <w:style w:type="character" w:customStyle="1" w:styleId="AuthorNote">
    <w:name w:val="Author Note"/>
    <w:uiPriority w:val="1"/>
    <w:qFormat/>
    <w:rsid w:val="009C7274"/>
    <w:rPr>
      <w:rFonts w:ascii="Arial" w:hAnsi="Arial"/>
      <w:b/>
      <w:vanish/>
      <w:color w:val="0074BF"/>
      <w:sz w:val="20"/>
    </w:rPr>
  </w:style>
  <w:style w:type="paragraph" w:styleId="BodyText">
    <w:name w:val="Body Text"/>
    <w:basedOn w:val="Normal"/>
    <w:link w:val="BodyTextChar"/>
    <w:qFormat/>
    <w:rsid w:val="009C7274"/>
    <w:pPr>
      <w:spacing w:before="0" w:line="240" w:lineRule="auto"/>
    </w:pPr>
  </w:style>
  <w:style w:type="character" w:customStyle="1" w:styleId="BodyTextChar">
    <w:name w:val="Body Text Char"/>
    <w:basedOn w:val="DefaultParagraphFont"/>
    <w:link w:val="BodyText"/>
    <w:rsid w:val="009C7274"/>
    <w:rPr>
      <w:rFonts w:ascii="Arial" w:eastAsia="Times New Roman" w:hAnsi="Arial" w:cs="Times New Roman"/>
      <w:sz w:val="20"/>
      <w:szCs w:val="20"/>
      <w:lang w:eastAsia="en-AU"/>
    </w:rPr>
  </w:style>
  <w:style w:type="paragraph" w:styleId="BodyTextIndent">
    <w:name w:val="Body Text Indent"/>
    <w:basedOn w:val="BodyText"/>
    <w:link w:val="BodyTextIndentChar"/>
    <w:qFormat/>
    <w:rsid w:val="009C7274"/>
    <w:pPr>
      <w:ind w:left="709"/>
    </w:pPr>
  </w:style>
  <w:style w:type="character" w:customStyle="1" w:styleId="BodyTextIndentChar">
    <w:name w:val="Body Text Indent Char"/>
    <w:basedOn w:val="DefaultParagraphFont"/>
    <w:link w:val="BodyTextIndent"/>
    <w:rsid w:val="009C7274"/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Bullet1">
    <w:name w:val="Bullet 1"/>
    <w:basedOn w:val="Normal"/>
    <w:qFormat/>
    <w:rsid w:val="009C7274"/>
    <w:pPr>
      <w:numPr>
        <w:numId w:val="7"/>
      </w:numPr>
    </w:pPr>
  </w:style>
  <w:style w:type="paragraph" w:customStyle="1" w:styleId="Bullet2">
    <w:name w:val="Bullet 2"/>
    <w:basedOn w:val="Normal"/>
    <w:qFormat/>
    <w:rsid w:val="009C7274"/>
    <w:pPr>
      <w:numPr>
        <w:ilvl w:val="1"/>
        <w:numId w:val="7"/>
      </w:numPr>
    </w:pPr>
    <w:rPr>
      <w:lang w:eastAsia="en-US"/>
    </w:rPr>
  </w:style>
  <w:style w:type="paragraph" w:customStyle="1" w:styleId="Bullet3">
    <w:name w:val="Bullet 3"/>
    <w:basedOn w:val="Normal"/>
    <w:qFormat/>
    <w:rsid w:val="009C7274"/>
    <w:pPr>
      <w:numPr>
        <w:ilvl w:val="2"/>
        <w:numId w:val="7"/>
      </w:numPr>
    </w:pPr>
    <w:rPr>
      <w:lang w:eastAsia="en-US"/>
    </w:rPr>
  </w:style>
  <w:style w:type="paragraph" w:customStyle="1" w:styleId="ContentsHeading">
    <w:name w:val="Contents Heading"/>
    <w:basedOn w:val="Normal"/>
    <w:next w:val="Normal"/>
    <w:qFormat/>
    <w:rsid w:val="009C7274"/>
    <w:pPr>
      <w:spacing w:before="0"/>
    </w:pPr>
    <w:rPr>
      <w:b/>
      <w:sz w:val="22"/>
    </w:rPr>
  </w:style>
  <w:style w:type="paragraph" w:customStyle="1" w:styleId="Definitions">
    <w:name w:val="Definitions"/>
    <w:basedOn w:val="Normal"/>
    <w:rsid w:val="009C7274"/>
    <w:pPr>
      <w:widowControl w:val="0"/>
      <w:numPr>
        <w:numId w:val="10"/>
      </w:numPr>
      <w:ind w:left="709" w:firstLine="0"/>
    </w:pPr>
    <w:rPr>
      <w:lang w:eastAsia="en-US"/>
    </w:rPr>
  </w:style>
  <w:style w:type="paragraph" w:customStyle="1" w:styleId="Definitionsa">
    <w:name w:val="Definitions (a)"/>
    <w:basedOn w:val="Normal"/>
    <w:qFormat/>
    <w:rsid w:val="009C7274"/>
    <w:pPr>
      <w:numPr>
        <w:ilvl w:val="1"/>
        <w:numId w:val="10"/>
      </w:numPr>
    </w:pPr>
  </w:style>
  <w:style w:type="paragraph" w:customStyle="1" w:styleId="Definitionsi">
    <w:name w:val="Definitions (i)"/>
    <w:basedOn w:val="Normal"/>
    <w:qFormat/>
    <w:rsid w:val="009C7274"/>
    <w:pPr>
      <w:numPr>
        <w:ilvl w:val="2"/>
        <w:numId w:val="10"/>
      </w:numPr>
    </w:pPr>
  </w:style>
  <w:style w:type="paragraph" w:styleId="Footer">
    <w:name w:val="footer"/>
    <w:basedOn w:val="Normal"/>
    <w:link w:val="FooterChar"/>
    <w:qFormat/>
    <w:rsid w:val="009C7274"/>
    <w:pPr>
      <w:spacing w:before="40" w:line="240" w:lineRule="auto"/>
    </w:pPr>
    <w:rPr>
      <w:noProof/>
      <w:sz w:val="16"/>
    </w:rPr>
  </w:style>
  <w:style w:type="character" w:customStyle="1" w:styleId="FooterChar">
    <w:name w:val="Footer Char"/>
    <w:basedOn w:val="DefaultParagraphFont"/>
    <w:link w:val="Footer"/>
    <w:rsid w:val="009C7274"/>
    <w:rPr>
      <w:rFonts w:ascii="Arial" w:eastAsia="Times New Roman" w:hAnsi="Arial" w:cs="Times New Roman"/>
      <w:noProof/>
      <w:sz w:val="16"/>
      <w:szCs w:val="20"/>
      <w:lang w:eastAsia="en-AU"/>
    </w:rPr>
  </w:style>
  <w:style w:type="paragraph" w:customStyle="1" w:styleId="GeneralHeading1">
    <w:name w:val="General Heading 1"/>
    <w:basedOn w:val="Normal"/>
    <w:next w:val="Normal"/>
    <w:qFormat/>
    <w:rsid w:val="009C7274"/>
    <w:pPr>
      <w:keepNext/>
      <w:spacing w:before="200"/>
    </w:pPr>
    <w:rPr>
      <w:b/>
      <w:sz w:val="22"/>
    </w:rPr>
  </w:style>
  <w:style w:type="paragraph" w:customStyle="1" w:styleId="GeneralHeading2">
    <w:name w:val="General Heading 2"/>
    <w:basedOn w:val="Normal"/>
    <w:next w:val="Normal"/>
    <w:qFormat/>
    <w:rsid w:val="009C7274"/>
    <w:pPr>
      <w:keepNext/>
      <w:spacing w:before="160"/>
    </w:pPr>
    <w:rPr>
      <w:b/>
      <w:sz w:val="21"/>
    </w:rPr>
  </w:style>
  <w:style w:type="paragraph" w:customStyle="1" w:styleId="GNBullet">
    <w:name w:val="GN Bullet"/>
    <w:basedOn w:val="Normal"/>
    <w:uiPriority w:val="1"/>
    <w:qFormat/>
    <w:rsid w:val="009C7274"/>
    <w:pPr>
      <w:numPr>
        <w:numId w:val="39"/>
      </w:numPr>
      <w:spacing w:line="240" w:lineRule="auto"/>
    </w:pPr>
    <w:rPr>
      <w:vanish/>
      <w:color w:val="000080"/>
    </w:rPr>
  </w:style>
  <w:style w:type="paragraph" w:customStyle="1" w:styleId="GNHeading">
    <w:name w:val="GN Heading"/>
    <w:basedOn w:val="Normal"/>
    <w:next w:val="GNNormalIndent"/>
    <w:uiPriority w:val="1"/>
    <w:qFormat/>
    <w:rsid w:val="009C7274"/>
    <w:pPr>
      <w:keepNext/>
      <w:numPr>
        <w:numId w:val="14"/>
      </w:numPr>
      <w:tabs>
        <w:tab w:val="clear" w:pos="0"/>
        <w:tab w:val="left" w:pos="709"/>
      </w:tabs>
      <w:spacing w:before="200" w:line="240" w:lineRule="auto"/>
      <w:ind w:left="709" w:hanging="709"/>
    </w:pPr>
    <w:rPr>
      <w:b/>
      <w:vanish/>
      <w:color w:val="000080"/>
    </w:rPr>
  </w:style>
  <w:style w:type="paragraph" w:customStyle="1" w:styleId="GNLevel1">
    <w:name w:val="GN Level 1"/>
    <w:basedOn w:val="Normal"/>
    <w:uiPriority w:val="1"/>
    <w:qFormat/>
    <w:rsid w:val="009C7274"/>
    <w:pPr>
      <w:numPr>
        <w:ilvl w:val="1"/>
        <w:numId w:val="14"/>
      </w:numPr>
      <w:tabs>
        <w:tab w:val="clear" w:pos="0"/>
        <w:tab w:val="left" w:pos="709"/>
      </w:tabs>
      <w:spacing w:line="240" w:lineRule="auto"/>
      <w:ind w:left="709" w:hanging="709"/>
    </w:pPr>
    <w:rPr>
      <w:vanish/>
      <w:color w:val="000080"/>
    </w:rPr>
  </w:style>
  <w:style w:type="paragraph" w:customStyle="1" w:styleId="GNLevel2">
    <w:name w:val="GN Level 2"/>
    <w:basedOn w:val="Normal"/>
    <w:uiPriority w:val="1"/>
    <w:qFormat/>
    <w:rsid w:val="009C7274"/>
    <w:pPr>
      <w:numPr>
        <w:ilvl w:val="2"/>
        <w:numId w:val="14"/>
      </w:numPr>
      <w:tabs>
        <w:tab w:val="clear" w:pos="709"/>
        <w:tab w:val="left" w:pos="1418"/>
      </w:tabs>
      <w:spacing w:line="240" w:lineRule="auto"/>
      <w:ind w:left="1418" w:hanging="709"/>
    </w:pPr>
    <w:rPr>
      <w:vanish/>
      <w:color w:val="000080"/>
    </w:rPr>
  </w:style>
  <w:style w:type="paragraph" w:customStyle="1" w:styleId="GNLevel3">
    <w:name w:val="GN Level 3"/>
    <w:basedOn w:val="Normal"/>
    <w:uiPriority w:val="1"/>
    <w:qFormat/>
    <w:rsid w:val="009C7274"/>
    <w:pPr>
      <w:numPr>
        <w:ilvl w:val="3"/>
        <w:numId w:val="14"/>
      </w:numPr>
      <w:tabs>
        <w:tab w:val="clear" w:pos="1418"/>
        <w:tab w:val="num" w:pos="2126"/>
      </w:tabs>
      <w:spacing w:line="240" w:lineRule="auto"/>
      <w:ind w:left="2127" w:hanging="709"/>
    </w:pPr>
    <w:rPr>
      <w:vanish/>
      <w:color w:val="000080"/>
    </w:rPr>
  </w:style>
  <w:style w:type="paragraph" w:customStyle="1" w:styleId="GNLevel4">
    <w:name w:val="GN Level 4"/>
    <w:basedOn w:val="Normal"/>
    <w:uiPriority w:val="1"/>
    <w:qFormat/>
    <w:rsid w:val="009C7274"/>
    <w:pPr>
      <w:numPr>
        <w:ilvl w:val="4"/>
        <w:numId w:val="14"/>
      </w:numPr>
      <w:tabs>
        <w:tab w:val="clear" w:pos="2126"/>
        <w:tab w:val="left" w:pos="2835"/>
      </w:tabs>
      <w:spacing w:line="240" w:lineRule="auto"/>
      <w:ind w:left="2835" w:hanging="709"/>
    </w:pPr>
    <w:rPr>
      <w:vanish/>
      <w:color w:val="000080"/>
    </w:rPr>
  </w:style>
  <w:style w:type="paragraph" w:customStyle="1" w:styleId="GNNormal">
    <w:name w:val="GN Normal"/>
    <w:basedOn w:val="Normal"/>
    <w:uiPriority w:val="1"/>
    <w:qFormat/>
    <w:rsid w:val="009C7274"/>
    <w:pPr>
      <w:spacing w:line="240" w:lineRule="auto"/>
    </w:pPr>
    <w:rPr>
      <w:vanish/>
      <w:color w:val="000080"/>
    </w:rPr>
  </w:style>
  <w:style w:type="paragraph" w:customStyle="1" w:styleId="GNNormalIndent">
    <w:name w:val="GN Normal Indent"/>
    <w:basedOn w:val="GNNormal"/>
    <w:uiPriority w:val="1"/>
    <w:qFormat/>
    <w:rsid w:val="009C7274"/>
    <w:pPr>
      <w:ind w:left="709"/>
    </w:pPr>
  </w:style>
  <w:style w:type="paragraph" w:customStyle="1" w:styleId="HeaderTitle">
    <w:name w:val="Header Title"/>
    <w:basedOn w:val="Normal"/>
    <w:qFormat/>
    <w:rsid w:val="009C7274"/>
    <w:pPr>
      <w:spacing w:before="60" w:line="240" w:lineRule="auto"/>
    </w:pPr>
    <w:rPr>
      <w:noProof/>
    </w:rPr>
  </w:style>
  <w:style w:type="character" w:styleId="Hyperlink">
    <w:name w:val="Hyperlink"/>
    <w:uiPriority w:val="99"/>
    <w:rsid w:val="009C7274"/>
    <w:rPr>
      <w:color w:val="0000FF"/>
      <w:u w:val="single"/>
    </w:rPr>
  </w:style>
  <w:style w:type="paragraph" w:customStyle="1" w:styleId="level1">
    <w:name w:val="level1"/>
    <w:basedOn w:val="Normal"/>
    <w:qFormat/>
    <w:rsid w:val="009C7274"/>
    <w:pPr>
      <w:numPr>
        <w:numId w:val="19"/>
      </w:numPr>
    </w:pPr>
  </w:style>
  <w:style w:type="paragraph" w:customStyle="1" w:styleId="level2">
    <w:name w:val="level2"/>
    <w:basedOn w:val="Normal"/>
    <w:qFormat/>
    <w:rsid w:val="009C7274"/>
    <w:pPr>
      <w:numPr>
        <w:ilvl w:val="1"/>
        <w:numId w:val="19"/>
      </w:numPr>
    </w:pPr>
  </w:style>
  <w:style w:type="paragraph" w:customStyle="1" w:styleId="level3">
    <w:name w:val="level3"/>
    <w:basedOn w:val="Normal"/>
    <w:qFormat/>
    <w:rsid w:val="009C7274"/>
    <w:pPr>
      <w:numPr>
        <w:ilvl w:val="2"/>
        <w:numId w:val="19"/>
      </w:numPr>
    </w:pPr>
  </w:style>
  <w:style w:type="paragraph" w:customStyle="1" w:styleId="level4">
    <w:name w:val="level4"/>
    <w:basedOn w:val="Normal"/>
    <w:qFormat/>
    <w:rsid w:val="009C7274"/>
    <w:pPr>
      <w:numPr>
        <w:ilvl w:val="3"/>
        <w:numId w:val="19"/>
      </w:numPr>
    </w:pPr>
  </w:style>
  <w:style w:type="paragraph" w:customStyle="1" w:styleId="level5">
    <w:name w:val="level5"/>
    <w:basedOn w:val="Normal"/>
    <w:qFormat/>
    <w:rsid w:val="009C7274"/>
    <w:pPr>
      <w:numPr>
        <w:ilvl w:val="4"/>
        <w:numId w:val="19"/>
      </w:numPr>
    </w:pPr>
  </w:style>
  <w:style w:type="paragraph" w:customStyle="1" w:styleId="level6">
    <w:name w:val="level6"/>
    <w:basedOn w:val="Normal"/>
    <w:qFormat/>
    <w:rsid w:val="009C7274"/>
    <w:pPr>
      <w:numPr>
        <w:ilvl w:val="5"/>
        <w:numId w:val="19"/>
      </w:numPr>
    </w:pPr>
  </w:style>
  <w:style w:type="paragraph" w:customStyle="1" w:styleId="Schedule">
    <w:name w:val="Schedule"/>
    <w:basedOn w:val="Normal"/>
    <w:next w:val="ScheduleHeading"/>
    <w:qFormat/>
    <w:rsid w:val="009C7274"/>
    <w:pPr>
      <w:keepNext/>
      <w:numPr>
        <w:numId w:val="25"/>
      </w:numPr>
      <w:spacing w:before="200"/>
      <w:outlineLvl w:val="0"/>
    </w:pPr>
    <w:rPr>
      <w:b/>
      <w:sz w:val="22"/>
    </w:rPr>
  </w:style>
  <w:style w:type="paragraph" w:customStyle="1" w:styleId="Schedule1">
    <w:name w:val="Schedule 1"/>
    <w:basedOn w:val="Normal"/>
    <w:next w:val="Schedule2"/>
    <w:qFormat/>
    <w:rsid w:val="009C7274"/>
    <w:pPr>
      <w:keepNext/>
      <w:numPr>
        <w:ilvl w:val="2"/>
        <w:numId w:val="25"/>
      </w:numPr>
      <w:spacing w:before="200"/>
    </w:pPr>
    <w:rPr>
      <w:b/>
      <w:sz w:val="22"/>
    </w:rPr>
  </w:style>
  <w:style w:type="paragraph" w:customStyle="1" w:styleId="Schedule2">
    <w:name w:val="Schedule 2"/>
    <w:basedOn w:val="Normal"/>
    <w:next w:val="NormalIndent"/>
    <w:qFormat/>
    <w:rsid w:val="009C7274"/>
    <w:pPr>
      <w:keepNext/>
      <w:numPr>
        <w:ilvl w:val="3"/>
        <w:numId w:val="25"/>
      </w:numPr>
      <w:spacing w:before="160"/>
    </w:pPr>
    <w:rPr>
      <w:b/>
      <w:sz w:val="21"/>
    </w:rPr>
  </w:style>
  <w:style w:type="paragraph" w:customStyle="1" w:styleId="Schedule3">
    <w:name w:val="Schedule 3"/>
    <w:basedOn w:val="Normal"/>
    <w:qFormat/>
    <w:rsid w:val="009C7274"/>
    <w:pPr>
      <w:numPr>
        <w:ilvl w:val="4"/>
        <w:numId w:val="25"/>
      </w:numPr>
    </w:pPr>
  </w:style>
  <w:style w:type="paragraph" w:customStyle="1" w:styleId="Schedule4">
    <w:name w:val="Schedule 4"/>
    <w:basedOn w:val="Normal"/>
    <w:qFormat/>
    <w:rsid w:val="009C7274"/>
    <w:pPr>
      <w:numPr>
        <w:ilvl w:val="5"/>
        <w:numId w:val="25"/>
      </w:numPr>
    </w:pPr>
  </w:style>
  <w:style w:type="paragraph" w:customStyle="1" w:styleId="Schedule5">
    <w:name w:val="Schedule 5"/>
    <w:basedOn w:val="Normal"/>
    <w:qFormat/>
    <w:rsid w:val="009C7274"/>
    <w:pPr>
      <w:numPr>
        <w:ilvl w:val="6"/>
        <w:numId w:val="25"/>
      </w:numPr>
    </w:pPr>
  </w:style>
  <w:style w:type="paragraph" w:customStyle="1" w:styleId="Schedule6">
    <w:name w:val="Schedule 6"/>
    <w:basedOn w:val="Normal"/>
    <w:qFormat/>
    <w:rsid w:val="009C7274"/>
    <w:pPr>
      <w:numPr>
        <w:ilvl w:val="7"/>
        <w:numId w:val="25"/>
      </w:numPr>
    </w:pPr>
  </w:style>
  <w:style w:type="paragraph" w:customStyle="1" w:styleId="ScheduleHeading">
    <w:name w:val="Schedule Heading"/>
    <w:basedOn w:val="Normal"/>
    <w:next w:val="Schedule1"/>
    <w:qFormat/>
    <w:rsid w:val="009C7274"/>
    <w:pPr>
      <w:keepNext/>
      <w:numPr>
        <w:ilvl w:val="1"/>
        <w:numId w:val="25"/>
      </w:numPr>
      <w:spacing w:before="160"/>
      <w:outlineLvl w:val="1"/>
    </w:pPr>
    <w:rPr>
      <w:b/>
      <w:sz w:val="22"/>
    </w:rPr>
  </w:style>
  <w:style w:type="paragraph" w:styleId="Title">
    <w:name w:val="Title"/>
    <w:basedOn w:val="Normal"/>
    <w:link w:val="TitleChar1"/>
    <w:qFormat/>
    <w:rsid w:val="009C7274"/>
    <w:pPr>
      <w:keepNext/>
      <w:spacing w:before="0" w:after="60"/>
    </w:pPr>
    <w:rPr>
      <w:sz w:val="32"/>
    </w:rPr>
  </w:style>
  <w:style w:type="character" w:customStyle="1" w:styleId="TitleChar">
    <w:name w:val="Title Char"/>
    <w:basedOn w:val="DefaultParagraphFont"/>
    <w:uiPriority w:val="10"/>
    <w:semiHidden/>
    <w:rsid w:val="009C727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</w:rPr>
  </w:style>
  <w:style w:type="character" w:customStyle="1" w:styleId="TitleChar1">
    <w:name w:val="Title Char1"/>
    <w:basedOn w:val="DefaultParagraphFont"/>
    <w:link w:val="Title"/>
    <w:rsid w:val="009C7274"/>
    <w:rPr>
      <w:rFonts w:ascii="Arial" w:eastAsia="Times New Roman" w:hAnsi="Arial" w:cs="Times New Roman"/>
      <w:sz w:val="32"/>
      <w:szCs w:val="20"/>
      <w:lang w:eastAsia="en-AU"/>
    </w:rPr>
  </w:style>
  <w:style w:type="paragraph" w:styleId="TOC1">
    <w:name w:val="toc 1"/>
    <w:basedOn w:val="Normal"/>
    <w:next w:val="TOC2"/>
    <w:autoRedefine/>
    <w:uiPriority w:val="39"/>
    <w:qFormat/>
    <w:rsid w:val="009C7274"/>
    <w:pPr>
      <w:tabs>
        <w:tab w:val="right" w:pos="9356"/>
      </w:tabs>
      <w:spacing w:line="240" w:lineRule="auto"/>
      <w:ind w:left="709" w:hanging="709"/>
    </w:pPr>
    <w:rPr>
      <w:rFonts w:ascii="Arial Bold" w:hAnsi="Arial Bold"/>
      <w:b/>
      <w:noProof/>
      <w:lang w:eastAsia="en-US"/>
    </w:rPr>
  </w:style>
  <w:style w:type="paragraph" w:styleId="TOC2">
    <w:name w:val="toc 2"/>
    <w:basedOn w:val="Normal"/>
    <w:autoRedefine/>
    <w:uiPriority w:val="39"/>
    <w:qFormat/>
    <w:rsid w:val="009C7274"/>
    <w:pPr>
      <w:tabs>
        <w:tab w:val="right" w:pos="9356"/>
      </w:tabs>
      <w:spacing w:before="60" w:line="240" w:lineRule="auto"/>
      <w:ind w:left="1418" w:hanging="709"/>
    </w:pPr>
    <w:rPr>
      <w:noProof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C7274"/>
    <w:pPr>
      <w:spacing w:before="0" w:line="240" w:lineRule="auto"/>
    </w:pPr>
    <w:rPr>
      <w:noProof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C7274"/>
    <w:rPr>
      <w:rFonts w:ascii="Arial" w:eastAsia="Times New Roman" w:hAnsi="Arial" w:cs="Times New Roman"/>
      <w:noProof/>
      <w:sz w:val="16"/>
      <w:szCs w:val="2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7274"/>
    <w:pPr>
      <w:spacing w:before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7274"/>
    <w:rPr>
      <w:rFonts w:ascii="Arial" w:eastAsia="Times New Roman" w:hAnsi="Arial" w:cs="Times New Roman"/>
      <w:sz w:val="16"/>
      <w:szCs w:val="20"/>
      <w:lang w:eastAsia="en-AU"/>
    </w:rPr>
  </w:style>
  <w:style w:type="table" w:styleId="TableGrid">
    <w:name w:val="Table Grid"/>
    <w:basedOn w:val="TableNormal"/>
    <w:uiPriority w:val="39"/>
    <w:rsid w:val="00F8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5239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239"/>
    <w:rPr>
      <w:rFonts w:ascii="Segoe UI" w:eastAsia="Times New Roman" w:hAnsi="Segoe UI" w:cs="Segoe UI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F7C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C5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C5C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C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C5C"/>
    <w:rPr>
      <w:rFonts w:ascii="Arial" w:eastAsia="Times New Roman" w:hAnsi="Arial" w:cs="Times New Roman"/>
      <w:b/>
      <w:bCs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rsid w:val="00DB1067"/>
    <w:pPr>
      <w:spacing w:before="0" w:line="240" w:lineRule="auto"/>
      <w:ind w:left="720"/>
      <w:contextualSpacing/>
    </w:pPr>
    <w:rPr>
      <w:rFonts w:cstheme="minorBidi"/>
      <w:lang w:eastAsia="en-US"/>
    </w:rPr>
  </w:style>
  <w:style w:type="paragraph" w:styleId="Revision">
    <w:name w:val="Revision"/>
    <w:hidden/>
    <w:uiPriority w:val="99"/>
    <w:semiHidden/>
    <w:rsid w:val="00E53ED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legalSchedule">
    <w:name w:val="legalSchedule"/>
    <w:basedOn w:val="Normal"/>
    <w:next w:val="Normal"/>
    <w:qFormat/>
    <w:rsid w:val="00412B09"/>
    <w:pPr>
      <w:pageBreakBefore/>
      <w:numPr>
        <w:numId w:val="43"/>
      </w:numPr>
      <w:pBdr>
        <w:top w:val="single" w:sz="4" w:space="1" w:color="auto"/>
      </w:pBdr>
      <w:spacing w:before="0" w:line="240" w:lineRule="auto"/>
    </w:pPr>
    <w:rPr>
      <w:b/>
      <w:sz w:val="3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item.xml>��< ? x m l   v e r s i o n = " 1 . 0 "   e n c o d i n g = " u t f - 1 6 " ? >  
 < p r o p e r t i e s   x m l n s = " h t t p : / / w w w . i m a n a g e . c o m / w o r k / x m l s c h e m a " >  
     < d o c u m e n t i d > M A T T E R S ! 4 3 6 8 8 4 2 4 . 3 < / d o c u m e n t i d >  
     < s e n d e r i d > J Z E < / s e n d e r i d >  
     < s e n d e r e m a i l > J A C K . E V A N S @ M A D D O C K S . C O M . A U < / s e n d e r e m a i l >  
     < l a s t m o d i f i e d > 2 0 2 4 - 0 5 - 2 4 T 1 2 : 3 9 : 0 0 . 0 0 0 0 0 0 0 + 1 0 : 0 0 < / l a s t m o d i f i e d >  
     < d a t a b a s e > M A T T E R S < / d a t a b a s e >  
 < / p r o p e r t i e s > 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2148</Words>
  <Characters>12246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Maddocks</dc:creator>
  <cp:lastModifiedBy>Maddocks</cp:lastModifiedBy>
  <cp:revision>5</cp:revision>
  <dcterms:created xsi:type="dcterms:W3CDTF">2024-05-24T02:38:00Z</dcterms:created>
  <dcterms:modified xsi:type="dcterms:W3CDTF">2024-05-24T02:39:00Z</dcterms:modified>
</cp:coreProperties>
</file>