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7446022"/>
    <w:bookmarkEnd w:id="0"/>
    <w:p w14:paraId="59B5C29B" w14:textId="1779F528" w:rsidR="00474523" w:rsidRPr="002F3B2E" w:rsidRDefault="009A60C0" w:rsidP="003D489D">
      <w:pPr>
        <w:spacing w:after="1320"/>
        <w:rPr>
          <w:rFonts w:ascii="Public Sans (NSW)" w:hAnsi="Public Sans (NSW)"/>
          <w:color w:val="FFFFFF" w:themeColor="background1"/>
          <w:spacing w:val="-2"/>
          <w:sz w:val="32"/>
          <w:szCs w:val="32"/>
        </w:rPr>
      </w:pPr>
      <w:r w:rsidRPr="002F3B2E">
        <w:rPr>
          <w:rFonts w:ascii="Public Sans (NSW)" w:hAnsi="Public Sans (NSW)"/>
          <w:noProof/>
          <w:color w:val="FFFFFF" w:themeColor="background1"/>
          <w:sz w:val="32"/>
          <w:szCs w:val="32"/>
        </w:rPr>
        <mc:AlternateContent>
          <mc:Choice Requires="wps">
            <w:drawing>
              <wp:anchor distT="45720" distB="45720" distL="114300" distR="114300" simplePos="0" relativeHeight="251659264" behindDoc="1" locked="0" layoutInCell="1" allowOverlap="1" wp14:anchorId="30B0527F" wp14:editId="77598CCD">
                <wp:simplePos x="0" y="0"/>
                <wp:positionH relativeFrom="page">
                  <wp:posOffset>524510</wp:posOffset>
                </wp:positionH>
                <wp:positionV relativeFrom="page">
                  <wp:posOffset>453390</wp:posOffset>
                </wp:positionV>
                <wp:extent cx="2360930" cy="1404620"/>
                <wp:effectExtent l="0" t="0" r="63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08163D" w14:textId="128E3DA8" w:rsidR="00C53522" w:rsidRPr="00474523" w:rsidRDefault="00000000" w:rsidP="00474523">
                            <w:pPr>
                              <w:pStyle w:val="Descriptor"/>
                              <w:rPr>
                                <w:rFonts w:ascii="Public Sans (NSW)" w:hAnsi="Public Sans (NSW)"/>
                                <w:color w:val="FFFFFF" w:themeColor="background1"/>
                              </w:rPr>
                            </w:pPr>
                            <w:sdt>
                              <w:sdtPr>
                                <w:rPr>
                                  <w:rFonts w:ascii="Public Sans (NSW)" w:hAnsi="Public Sans (NSW)"/>
                                  <w:color w:val="FFFFFF" w:themeColor="background1"/>
                                </w:rPr>
                                <w:alias w:val="Category"/>
                                <w:tag w:val=""/>
                                <w:id w:val="-819811285"/>
                                <w:placeholder>
                                  <w:docPart w:val="9615D2596DC6F74186539D56B446AAE9"/>
                                </w:placeholder>
                                <w:dataBinding w:prefixMappings="xmlns:ns0='http://purl.org/dc/elements/1.1/' xmlns:ns1='http://schemas.openxmlformats.org/package/2006/metadata/core-properties' " w:xpath="/ns1:coreProperties[1]/ns1:category[1]" w:storeItemID="{6C3C8BC8-F283-45AE-878A-BAB7291924A1}"/>
                                <w:text/>
                              </w:sdtPr>
                              <w:sdtContent>
                                <w:r w:rsidR="00A16C32">
                                  <w:rPr>
                                    <w:rFonts w:ascii="Public Sans (NSW)" w:hAnsi="Public Sans (NSW)"/>
                                    <w:color w:val="FFFFFF" w:themeColor="background1"/>
                                  </w:rPr>
                                  <w:t>Transport for NSW</w:t>
                                </w:r>
                              </w:sdtContent>
                            </w:sdt>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0527F" id="_x0000_t202" coordsize="21600,21600" o:spt="202" path="m,l,21600r21600,l21600,xe">
                <v:stroke joinstyle="miter"/>
                <v:path gradientshapeok="t" o:connecttype="rect"/>
              </v:shapetype>
              <v:shape id="Text Box 2" o:spid="_x0000_s1026" type="#_x0000_t202" style="position:absolute;margin-left:41.3pt;margin-top:35.7pt;width:185.9pt;height:110.6pt;z-index:-25165721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" filled="f" stroked="f">
                <v:textbox style="mso-fit-shape-to-text:t" inset="0,0,0,0">
                  <w:txbxContent>
                    <w:p w14:paraId="1408163D" w14:textId="128E3DA8" w:rsidR="00C53522" w:rsidRPr="00474523" w:rsidRDefault="00F80856" w:rsidP="00474523">
                      <w:pPr>
                        <w:pStyle w:val="Descriptor"/>
                        <w:rPr>
                          <w:rFonts w:ascii="Public Sans (NSW)" w:hAnsi="Public Sans (NSW)"/>
                          <w:color w:val="FFFFFF" w:themeColor="background1"/>
                        </w:rPr>
                      </w:pPr>
                      <w:sdt>
                        <w:sdtPr>
                          <w:rPr>
                            <w:rFonts w:ascii="Public Sans (NSW)" w:hAnsi="Public Sans (NSW)"/>
                            <w:color w:val="FFFFFF" w:themeColor="background1"/>
                          </w:rPr>
                          <w:alias w:val="Category"/>
                          <w:tag w:val=""/>
                          <w:id w:val="-819811285"/>
                          <w:placeholder>
                            <w:docPart w:val="9615D2596DC6F74186539D56B446AAE9"/>
                          </w:placeholder>
                          <w:dataBinding w:prefixMappings="xmlns:ns0='http://purl.org/dc/elements/1.1/' xmlns:ns1='http://schemas.openxmlformats.org/package/2006/metadata/core-properties' " w:xpath="/ns1:coreProperties[1]/ns1:category[1]" w:storeItemID="{6C3C8BC8-F283-45AE-878A-BAB7291924A1}"/>
                          <w:text/>
                        </w:sdtPr>
                        <w:sdtEndPr/>
                        <w:sdtContent>
                          <w:r w:rsidR="00A16C32">
                            <w:rPr>
                              <w:rFonts w:ascii="Public Sans (NSW)" w:hAnsi="Public Sans (NSW)"/>
                              <w:color w:val="FFFFFF" w:themeColor="background1"/>
                            </w:rPr>
                            <w:t>Transport for NSW</w:t>
                          </w:r>
                        </w:sdtContent>
                      </w:sdt>
                    </w:p>
                  </w:txbxContent>
                </v:textbox>
                <w10:wrap anchorx="page" anchory="page"/>
              </v:shape>
            </w:pict>
          </mc:Fallback>
        </mc:AlternateContent>
      </w:r>
      <w:r w:rsidR="002F3B2E" w:rsidRPr="002F3B2E">
        <w:rPr>
          <w:rFonts w:ascii="Public Sans (NSW)" w:hAnsi="Public Sans (NSW)"/>
          <w:noProof/>
          <w:color w:val="FFFFFF" w:themeColor="background1"/>
          <w:sz w:val="32"/>
          <w:szCs w:val="32"/>
        </w:rPr>
        <w:t>Guidance to complet</w:t>
      </w:r>
      <w:r w:rsidR="00E8138D">
        <w:rPr>
          <w:rFonts w:ascii="Public Sans (NSW)" w:hAnsi="Public Sans (NSW)"/>
          <w:noProof/>
          <w:color w:val="FFFFFF" w:themeColor="background1"/>
          <w:sz w:val="32"/>
          <w:szCs w:val="32"/>
        </w:rPr>
        <w:t>ing</w:t>
      </w:r>
      <w:r w:rsidR="002F3B2E" w:rsidRPr="002F3B2E">
        <w:rPr>
          <w:rFonts w:ascii="Public Sans (NSW)" w:hAnsi="Public Sans (NSW)"/>
          <w:noProof/>
          <w:color w:val="FFFFFF" w:themeColor="background1"/>
          <w:sz w:val="32"/>
          <w:szCs w:val="32"/>
        </w:rPr>
        <w:t xml:space="preserve"> a Plan of Management</w:t>
      </w:r>
    </w:p>
    <w:p w14:paraId="4CEBE88F" w14:textId="0E3A94EA" w:rsidR="00A36BE8" w:rsidRDefault="00A16C32" w:rsidP="00DF6103">
      <w:pPr>
        <w:spacing w:after="240" w:line="264" w:lineRule="auto"/>
        <w:rPr>
          <w:rFonts w:ascii="Public Sans (NSW)" w:hAnsi="Public Sans (NSW)"/>
          <w:sz w:val="24"/>
        </w:rPr>
      </w:pPr>
      <w:r>
        <w:rPr>
          <w:rFonts w:ascii="Public Sans (NSW)" w:hAnsi="Public Sans (NSW)"/>
          <w:sz w:val="24"/>
        </w:rPr>
        <w:t>This guide provides instructions on how t</w:t>
      </w:r>
      <w:r w:rsidR="00302A85">
        <w:rPr>
          <w:rFonts w:ascii="Public Sans (NSW)" w:hAnsi="Public Sans (NSW)"/>
          <w:sz w:val="24"/>
        </w:rPr>
        <w:t>o</w:t>
      </w:r>
      <w:r>
        <w:rPr>
          <w:rFonts w:ascii="Public Sans (NSW)" w:hAnsi="Public Sans (NSW)"/>
          <w:sz w:val="24"/>
        </w:rPr>
        <w:t xml:space="preserve"> complete the Plan of Management </w:t>
      </w:r>
      <w:r w:rsidR="00D075CF">
        <w:rPr>
          <w:rFonts w:ascii="Public Sans (NSW)" w:hAnsi="Public Sans (NSW)"/>
          <w:sz w:val="24"/>
        </w:rPr>
        <w:t>template,</w:t>
      </w:r>
      <w:r>
        <w:rPr>
          <w:rFonts w:ascii="Public Sans (NSW)" w:hAnsi="Public Sans (NSW)"/>
          <w:sz w:val="24"/>
        </w:rPr>
        <w:t xml:space="preserve"> so it is specific for your vessel</w:t>
      </w:r>
      <w:r w:rsidR="003F4DD9" w:rsidRPr="003F4DD9">
        <w:rPr>
          <w:rFonts w:ascii="Public Sans (NSW)" w:hAnsi="Public Sans (NSW)"/>
          <w:sz w:val="24"/>
        </w:rPr>
        <w:t>.</w:t>
      </w:r>
    </w:p>
    <w:p w14:paraId="24158F1A" w14:textId="161425B8" w:rsidR="00A16C32" w:rsidRDefault="00A16C32" w:rsidP="00DF6103">
      <w:pPr>
        <w:spacing w:after="240" w:line="264" w:lineRule="auto"/>
        <w:rPr>
          <w:rFonts w:ascii="Public Sans (NSW)" w:hAnsi="Public Sans (NSW)"/>
          <w:sz w:val="24"/>
        </w:rPr>
      </w:pPr>
      <w:r>
        <w:rPr>
          <w:rFonts w:ascii="Public Sans (NSW)" w:hAnsi="Public Sans (NSW)"/>
          <w:sz w:val="24"/>
        </w:rPr>
        <w:t xml:space="preserve">Open the </w:t>
      </w:r>
      <w:r w:rsidR="00D075CF">
        <w:rPr>
          <w:rFonts w:ascii="Public Sans (NSW)" w:hAnsi="Public Sans (NSW)"/>
          <w:sz w:val="24"/>
        </w:rPr>
        <w:t>downloaded file ‘</w:t>
      </w:r>
      <w:r>
        <w:rPr>
          <w:rFonts w:ascii="Public Sans (NSW)" w:hAnsi="Public Sans (NSW)"/>
          <w:sz w:val="24"/>
        </w:rPr>
        <w:t>Plan of Management</w:t>
      </w:r>
      <w:r w:rsidR="00302A85">
        <w:rPr>
          <w:rFonts w:ascii="Public Sans (NSW)" w:hAnsi="Public Sans (NSW)"/>
          <w:sz w:val="24"/>
        </w:rPr>
        <w:t xml:space="preserve"> – Built in toilet</w:t>
      </w:r>
      <w:r w:rsidR="008376BC">
        <w:rPr>
          <w:rFonts w:ascii="Public Sans (NSW)" w:hAnsi="Public Sans (NSW)"/>
          <w:sz w:val="24"/>
        </w:rPr>
        <w:t>s</w:t>
      </w:r>
      <w:r>
        <w:rPr>
          <w:rFonts w:ascii="Public Sans (NSW)" w:hAnsi="Public Sans (NSW)"/>
          <w:sz w:val="24"/>
        </w:rPr>
        <w:t xml:space="preserve"> template</w:t>
      </w:r>
      <w:r w:rsidR="00D075CF">
        <w:rPr>
          <w:rFonts w:ascii="Public Sans (NSW)" w:hAnsi="Public Sans (NSW)"/>
          <w:sz w:val="24"/>
        </w:rPr>
        <w:t>’</w:t>
      </w:r>
      <w:r>
        <w:rPr>
          <w:rFonts w:ascii="Public Sans (NSW)" w:hAnsi="Public Sans (NSW)"/>
          <w:sz w:val="24"/>
        </w:rPr>
        <w:t xml:space="preserve"> in </w:t>
      </w:r>
      <w:r w:rsidR="008376BC">
        <w:rPr>
          <w:rFonts w:ascii="Public Sans (NSW)" w:hAnsi="Public Sans (NSW)"/>
          <w:sz w:val="24"/>
        </w:rPr>
        <w:t>Microsoft</w:t>
      </w:r>
      <w:r>
        <w:rPr>
          <w:rFonts w:ascii="Public Sans (NSW)" w:hAnsi="Public Sans (NSW)"/>
          <w:sz w:val="24"/>
        </w:rPr>
        <w:t xml:space="preserve"> </w:t>
      </w:r>
      <w:r w:rsidR="00D075CF">
        <w:rPr>
          <w:rFonts w:ascii="Public Sans (NSW)" w:hAnsi="Public Sans (NSW)"/>
          <w:sz w:val="24"/>
        </w:rPr>
        <w:t>Word</w:t>
      </w:r>
      <w:r>
        <w:rPr>
          <w:rFonts w:ascii="Public Sans (NSW)" w:hAnsi="Public Sans (NSW)"/>
          <w:sz w:val="24"/>
        </w:rPr>
        <w:t>.</w:t>
      </w:r>
    </w:p>
    <w:p w14:paraId="2A5606BE" w14:textId="6996F7FB" w:rsidR="00A16C32" w:rsidRPr="00C708F3" w:rsidRDefault="00A16C32" w:rsidP="00DF6103">
      <w:pPr>
        <w:spacing w:after="240" w:line="264" w:lineRule="auto"/>
        <w:rPr>
          <w:rFonts w:ascii="Public Sans (NSW)" w:hAnsi="Public Sans (NSW)"/>
          <w:b/>
          <w:bCs/>
          <w:sz w:val="24"/>
          <w:u w:val="single"/>
        </w:rPr>
      </w:pPr>
      <w:r w:rsidRPr="00C708F3">
        <w:rPr>
          <w:rFonts w:ascii="Public Sans (NSW)" w:hAnsi="Public Sans (NSW)"/>
          <w:b/>
          <w:bCs/>
          <w:sz w:val="24"/>
          <w:u w:val="single"/>
        </w:rPr>
        <w:t>Cover Page</w:t>
      </w:r>
    </w:p>
    <w:p w14:paraId="2ED507D9" w14:textId="06850F42" w:rsidR="00A16C32" w:rsidRPr="002F3B2E" w:rsidRDefault="00A706B2" w:rsidP="002F3B2E">
      <w:pPr>
        <w:pStyle w:val="ListParagraph"/>
        <w:numPr>
          <w:ilvl w:val="0"/>
          <w:numId w:val="23"/>
        </w:numPr>
        <w:spacing w:after="240"/>
        <w:rPr>
          <w:rFonts w:ascii="Public Sans (NSW)" w:hAnsi="Public Sans (NSW)"/>
          <w:sz w:val="24"/>
        </w:rPr>
      </w:pPr>
      <w:r w:rsidRPr="002F3B2E">
        <w:rPr>
          <w:rFonts w:ascii="Public Sans (NSW)" w:hAnsi="Public Sans (NSW)"/>
          <w:sz w:val="24"/>
        </w:rPr>
        <w:t>Type</w:t>
      </w:r>
      <w:r w:rsidR="00A16C32" w:rsidRPr="002F3B2E">
        <w:rPr>
          <w:rFonts w:ascii="Public Sans (NSW)" w:hAnsi="Public Sans (NSW)"/>
          <w:sz w:val="24"/>
        </w:rPr>
        <w:t xml:space="preserve"> the vessel’s name and AMSA UVI in the specified fields.</w:t>
      </w:r>
    </w:p>
    <w:p w14:paraId="7817DEC7" w14:textId="7037BA4B" w:rsidR="00A16C32" w:rsidRDefault="00EA6A41" w:rsidP="002F3B2E">
      <w:pPr>
        <w:spacing w:after="240"/>
        <w:ind w:left="709"/>
        <w:rPr>
          <w:rFonts w:ascii="Public Sans (NSW)" w:hAnsi="Public Sans (NSW)"/>
          <w:sz w:val="24"/>
        </w:rPr>
      </w:pPr>
      <w:r>
        <w:rPr>
          <w:noProof/>
        </w:rPr>
        <w:drawing>
          <wp:inline distT="0" distB="0" distL="0" distR="0" wp14:anchorId="3C8F2DA5" wp14:editId="3F9FA258">
            <wp:extent cx="2181225" cy="480551"/>
            <wp:effectExtent l="190500" t="190500" r="180975" b="1866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1794" cy="482879"/>
                    </a:xfrm>
                    <a:prstGeom prst="rect">
                      <a:avLst/>
                    </a:prstGeom>
                    <a:ln>
                      <a:noFill/>
                    </a:ln>
                    <a:effectLst>
                      <a:outerShdw blurRad="190500" algn="tl" rotWithShape="0">
                        <a:srgbClr val="000000">
                          <a:alpha val="70000"/>
                        </a:srgbClr>
                      </a:outerShdw>
                    </a:effectLst>
                  </pic:spPr>
                </pic:pic>
              </a:graphicData>
            </a:graphic>
          </wp:inline>
        </w:drawing>
      </w:r>
    </w:p>
    <w:p w14:paraId="221D5D41" w14:textId="4213072E" w:rsidR="00A16C32" w:rsidRPr="00C708F3" w:rsidRDefault="00A16C32" w:rsidP="00DF6103">
      <w:pPr>
        <w:spacing w:after="240" w:line="264" w:lineRule="auto"/>
        <w:rPr>
          <w:rFonts w:ascii="Public Sans (NSW)" w:hAnsi="Public Sans (NSW)"/>
          <w:b/>
          <w:bCs/>
          <w:sz w:val="24"/>
          <w:u w:val="single"/>
        </w:rPr>
      </w:pPr>
      <w:r w:rsidRPr="00C708F3">
        <w:rPr>
          <w:rFonts w:ascii="Public Sans (NSW)" w:hAnsi="Public Sans (NSW)"/>
          <w:b/>
          <w:bCs/>
          <w:sz w:val="24"/>
          <w:u w:val="single"/>
        </w:rPr>
        <w:t xml:space="preserve"> Vessel characteristics page</w:t>
      </w:r>
    </w:p>
    <w:p w14:paraId="47E4D765" w14:textId="64FDA999" w:rsidR="00A706B2" w:rsidRPr="002F3B2E" w:rsidRDefault="00A706B2" w:rsidP="002F3B2E">
      <w:pPr>
        <w:pStyle w:val="ListParagraph"/>
        <w:numPr>
          <w:ilvl w:val="0"/>
          <w:numId w:val="23"/>
        </w:numPr>
        <w:spacing w:after="240" w:line="264" w:lineRule="auto"/>
        <w:rPr>
          <w:rFonts w:ascii="Public Sans (NSW)" w:hAnsi="Public Sans (NSW)"/>
          <w:sz w:val="24"/>
        </w:rPr>
      </w:pPr>
      <w:r w:rsidRPr="002F3B2E">
        <w:rPr>
          <w:rFonts w:ascii="Public Sans (NSW)" w:hAnsi="Public Sans (NSW)"/>
          <w:sz w:val="24"/>
        </w:rPr>
        <w:t xml:space="preserve">Type </w:t>
      </w:r>
      <w:r w:rsidR="008376BC" w:rsidRPr="002F3B2E">
        <w:rPr>
          <w:rFonts w:ascii="Public Sans (NSW)" w:hAnsi="Public Sans (NSW)"/>
          <w:sz w:val="24"/>
        </w:rPr>
        <w:t>your vessel’s characteristics</w:t>
      </w:r>
      <w:r w:rsidR="008376BC" w:rsidRPr="002F3B2E">
        <w:rPr>
          <w:rFonts w:ascii="Public Sans (NSW)" w:hAnsi="Public Sans (NSW)"/>
          <w:sz w:val="24"/>
        </w:rPr>
        <w:t xml:space="preserve"> </w:t>
      </w:r>
      <w:r w:rsidRPr="002F3B2E">
        <w:rPr>
          <w:rFonts w:ascii="Public Sans (NSW)" w:hAnsi="Public Sans (NSW)"/>
          <w:sz w:val="24"/>
        </w:rPr>
        <w:t>in</w:t>
      </w:r>
      <w:r w:rsidR="00A16C32" w:rsidRPr="002F3B2E">
        <w:rPr>
          <w:rFonts w:ascii="Public Sans (NSW)" w:hAnsi="Public Sans (NSW)"/>
          <w:sz w:val="24"/>
        </w:rPr>
        <w:t xml:space="preserve"> the </w:t>
      </w:r>
      <w:r w:rsidR="00D075CF">
        <w:rPr>
          <w:rFonts w:ascii="Public Sans (NSW)" w:hAnsi="Public Sans (NSW)"/>
          <w:sz w:val="24"/>
        </w:rPr>
        <w:t xml:space="preserve">right column </w:t>
      </w:r>
      <w:r w:rsidR="00A16C32" w:rsidRPr="002F3B2E">
        <w:rPr>
          <w:rFonts w:ascii="Public Sans (NSW)" w:hAnsi="Public Sans (NSW)"/>
          <w:sz w:val="24"/>
        </w:rPr>
        <w:t>fields</w:t>
      </w:r>
      <w:r w:rsidRPr="002F3B2E">
        <w:rPr>
          <w:rFonts w:ascii="Public Sans (NSW)" w:hAnsi="Public Sans (NSW)"/>
          <w:sz w:val="24"/>
        </w:rPr>
        <w:t>. Leave field ‘Gross Tonnage’ blank if not know</w:t>
      </w:r>
      <w:r w:rsidR="00CD3DD2">
        <w:rPr>
          <w:rFonts w:ascii="Public Sans (NSW)" w:hAnsi="Public Sans (NSW)"/>
          <w:sz w:val="24"/>
        </w:rPr>
        <w:t>n</w:t>
      </w:r>
      <w:r w:rsidRPr="002F3B2E">
        <w:rPr>
          <w:rFonts w:ascii="Public Sans (NSW)" w:hAnsi="Public Sans (NSW)"/>
          <w:sz w:val="24"/>
        </w:rPr>
        <w:t xml:space="preserve">. </w:t>
      </w:r>
    </w:p>
    <w:p w14:paraId="02B21986" w14:textId="0E9D697F" w:rsidR="00A16C32" w:rsidRDefault="00A706B2" w:rsidP="002F3B2E">
      <w:pPr>
        <w:spacing w:after="240" w:line="264" w:lineRule="auto"/>
        <w:ind w:left="709"/>
        <w:rPr>
          <w:rFonts w:ascii="Public Sans (NSW)" w:hAnsi="Public Sans (NSW)"/>
          <w:sz w:val="24"/>
        </w:rPr>
      </w:pPr>
      <w:r>
        <w:rPr>
          <w:rFonts w:ascii="Public Sans (NSW)" w:hAnsi="Public Sans (NSW)"/>
          <w:sz w:val="24"/>
        </w:rPr>
        <w:t>An example is shown below:</w:t>
      </w:r>
    </w:p>
    <w:p w14:paraId="05842FC7" w14:textId="67942ED3" w:rsidR="00C708F3" w:rsidRDefault="00C708F3" w:rsidP="002F3B2E">
      <w:pPr>
        <w:spacing w:after="240" w:line="264" w:lineRule="auto"/>
        <w:ind w:left="851"/>
        <w:rPr>
          <w:rFonts w:ascii="Public Sans (NSW)" w:hAnsi="Public Sans (NSW)"/>
          <w:sz w:val="24"/>
        </w:rPr>
      </w:pPr>
      <w:r>
        <w:rPr>
          <w:noProof/>
        </w:rPr>
        <w:drawing>
          <wp:inline distT="0" distB="0" distL="0" distR="0" wp14:anchorId="3AD53995" wp14:editId="1CA274F3">
            <wp:extent cx="4152334" cy="2114550"/>
            <wp:effectExtent l="190500" t="190500" r="191135" b="1905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0055" cy="2118482"/>
                    </a:xfrm>
                    <a:prstGeom prst="rect">
                      <a:avLst/>
                    </a:prstGeom>
                    <a:ln>
                      <a:noFill/>
                    </a:ln>
                    <a:effectLst>
                      <a:outerShdw blurRad="190500" algn="tl" rotWithShape="0">
                        <a:srgbClr val="000000">
                          <a:alpha val="70000"/>
                        </a:srgbClr>
                      </a:outerShdw>
                    </a:effectLst>
                  </pic:spPr>
                </pic:pic>
              </a:graphicData>
            </a:graphic>
          </wp:inline>
        </w:drawing>
      </w:r>
    </w:p>
    <w:p w14:paraId="3051B4A8" w14:textId="77777777" w:rsidR="00D075CF" w:rsidRDefault="00D075CF" w:rsidP="00DF6103">
      <w:pPr>
        <w:spacing w:after="240" w:line="264" w:lineRule="auto"/>
        <w:rPr>
          <w:rFonts w:ascii="Public Sans (NSW)" w:hAnsi="Public Sans (NSW)"/>
          <w:b/>
          <w:bCs/>
          <w:sz w:val="24"/>
          <w:u w:val="single"/>
        </w:rPr>
      </w:pPr>
    </w:p>
    <w:p w14:paraId="43E5459D" w14:textId="0ACB3234" w:rsidR="00C708F3" w:rsidRPr="00C708F3" w:rsidRDefault="00C708F3" w:rsidP="00DF6103">
      <w:pPr>
        <w:spacing w:after="240" w:line="264" w:lineRule="auto"/>
        <w:rPr>
          <w:rFonts w:ascii="Public Sans (NSW)" w:hAnsi="Public Sans (NSW)"/>
          <w:b/>
          <w:bCs/>
          <w:sz w:val="24"/>
          <w:u w:val="single"/>
        </w:rPr>
      </w:pPr>
      <w:r w:rsidRPr="00C708F3">
        <w:rPr>
          <w:rFonts w:ascii="Public Sans (NSW)" w:hAnsi="Public Sans (NSW)"/>
          <w:b/>
          <w:bCs/>
          <w:sz w:val="24"/>
          <w:u w:val="single"/>
        </w:rPr>
        <w:t>Sewage Treatment System</w:t>
      </w:r>
    </w:p>
    <w:p w14:paraId="18EBA5FB" w14:textId="00A8F803" w:rsidR="002D3834" w:rsidRDefault="00C708F3" w:rsidP="00DF6103">
      <w:pPr>
        <w:spacing w:after="240" w:line="264" w:lineRule="auto"/>
        <w:rPr>
          <w:rFonts w:ascii="Public Sans (NSW)" w:hAnsi="Public Sans (NSW)"/>
          <w:sz w:val="24"/>
        </w:rPr>
      </w:pPr>
      <w:bookmarkStart w:id="1" w:name="_Hlk167442795"/>
      <w:r>
        <w:rPr>
          <w:rFonts w:ascii="Public Sans (NSW)" w:hAnsi="Public Sans (NSW)"/>
          <w:sz w:val="24"/>
        </w:rPr>
        <w:t xml:space="preserve">If your vessel </w:t>
      </w:r>
      <w:r w:rsidR="002D3834">
        <w:rPr>
          <w:rFonts w:ascii="Public Sans (NSW)" w:hAnsi="Public Sans (NSW)"/>
          <w:sz w:val="24"/>
        </w:rPr>
        <w:t xml:space="preserve">doesn’t have </w:t>
      </w:r>
      <w:r>
        <w:rPr>
          <w:rFonts w:ascii="Public Sans (NSW)" w:hAnsi="Public Sans (NSW)"/>
          <w:sz w:val="24"/>
        </w:rPr>
        <w:t xml:space="preserve">a sewage treatment </w:t>
      </w:r>
      <w:proofErr w:type="gramStart"/>
      <w:r w:rsidR="000D3F4A">
        <w:rPr>
          <w:rFonts w:ascii="Public Sans (NSW)" w:hAnsi="Public Sans (NSW)"/>
          <w:sz w:val="24"/>
        </w:rPr>
        <w:t>plant</w:t>
      </w:r>
      <w:proofErr w:type="gramEnd"/>
      <w:r>
        <w:rPr>
          <w:rFonts w:ascii="Public Sans (NSW)" w:hAnsi="Public Sans (NSW)"/>
          <w:sz w:val="24"/>
        </w:rPr>
        <w:t xml:space="preserve"> </w:t>
      </w:r>
      <w:r w:rsidR="002D3834">
        <w:rPr>
          <w:rFonts w:ascii="Public Sans (NSW)" w:hAnsi="Public Sans (NSW)"/>
          <w:sz w:val="24"/>
        </w:rPr>
        <w:t>then</w:t>
      </w:r>
      <w:bookmarkEnd w:id="1"/>
      <w:r w:rsidR="002D3834">
        <w:rPr>
          <w:rFonts w:ascii="Public Sans (NSW)" w:hAnsi="Public Sans (NSW)"/>
          <w:sz w:val="24"/>
        </w:rPr>
        <w:t xml:space="preserve"> delete th</w:t>
      </w:r>
      <w:r w:rsidR="00A205E6">
        <w:rPr>
          <w:rFonts w:ascii="Public Sans (NSW)" w:hAnsi="Public Sans (NSW)"/>
          <w:sz w:val="24"/>
        </w:rPr>
        <w:t>is</w:t>
      </w:r>
      <w:r w:rsidR="002D3834">
        <w:rPr>
          <w:rFonts w:ascii="Public Sans (NSW)" w:hAnsi="Public Sans (NSW)"/>
          <w:sz w:val="24"/>
        </w:rPr>
        <w:t xml:space="preserve"> whole section.</w:t>
      </w:r>
    </w:p>
    <w:p w14:paraId="1E1ECCA8" w14:textId="77777777" w:rsidR="002F3B2E" w:rsidRPr="002F3B2E" w:rsidRDefault="002D3834" w:rsidP="002F3B2E">
      <w:pPr>
        <w:spacing w:after="240" w:line="264" w:lineRule="auto"/>
        <w:rPr>
          <w:rFonts w:ascii="Public Sans (NSW)" w:hAnsi="Public Sans (NSW)"/>
          <w:sz w:val="24"/>
        </w:rPr>
      </w:pPr>
      <w:r w:rsidRPr="002F3B2E">
        <w:rPr>
          <w:rFonts w:ascii="Public Sans (NSW)" w:hAnsi="Public Sans (NSW)"/>
          <w:sz w:val="24"/>
        </w:rPr>
        <w:lastRenderedPageBreak/>
        <w:t xml:space="preserve">If your vessel has a sewage treatment </w:t>
      </w:r>
      <w:proofErr w:type="gramStart"/>
      <w:r w:rsidRPr="002F3B2E">
        <w:rPr>
          <w:rFonts w:ascii="Public Sans (NSW)" w:hAnsi="Public Sans (NSW)"/>
          <w:sz w:val="24"/>
        </w:rPr>
        <w:t>plant</w:t>
      </w:r>
      <w:proofErr w:type="gramEnd"/>
      <w:r w:rsidRPr="002F3B2E">
        <w:rPr>
          <w:rFonts w:ascii="Public Sans (NSW)" w:hAnsi="Public Sans (NSW)"/>
          <w:sz w:val="24"/>
        </w:rPr>
        <w:t xml:space="preserve"> then </w:t>
      </w:r>
    </w:p>
    <w:p w14:paraId="7AC830D8" w14:textId="77C22188" w:rsidR="00C708F3" w:rsidRPr="002F3B2E" w:rsidRDefault="002D3834" w:rsidP="002F3B2E">
      <w:pPr>
        <w:pStyle w:val="ListParagraph"/>
        <w:numPr>
          <w:ilvl w:val="0"/>
          <w:numId w:val="22"/>
        </w:numPr>
        <w:spacing w:after="240" w:line="264" w:lineRule="auto"/>
        <w:rPr>
          <w:rFonts w:ascii="Public Sans (NSW)" w:hAnsi="Public Sans (NSW)"/>
          <w:sz w:val="24"/>
        </w:rPr>
      </w:pPr>
      <w:r w:rsidRPr="002F3B2E">
        <w:rPr>
          <w:rFonts w:ascii="Public Sans (NSW)" w:hAnsi="Public Sans (NSW)"/>
          <w:sz w:val="24"/>
        </w:rPr>
        <w:t>fill in the information of your system (make, date of installation, type of treatment, maintenance date and treated sewage specs)</w:t>
      </w:r>
    </w:p>
    <w:p w14:paraId="7DEC501E" w14:textId="2CA9251B" w:rsidR="002D3834" w:rsidRDefault="002D3834" w:rsidP="002F3B2E">
      <w:pPr>
        <w:spacing w:after="240" w:line="264" w:lineRule="auto"/>
        <w:ind w:left="851"/>
        <w:rPr>
          <w:rFonts w:ascii="Public Sans (NSW)" w:hAnsi="Public Sans (NSW)"/>
          <w:sz w:val="24"/>
        </w:rPr>
      </w:pPr>
      <w:r>
        <w:rPr>
          <w:noProof/>
        </w:rPr>
        <w:drawing>
          <wp:inline distT="0" distB="0" distL="0" distR="0" wp14:anchorId="7001359A" wp14:editId="1EDD5F64">
            <wp:extent cx="4638675" cy="1112628"/>
            <wp:effectExtent l="190500" t="190500" r="180975" b="1828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1028" cy="1117990"/>
                    </a:xfrm>
                    <a:prstGeom prst="rect">
                      <a:avLst/>
                    </a:prstGeom>
                    <a:ln>
                      <a:noFill/>
                    </a:ln>
                    <a:effectLst>
                      <a:outerShdw blurRad="190500" algn="tl" rotWithShape="0">
                        <a:srgbClr val="000000">
                          <a:alpha val="70000"/>
                        </a:srgbClr>
                      </a:outerShdw>
                    </a:effectLst>
                  </pic:spPr>
                </pic:pic>
              </a:graphicData>
            </a:graphic>
          </wp:inline>
        </w:drawing>
      </w:r>
    </w:p>
    <w:p w14:paraId="0F98A1EB" w14:textId="2FF4D668" w:rsidR="002D3834" w:rsidRDefault="002D3834" w:rsidP="002D3834">
      <w:pPr>
        <w:pStyle w:val="ListParagraph"/>
        <w:numPr>
          <w:ilvl w:val="0"/>
          <w:numId w:val="19"/>
        </w:numPr>
        <w:spacing w:after="240" w:line="264" w:lineRule="auto"/>
        <w:rPr>
          <w:rFonts w:ascii="Public Sans (NSW)" w:hAnsi="Public Sans (NSW)"/>
          <w:sz w:val="24"/>
        </w:rPr>
      </w:pPr>
      <w:r w:rsidRPr="002D3834">
        <w:rPr>
          <w:rFonts w:ascii="Public Sans (NSW)" w:hAnsi="Public Sans (NSW)"/>
          <w:sz w:val="24"/>
        </w:rPr>
        <w:t>Describe the operational procedures for ensuring safe operation of treatment plant.</w:t>
      </w:r>
    </w:p>
    <w:p w14:paraId="06C356D4" w14:textId="733281D9" w:rsidR="002F3B2E" w:rsidRPr="002D3834" w:rsidRDefault="00E61709" w:rsidP="002F3B2E">
      <w:pPr>
        <w:pStyle w:val="ListParagraph"/>
        <w:spacing w:after="240" w:line="264" w:lineRule="auto"/>
        <w:rPr>
          <w:rFonts w:ascii="Public Sans (NSW)" w:hAnsi="Public Sans (NSW)"/>
          <w:sz w:val="24"/>
        </w:rPr>
      </w:pPr>
      <w:r>
        <w:rPr>
          <w:noProof/>
        </w:rPr>
        <w:drawing>
          <wp:inline distT="0" distB="0" distL="0" distR="0" wp14:anchorId="73AC46C2" wp14:editId="5B1DBC76">
            <wp:extent cx="5562600" cy="761757"/>
            <wp:effectExtent l="190500" t="190500" r="190500" b="1911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91488" cy="765713"/>
                    </a:xfrm>
                    <a:prstGeom prst="rect">
                      <a:avLst/>
                    </a:prstGeom>
                    <a:ln>
                      <a:noFill/>
                    </a:ln>
                    <a:effectLst>
                      <a:outerShdw blurRad="190500" algn="tl" rotWithShape="0">
                        <a:srgbClr val="000000">
                          <a:alpha val="70000"/>
                        </a:srgbClr>
                      </a:outerShdw>
                    </a:effectLst>
                  </pic:spPr>
                </pic:pic>
              </a:graphicData>
            </a:graphic>
          </wp:inline>
        </w:drawing>
      </w:r>
    </w:p>
    <w:p w14:paraId="0F03703D" w14:textId="77777777" w:rsidR="00E8138D" w:rsidRDefault="00E8138D" w:rsidP="00E8138D">
      <w:pPr>
        <w:pStyle w:val="ListParagraph"/>
        <w:spacing w:after="240" w:line="264" w:lineRule="auto"/>
        <w:rPr>
          <w:rFonts w:ascii="Public Sans (NSW)" w:hAnsi="Public Sans (NSW)"/>
          <w:sz w:val="24"/>
        </w:rPr>
      </w:pPr>
    </w:p>
    <w:p w14:paraId="55CA9CCE" w14:textId="75851F01" w:rsidR="002D3834" w:rsidRDefault="002D3834" w:rsidP="002D3834">
      <w:pPr>
        <w:pStyle w:val="ListParagraph"/>
        <w:numPr>
          <w:ilvl w:val="0"/>
          <w:numId w:val="19"/>
        </w:numPr>
        <w:spacing w:after="240" w:line="264" w:lineRule="auto"/>
        <w:rPr>
          <w:rFonts w:ascii="Public Sans (NSW)" w:hAnsi="Public Sans (NSW)"/>
          <w:sz w:val="24"/>
        </w:rPr>
      </w:pPr>
      <w:r w:rsidRPr="002D3834">
        <w:rPr>
          <w:rFonts w:ascii="Public Sans (NSW)" w:hAnsi="Public Sans (NSW)"/>
          <w:sz w:val="24"/>
        </w:rPr>
        <w:t>Describe operational procedures that crew will need to do to ensure there is no accidental discharge of sewage that is not treated.</w:t>
      </w:r>
    </w:p>
    <w:p w14:paraId="30836EA8" w14:textId="5CB0FE28" w:rsidR="002F3B2E" w:rsidRPr="002D3834" w:rsidRDefault="00D11175" w:rsidP="002F3B2E">
      <w:pPr>
        <w:pStyle w:val="ListParagraph"/>
        <w:spacing w:after="240" w:line="264" w:lineRule="auto"/>
        <w:rPr>
          <w:rFonts w:ascii="Public Sans (NSW)" w:hAnsi="Public Sans (NSW)"/>
          <w:sz w:val="24"/>
        </w:rPr>
      </w:pPr>
      <w:r>
        <w:rPr>
          <w:noProof/>
        </w:rPr>
        <w:drawing>
          <wp:inline distT="0" distB="0" distL="0" distR="0" wp14:anchorId="0D13353A" wp14:editId="3A89AD5E">
            <wp:extent cx="5495925" cy="801308"/>
            <wp:effectExtent l="190500" t="190500" r="180975" b="1898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9700" cy="803316"/>
                    </a:xfrm>
                    <a:prstGeom prst="rect">
                      <a:avLst/>
                    </a:prstGeom>
                    <a:ln>
                      <a:noFill/>
                    </a:ln>
                    <a:effectLst>
                      <a:outerShdw blurRad="190500" algn="tl" rotWithShape="0">
                        <a:srgbClr val="000000">
                          <a:alpha val="70000"/>
                        </a:srgbClr>
                      </a:outerShdw>
                    </a:effectLst>
                  </pic:spPr>
                </pic:pic>
              </a:graphicData>
            </a:graphic>
          </wp:inline>
        </w:drawing>
      </w:r>
    </w:p>
    <w:p w14:paraId="131C4CFE" w14:textId="77777777" w:rsidR="00E8138D" w:rsidRDefault="00E8138D" w:rsidP="00E8138D">
      <w:pPr>
        <w:pStyle w:val="ListParagraph"/>
        <w:spacing w:after="240" w:line="264" w:lineRule="auto"/>
        <w:rPr>
          <w:rFonts w:ascii="Public Sans (NSW)" w:hAnsi="Public Sans (NSW)"/>
          <w:sz w:val="24"/>
        </w:rPr>
      </w:pPr>
    </w:p>
    <w:p w14:paraId="3DA63B88" w14:textId="11F585D7" w:rsidR="002D3834" w:rsidRDefault="002D3834" w:rsidP="002D3834">
      <w:pPr>
        <w:pStyle w:val="ListParagraph"/>
        <w:numPr>
          <w:ilvl w:val="0"/>
          <w:numId w:val="19"/>
        </w:numPr>
        <w:spacing w:after="240" w:line="264" w:lineRule="auto"/>
        <w:rPr>
          <w:rFonts w:ascii="Public Sans (NSW)" w:hAnsi="Public Sans (NSW)"/>
          <w:sz w:val="24"/>
        </w:rPr>
      </w:pPr>
      <w:r w:rsidRPr="002D3834">
        <w:rPr>
          <w:rFonts w:ascii="Public Sans (NSW)" w:hAnsi="Public Sans (NSW)"/>
          <w:sz w:val="24"/>
        </w:rPr>
        <w:t xml:space="preserve">Describe maintenance procedures to ensure treatment plant operates in accordance with the manufacturer’s specifications.  </w:t>
      </w:r>
    </w:p>
    <w:p w14:paraId="134AD561" w14:textId="46D9973E" w:rsidR="002F3B2E" w:rsidRPr="002D3834" w:rsidRDefault="00622FD9" w:rsidP="002F3B2E">
      <w:pPr>
        <w:pStyle w:val="ListParagraph"/>
        <w:spacing w:after="240" w:line="264" w:lineRule="auto"/>
        <w:rPr>
          <w:rFonts w:ascii="Public Sans (NSW)" w:hAnsi="Public Sans (NSW)"/>
          <w:sz w:val="24"/>
        </w:rPr>
      </w:pPr>
      <w:r>
        <w:rPr>
          <w:noProof/>
        </w:rPr>
        <w:drawing>
          <wp:inline distT="0" distB="0" distL="0" distR="0" wp14:anchorId="248BF6F9" wp14:editId="184114DE">
            <wp:extent cx="6067425" cy="914400"/>
            <wp:effectExtent l="190500" t="190500" r="200025" b="1905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7425" cy="914400"/>
                    </a:xfrm>
                    <a:prstGeom prst="rect">
                      <a:avLst/>
                    </a:prstGeom>
                    <a:ln>
                      <a:noFill/>
                    </a:ln>
                    <a:effectLst>
                      <a:outerShdw blurRad="190500" algn="tl" rotWithShape="0">
                        <a:srgbClr val="000000">
                          <a:alpha val="70000"/>
                        </a:srgbClr>
                      </a:outerShdw>
                    </a:effectLst>
                  </pic:spPr>
                </pic:pic>
              </a:graphicData>
            </a:graphic>
          </wp:inline>
        </w:drawing>
      </w:r>
    </w:p>
    <w:p w14:paraId="10F73AB4" w14:textId="3B85F26E" w:rsidR="002D3834" w:rsidRPr="002D3834" w:rsidRDefault="002D3834" w:rsidP="002D3834">
      <w:pPr>
        <w:pStyle w:val="ListParagraph"/>
        <w:numPr>
          <w:ilvl w:val="0"/>
          <w:numId w:val="19"/>
        </w:numPr>
        <w:spacing w:after="240" w:line="264" w:lineRule="auto"/>
        <w:rPr>
          <w:rFonts w:ascii="Public Sans (NSW)" w:hAnsi="Public Sans (NSW)"/>
          <w:sz w:val="24"/>
        </w:rPr>
      </w:pPr>
      <w:r w:rsidRPr="002D3834">
        <w:rPr>
          <w:rFonts w:ascii="Public Sans (NSW)" w:hAnsi="Public Sans (NSW)"/>
          <w:sz w:val="24"/>
        </w:rPr>
        <w:t>Delete the following chapters:</w:t>
      </w:r>
    </w:p>
    <w:p w14:paraId="7EE17AA6" w14:textId="54543313" w:rsidR="002D3834" w:rsidRPr="002D3834" w:rsidRDefault="002D3834" w:rsidP="002D3834">
      <w:pPr>
        <w:pStyle w:val="ListParagraph"/>
        <w:numPr>
          <w:ilvl w:val="0"/>
          <w:numId w:val="20"/>
        </w:numPr>
        <w:spacing w:after="240" w:line="264" w:lineRule="auto"/>
        <w:ind w:left="1134"/>
        <w:rPr>
          <w:rFonts w:ascii="Public Sans (NSW)" w:hAnsi="Public Sans (NSW)"/>
          <w:sz w:val="24"/>
        </w:rPr>
      </w:pPr>
      <w:r w:rsidRPr="002D3834">
        <w:rPr>
          <w:rFonts w:ascii="Public Sans (NSW)" w:hAnsi="Public Sans (NSW)"/>
          <w:sz w:val="24"/>
        </w:rPr>
        <w:t>Variation to standards and</w:t>
      </w:r>
    </w:p>
    <w:p w14:paraId="3384633F" w14:textId="05533A21" w:rsidR="002D3834" w:rsidRDefault="002D3834" w:rsidP="002D3834">
      <w:pPr>
        <w:pStyle w:val="ListParagraph"/>
        <w:numPr>
          <w:ilvl w:val="0"/>
          <w:numId w:val="20"/>
        </w:numPr>
        <w:spacing w:after="240" w:line="264" w:lineRule="auto"/>
        <w:ind w:left="1134"/>
        <w:rPr>
          <w:rFonts w:ascii="Public Sans (NSW)" w:hAnsi="Public Sans (NSW)"/>
          <w:sz w:val="24"/>
        </w:rPr>
      </w:pPr>
      <w:r w:rsidRPr="002D3834">
        <w:rPr>
          <w:rFonts w:ascii="Public Sans (NSW)" w:hAnsi="Public Sans (NSW)"/>
          <w:sz w:val="24"/>
        </w:rPr>
        <w:t>Plan of Management for waste operations and procedures</w:t>
      </w:r>
    </w:p>
    <w:p w14:paraId="6E7D0ADA" w14:textId="77777777" w:rsidR="002F3B2E" w:rsidRDefault="002F3B2E" w:rsidP="002F3B2E">
      <w:pPr>
        <w:spacing w:after="240" w:line="264" w:lineRule="auto"/>
        <w:rPr>
          <w:rFonts w:ascii="Public Sans (NSW)" w:hAnsi="Public Sans (NSW)"/>
          <w:sz w:val="24"/>
        </w:rPr>
      </w:pPr>
    </w:p>
    <w:p w14:paraId="120F3438" w14:textId="7E09AAC5" w:rsidR="002F3B2E" w:rsidRPr="002F3B2E" w:rsidRDefault="002F3B2E" w:rsidP="002F3B2E">
      <w:pPr>
        <w:spacing w:after="240" w:line="264" w:lineRule="auto"/>
        <w:rPr>
          <w:rFonts w:ascii="Public Sans (NSW)" w:hAnsi="Public Sans (NSW)"/>
          <w:b/>
          <w:bCs/>
          <w:sz w:val="24"/>
          <w:u w:val="single"/>
        </w:rPr>
      </w:pPr>
      <w:r w:rsidRPr="002F3B2E">
        <w:rPr>
          <w:rFonts w:ascii="Public Sans (NSW)" w:hAnsi="Public Sans (NSW)"/>
          <w:b/>
          <w:bCs/>
          <w:sz w:val="24"/>
          <w:u w:val="single"/>
        </w:rPr>
        <w:t>Operational characteristics</w:t>
      </w:r>
    </w:p>
    <w:p w14:paraId="246D3169" w14:textId="15BF0016" w:rsidR="002F3B2E" w:rsidRPr="002F3B2E" w:rsidRDefault="002F3B2E" w:rsidP="002F3B2E">
      <w:pPr>
        <w:pStyle w:val="ListParagraph"/>
        <w:numPr>
          <w:ilvl w:val="0"/>
          <w:numId w:val="19"/>
        </w:numPr>
        <w:spacing w:after="240" w:line="264" w:lineRule="auto"/>
        <w:rPr>
          <w:rFonts w:ascii="Public Sans (NSW)" w:hAnsi="Public Sans (NSW)"/>
          <w:sz w:val="24"/>
        </w:rPr>
      </w:pPr>
      <w:bookmarkStart w:id="2" w:name="_Hlk167444560"/>
      <w:r w:rsidRPr="002F3B2E">
        <w:rPr>
          <w:rFonts w:ascii="Public Sans (NSW)" w:hAnsi="Public Sans (NSW)"/>
          <w:sz w:val="24"/>
        </w:rPr>
        <w:t>Describe your vessel’s normal operations</w:t>
      </w:r>
      <w:r w:rsidR="00E8138D">
        <w:rPr>
          <w:rFonts w:ascii="Public Sans (NSW)" w:hAnsi="Public Sans (NSW)"/>
          <w:sz w:val="24"/>
        </w:rPr>
        <w:t xml:space="preserve"> (you can use some of the examples below and modify them to be appropriate for your vessel</w:t>
      </w:r>
      <w:bookmarkEnd w:id="2"/>
      <w:r w:rsidR="00E8138D">
        <w:rPr>
          <w:rFonts w:ascii="Public Sans (NSW)" w:hAnsi="Public Sans (NSW)"/>
          <w:sz w:val="24"/>
        </w:rPr>
        <w:t>)</w:t>
      </w:r>
      <w:r w:rsidRPr="002F3B2E">
        <w:rPr>
          <w:rFonts w:ascii="Public Sans (NSW)" w:hAnsi="Public Sans (NSW)"/>
          <w:sz w:val="24"/>
        </w:rPr>
        <w:t xml:space="preserve">. Specify: </w:t>
      </w:r>
    </w:p>
    <w:p w14:paraId="74D27ACC" w14:textId="77777777" w:rsidR="002F3B2E" w:rsidRPr="002F3B2E" w:rsidRDefault="002F3B2E" w:rsidP="002F3B2E">
      <w:pPr>
        <w:pStyle w:val="ListParagraph"/>
        <w:numPr>
          <w:ilvl w:val="0"/>
          <w:numId w:val="24"/>
        </w:numPr>
        <w:spacing w:after="240" w:line="264" w:lineRule="auto"/>
        <w:ind w:left="1134"/>
        <w:rPr>
          <w:rFonts w:ascii="Public Sans (NSW)" w:hAnsi="Public Sans (NSW)"/>
          <w:sz w:val="24"/>
        </w:rPr>
      </w:pPr>
      <w:r w:rsidRPr="002F3B2E">
        <w:rPr>
          <w:rFonts w:ascii="Public Sans (NSW)" w:hAnsi="Public Sans (NSW)"/>
          <w:sz w:val="24"/>
        </w:rPr>
        <w:t xml:space="preserve">the waters in which the vessel will operate, </w:t>
      </w:r>
    </w:p>
    <w:p w14:paraId="16037631" w14:textId="77777777" w:rsidR="002F3B2E" w:rsidRPr="002F3B2E" w:rsidRDefault="002F3B2E" w:rsidP="002F3B2E">
      <w:pPr>
        <w:pStyle w:val="ListParagraph"/>
        <w:numPr>
          <w:ilvl w:val="0"/>
          <w:numId w:val="24"/>
        </w:numPr>
        <w:spacing w:after="240" w:line="264" w:lineRule="auto"/>
        <w:ind w:left="1134"/>
        <w:rPr>
          <w:rFonts w:ascii="Public Sans (NSW)" w:hAnsi="Public Sans (NSW)"/>
          <w:sz w:val="24"/>
        </w:rPr>
      </w:pPr>
      <w:r w:rsidRPr="002F3B2E">
        <w:rPr>
          <w:rFonts w:ascii="Public Sans (NSW)" w:hAnsi="Public Sans (NSW)"/>
          <w:sz w:val="24"/>
        </w:rPr>
        <w:t xml:space="preserve">the areas of those waters in which treated/untreated sewage may be discharged from the vessel and </w:t>
      </w:r>
    </w:p>
    <w:p w14:paraId="380B7B63" w14:textId="49BDEB94" w:rsidR="002F3B2E" w:rsidRDefault="002F3B2E" w:rsidP="002F3B2E">
      <w:pPr>
        <w:pStyle w:val="ListParagraph"/>
        <w:numPr>
          <w:ilvl w:val="0"/>
          <w:numId w:val="24"/>
        </w:numPr>
        <w:spacing w:after="240" w:line="264" w:lineRule="auto"/>
        <w:ind w:left="1134"/>
        <w:rPr>
          <w:rFonts w:ascii="Public Sans (NSW)" w:hAnsi="Public Sans (NSW)"/>
          <w:sz w:val="24"/>
        </w:rPr>
      </w:pPr>
      <w:r w:rsidRPr="002F3B2E">
        <w:rPr>
          <w:rFonts w:ascii="Public Sans (NSW)" w:hAnsi="Public Sans (NSW)"/>
          <w:sz w:val="24"/>
        </w:rPr>
        <w:t>the areas in which no sewage may be discharged from the vessel.</w:t>
      </w:r>
    </w:p>
    <w:p w14:paraId="11396007" w14:textId="46E34D64" w:rsidR="002F3B2E" w:rsidRDefault="00E8138D" w:rsidP="00E8138D">
      <w:pPr>
        <w:spacing w:after="240" w:line="264" w:lineRule="auto"/>
        <w:ind w:left="851"/>
        <w:rPr>
          <w:rFonts w:ascii="Public Sans (NSW)" w:hAnsi="Public Sans (NSW)"/>
          <w:sz w:val="24"/>
        </w:rPr>
      </w:pPr>
      <w:r>
        <w:rPr>
          <w:noProof/>
        </w:rPr>
        <w:drawing>
          <wp:inline distT="0" distB="0" distL="0" distR="0" wp14:anchorId="191CBE89" wp14:editId="549339B4">
            <wp:extent cx="5553075" cy="574024"/>
            <wp:effectExtent l="190500" t="190500" r="180975" b="1885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3235" cy="585411"/>
                    </a:xfrm>
                    <a:prstGeom prst="rect">
                      <a:avLst/>
                    </a:prstGeom>
                    <a:ln>
                      <a:noFill/>
                    </a:ln>
                    <a:effectLst>
                      <a:outerShdw blurRad="190500" algn="tl" rotWithShape="0">
                        <a:srgbClr val="000000">
                          <a:alpha val="70000"/>
                        </a:srgbClr>
                      </a:outerShdw>
                    </a:effectLst>
                  </pic:spPr>
                </pic:pic>
              </a:graphicData>
            </a:graphic>
          </wp:inline>
        </w:drawing>
      </w:r>
    </w:p>
    <w:p w14:paraId="2A646035" w14:textId="77777777" w:rsidR="00D075CF" w:rsidRDefault="00D075CF" w:rsidP="002F3B2E">
      <w:pPr>
        <w:ind w:left="567"/>
        <w:rPr>
          <w:i/>
        </w:rPr>
      </w:pPr>
    </w:p>
    <w:p w14:paraId="14F3C85E" w14:textId="77777777" w:rsidR="006F3672" w:rsidRPr="00472049" w:rsidRDefault="006F3672" w:rsidP="006F3672">
      <w:pPr>
        <w:ind w:left="426"/>
        <w:rPr>
          <w:i/>
        </w:rPr>
      </w:pPr>
      <w:r w:rsidRPr="00472049">
        <w:rPr>
          <w:i/>
        </w:rPr>
        <w:t>Example</w:t>
      </w:r>
      <w:r>
        <w:rPr>
          <w:i/>
        </w:rPr>
        <w:t>s</w:t>
      </w:r>
      <w:r w:rsidRPr="00472049">
        <w:rPr>
          <w:i/>
        </w:rPr>
        <w:t>:</w:t>
      </w:r>
    </w:p>
    <w:p w14:paraId="675A6FAD" w14:textId="77777777" w:rsidR="006F3672" w:rsidRDefault="006F3672" w:rsidP="006F3672">
      <w:pPr>
        <w:ind w:left="426"/>
        <w:rPr>
          <w:i/>
        </w:rPr>
      </w:pPr>
      <w:r w:rsidRPr="00472049">
        <w:rPr>
          <w:i/>
        </w:rPr>
        <w:t xml:space="preserve">The vessel </w:t>
      </w:r>
      <w:r>
        <w:rPr>
          <w:i/>
        </w:rPr>
        <w:t xml:space="preserve">is assigned service category class(es) #X and #X and </w:t>
      </w:r>
      <w:r w:rsidRPr="00472049">
        <w:rPr>
          <w:i/>
        </w:rPr>
        <w:t>operates in smooth/partially smooth/open waters up to 30nm with xx passengers and xx crew.</w:t>
      </w:r>
    </w:p>
    <w:p w14:paraId="137B332A" w14:textId="77777777" w:rsidR="006F3672" w:rsidRDefault="006F3672" w:rsidP="006F3672">
      <w:pPr>
        <w:ind w:left="426"/>
        <w:rPr>
          <w:i/>
        </w:rPr>
      </w:pPr>
    </w:p>
    <w:p w14:paraId="78669AA3" w14:textId="77777777" w:rsidR="006F3672" w:rsidRDefault="006F3672" w:rsidP="006F3672">
      <w:pPr>
        <w:ind w:left="426"/>
        <w:rPr>
          <w:i/>
        </w:rPr>
      </w:pPr>
      <w:r>
        <w:rPr>
          <w:i/>
        </w:rPr>
        <w:t xml:space="preserve">Vessel is a charter vessel that operates Thursday to Sunday for 10 months/per year in Sydney Harbour. The vessel is also occasionally hired by groups for events within Port Jackson. </w:t>
      </w:r>
    </w:p>
    <w:p w14:paraId="13474AE4" w14:textId="77777777" w:rsidR="006F3672" w:rsidRPr="00472049" w:rsidRDefault="006F3672" w:rsidP="006F3672">
      <w:pPr>
        <w:ind w:left="426"/>
        <w:rPr>
          <w:i/>
        </w:rPr>
      </w:pPr>
      <w:r w:rsidRPr="00472049">
        <w:rPr>
          <w:i/>
        </w:rPr>
        <w:t xml:space="preserve"> </w:t>
      </w:r>
    </w:p>
    <w:p w14:paraId="3110C10E" w14:textId="77777777" w:rsidR="006F3672" w:rsidRDefault="006F3672" w:rsidP="006F3672">
      <w:pPr>
        <w:ind w:left="426"/>
        <w:rPr>
          <w:i/>
        </w:rPr>
      </w:pPr>
      <w:r w:rsidRPr="00472049">
        <w:rPr>
          <w:i/>
        </w:rPr>
        <w:t xml:space="preserve">There will be </w:t>
      </w:r>
      <w:proofErr w:type="gramStart"/>
      <w:r w:rsidRPr="00472049">
        <w:rPr>
          <w:i/>
        </w:rPr>
        <w:t>no</w:t>
      </w:r>
      <w:proofErr w:type="gramEnd"/>
      <w:r w:rsidRPr="00472049">
        <w:rPr>
          <w:i/>
        </w:rPr>
        <w:t xml:space="preserve"> overboard discharge of raw sewage from the vessel unless it is directly in a waste collection facility.</w:t>
      </w:r>
    </w:p>
    <w:p w14:paraId="6ACB00B6" w14:textId="77777777" w:rsidR="006F3672" w:rsidRPr="00472049" w:rsidRDefault="006F3672" w:rsidP="006F3672">
      <w:pPr>
        <w:ind w:left="426"/>
        <w:rPr>
          <w:i/>
        </w:rPr>
      </w:pPr>
    </w:p>
    <w:p w14:paraId="08E74307" w14:textId="77777777" w:rsidR="006F3672" w:rsidRDefault="006F3672" w:rsidP="006F3672">
      <w:pPr>
        <w:ind w:left="426"/>
        <w:rPr>
          <w:i/>
        </w:rPr>
      </w:pPr>
      <w:r>
        <w:rPr>
          <w:i/>
        </w:rPr>
        <w:t>T</w:t>
      </w:r>
      <w:r w:rsidRPr="00472049">
        <w:rPr>
          <w:i/>
        </w:rPr>
        <w:t>he vessel operate</w:t>
      </w:r>
      <w:r>
        <w:rPr>
          <w:i/>
        </w:rPr>
        <w:t>s</w:t>
      </w:r>
      <w:r w:rsidRPr="00472049">
        <w:rPr>
          <w:i/>
        </w:rPr>
        <w:t xml:space="preserve"> in open waters </w:t>
      </w:r>
      <w:r>
        <w:rPr>
          <w:i/>
        </w:rPr>
        <w:t>and will</w:t>
      </w:r>
      <w:r w:rsidRPr="00472049">
        <w:rPr>
          <w:i/>
        </w:rPr>
        <w:t xml:space="preserve"> discharge untreated sewage beyond 12 nm under the conditions described in the </w:t>
      </w:r>
      <w:hyperlink r:id="rId18" w:history="1">
        <w:r w:rsidRPr="00B16AC0">
          <w:rPr>
            <w:rStyle w:val="Hyperlink"/>
            <w:i/>
          </w:rPr>
          <w:t>Marine Order 96</w:t>
        </w:r>
      </w:hyperlink>
      <w:r w:rsidRPr="00472049">
        <w:rPr>
          <w:i/>
        </w:rPr>
        <w:t>.</w:t>
      </w:r>
    </w:p>
    <w:p w14:paraId="2B030F3A" w14:textId="77777777" w:rsidR="006F3672" w:rsidRDefault="006F3672" w:rsidP="006F3672">
      <w:pPr>
        <w:ind w:left="426"/>
        <w:rPr>
          <w:i/>
        </w:rPr>
      </w:pPr>
      <w:r>
        <w:rPr>
          <w:i/>
        </w:rPr>
        <w:t xml:space="preserve"> </w:t>
      </w:r>
    </w:p>
    <w:p w14:paraId="2F6BF9F1" w14:textId="66A1C9BD" w:rsidR="006F3672" w:rsidRPr="00472049" w:rsidRDefault="006F3672" w:rsidP="006F3672">
      <w:pPr>
        <w:ind w:left="426"/>
        <w:rPr>
          <w:i/>
        </w:rPr>
      </w:pPr>
      <w:r>
        <w:rPr>
          <w:i/>
        </w:rPr>
        <w:t xml:space="preserve">The vessel only operates in sheltered waters and doesn’t have an overboard discharge valve. Sewage </w:t>
      </w:r>
      <w:r w:rsidR="00622FD9">
        <w:rPr>
          <w:i/>
        </w:rPr>
        <w:t xml:space="preserve">holding </w:t>
      </w:r>
      <w:r>
        <w:rPr>
          <w:i/>
        </w:rPr>
        <w:t xml:space="preserve">tank can only be discharged directly in a waste collection facility.  </w:t>
      </w:r>
    </w:p>
    <w:p w14:paraId="474B70AF" w14:textId="77777777" w:rsidR="002F3B2E" w:rsidRPr="002F3B2E" w:rsidRDefault="002F3B2E" w:rsidP="006F3672">
      <w:pPr>
        <w:spacing w:after="240" w:line="264" w:lineRule="auto"/>
        <w:ind w:left="426"/>
        <w:rPr>
          <w:rFonts w:ascii="Public Sans (NSW)" w:hAnsi="Public Sans (NSW)"/>
          <w:sz w:val="24"/>
        </w:rPr>
      </w:pPr>
    </w:p>
    <w:p w14:paraId="6A63719D" w14:textId="51029951" w:rsidR="002D3834" w:rsidRPr="00E8138D" w:rsidRDefault="00E8138D" w:rsidP="002D3834">
      <w:pPr>
        <w:spacing w:after="240" w:line="264" w:lineRule="auto"/>
        <w:rPr>
          <w:rFonts w:ascii="Public Sans (NSW)" w:hAnsi="Public Sans (NSW)"/>
          <w:b/>
          <w:bCs/>
          <w:sz w:val="24"/>
          <w:u w:val="single"/>
        </w:rPr>
      </w:pPr>
      <w:r w:rsidRPr="00E8138D">
        <w:rPr>
          <w:rFonts w:ascii="Public Sans (NSW)" w:hAnsi="Public Sans (NSW)"/>
          <w:b/>
          <w:bCs/>
          <w:sz w:val="24"/>
          <w:u w:val="single"/>
        </w:rPr>
        <w:t>Variation to standards</w:t>
      </w:r>
    </w:p>
    <w:p w14:paraId="57CEB452" w14:textId="7A5D22B1" w:rsidR="00E8138D" w:rsidRDefault="00E8138D" w:rsidP="002D3834">
      <w:pPr>
        <w:spacing w:after="240" w:line="264" w:lineRule="auto"/>
        <w:rPr>
          <w:rFonts w:ascii="Public Sans (NSW)" w:hAnsi="Public Sans (NSW)"/>
          <w:sz w:val="24"/>
        </w:rPr>
      </w:pPr>
      <w:r>
        <w:rPr>
          <w:rFonts w:ascii="Public Sans (NSW)" w:hAnsi="Public Sans (NSW)"/>
          <w:sz w:val="24"/>
        </w:rPr>
        <w:t>For a vessel with any variation of their sewage system to the NSW sewage standards, these should be included in this part. Delete this whole section if this is not appropriate to your vessel.</w:t>
      </w:r>
    </w:p>
    <w:p w14:paraId="05F070C6" w14:textId="65004F1B" w:rsidR="00E8138D" w:rsidRDefault="00E8138D" w:rsidP="008B0290">
      <w:pPr>
        <w:pStyle w:val="ListParagraph"/>
        <w:numPr>
          <w:ilvl w:val="0"/>
          <w:numId w:val="26"/>
        </w:numPr>
        <w:spacing w:after="240" w:line="264" w:lineRule="auto"/>
        <w:rPr>
          <w:rFonts w:ascii="Public Sans (NSW)" w:hAnsi="Public Sans (NSW)"/>
          <w:sz w:val="24"/>
        </w:rPr>
      </w:pPr>
      <w:r w:rsidRPr="008B0290">
        <w:rPr>
          <w:rFonts w:ascii="Public Sans (NSW)" w:hAnsi="Public Sans (NSW)"/>
          <w:sz w:val="24"/>
        </w:rPr>
        <w:t xml:space="preserve">Describe </w:t>
      </w:r>
      <w:r w:rsidR="008B0290" w:rsidRPr="008B0290">
        <w:rPr>
          <w:rFonts w:ascii="Public Sans (NSW)" w:hAnsi="Public Sans (NSW)"/>
          <w:sz w:val="24"/>
        </w:rPr>
        <w:t xml:space="preserve">the aspect of </w:t>
      </w:r>
      <w:r w:rsidRPr="008B0290">
        <w:rPr>
          <w:rFonts w:ascii="Public Sans (NSW)" w:hAnsi="Public Sans (NSW)"/>
          <w:sz w:val="24"/>
        </w:rPr>
        <w:t xml:space="preserve">the sewage system on the vessel does not comply </w:t>
      </w:r>
      <w:r w:rsidR="008B0290" w:rsidRPr="008B0290">
        <w:rPr>
          <w:rFonts w:ascii="Public Sans (NSW)" w:hAnsi="Public Sans (NSW)"/>
          <w:sz w:val="24"/>
        </w:rPr>
        <w:t>with the NSW sewage standards. Provide any details of existing proven operations (if any) and reasoning for non-compliance (if any) -</w:t>
      </w:r>
      <w:r w:rsidRPr="008B0290">
        <w:rPr>
          <w:rFonts w:ascii="Public Sans (NSW)" w:hAnsi="Public Sans (NSW)"/>
          <w:sz w:val="24"/>
        </w:rPr>
        <w:t xml:space="preserve"> </w:t>
      </w:r>
      <w:r w:rsidR="009B2083" w:rsidRPr="008B0290">
        <w:rPr>
          <w:rFonts w:ascii="Public Sans (NSW)" w:hAnsi="Public Sans (NSW)"/>
          <w:sz w:val="24"/>
        </w:rPr>
        <w:t>(you can use some of the examples below and modify them to be appropriate for your vessel).</w:t>
      </w:r>
    </w:p>
    <w:p w14:paraId="19B564C1" w14:textId="297EC592" w:rsidR="008B0290" w:rsidRPr="008B0290" w:rsidRDefault="008B0290" w:rsidP="008B0290">
      <w:pPr>
        <w:pStyle w:val="ListParagraph"/>
        <w:spacing w:after="240" w:line="264" w:lineRule="auto"/>
        <w:rPr>
          <w:rFonts w:ascii="Public Sans (NSW)" w:hAnsi="Public Sans (NSW)"/>
          <w:sz w:val="24"/>
        </w:rPr>
      </w:pPr>
      <w:r>
        <w:rPr>
          <w:noProof/>
        </w:rPr>
        <w:drawing>
          <wp:inline distT="0" distB="0" distL="0" distR="0" wp14:anchorId="7F6E3D1D" wp14:editId="2740577D">
            <wp:extent cx="5133975" cy="530702"/>
            <wp:effectExtent l="190500" t="190500" r="180975" b="1936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72570" cy="534692"/>
                    </a:xfrm>
                    <a:prstGeom prst="rect">
                      <a:avLst/>
                    </a:prstGeom>
                    <a:ln>
                      <a:noFill/>
                    </a:ln>
                    <a:effectLst>
                      <a:outerShdw blurRad="190500" algn="tl" rotWithShape="0">
                        <a:srgbClr val="000000">
                          <a:alpha val="70000"/>
                        </a:srgbClr>
                      </a:outerShdw>
                    </a:effectLst>
                  </pic:spPr>
                </pic:pic>
              </a:graphicData>
            </a:graphic>
          </wp:inline>
        </w:drawing>
      </w:r>
    </w:p>
    <w:p w14:paraId="0000C48D" w14:textId="77777777" w:rsidR="006F3672" w:rsidRDefault="006F3672" w:rsidP="006F3672">
      <w:pPr>
        <w:ind w:left="426"/>
        <w:rPr>
          <w:i/>
          <w:iCs/>
        </w:rPr>
      </w:pPr>
      <w:r w:rsidRPr="00873EC6">
        <w:rPr>
          <w:i/>
          <w:iCs/>
        </w:rPr>
        <w:t>Example</w:t>
      </w:r>
      <w:r>
        <w:rPr>
          <w:i/>
          <w:iCs/>
        </w:rPr>
        <w:t>s</w:t>
      </w:r>
    </w:p>
    <w:p w14:paraId="38810C12" w14:textId="6A6922E9" w:rsidR="006F3672" w:rsidRPr="00873EC6" w:rsidRDefault="006F3672" w:rsidP="006F3672">
      <w:pPr>
        <w:ind w:left="426"/>
        <w:rPr>
          <w:i/>
          <w:iCs/>
        </w:rPr>
      </w:pPr>
      <w:r w:rsidRPr="00873EC6">
        <w:rPr>
          <w:i/>
          <w:iCs/>
        </w:rPr>
        <w:t>Example</w:t>
      </w:r>
      <w:r w:rsidR="006C48BB">
        <w:rPr>
          <w:i/>
          <w:iCs/>
        </w:rPr>
        <w:t xml:space="preserve"> </w:t>
      </w:r>
      <w:r>
        <w:rPr>
          <w:i/>
          <w:iCs/>
        </w:rPr>
        <w:t>1</w:t>
      </w:r>
    </w:p>
    <w:p w14:paraId="49B8E6E1" w14:textId="1A3714E6" w:rsidR="006F3672" w:rsidRDefault="006F3672" w:rsidP="006F3672">
      <w:pPr>
        <w:ind w:left="426"/>
        <w:rPr>
          <w:i/>
          <w:iCs/>
        </w:rPr>
      </w:pPr>
      <w:r w:rsidRPr="00873EC6">
        <w:rPr>
          <w:i/>
          <w:iCs/>
        </w:rPr>
        <w:t xml:space="preserve">The owner of “Vessel name” – </w:t>
      </w:r>
      <w:r w:rsidR="00001921">
        <w:rPr>
          <w:i/>
          <w:iCs/>
        </w:rPr>
        <w:t xml:space="preserve">AMSA </w:t>
      </w:r>
      <w:r w:rsidR="006C48BB">
        <w:rPr>
          <w:i/>
          <w:iCs/>
        </w:rPr>
        <w:t>I</w:t>
      </w:r>
      <w:r w:rsidR="00001921">
        <w:rPr>
          <w:i/>
          <w:iCs/>
        </w:rPr>
        <w:t>D</w:t>
      </w:r>
      <w:r w:rsidRPr="00873EC6">
        <w:rPr>
          <w:i/>
          <w:iCs/>
        </w:rPr>
        <w:t xml:space="preserve"> is seeking approval for the reduction of the sewage </w:t>
      </w:r>
      <w:r w:rsidR="003233DB">
        <w:rPr>
          <w:i/>
          <w:iCs/>
        </w:rPr>
        <w:t xml:space="preserve">holding </w:t>
      </w:r>
      <w:r w:rsidRPr="00873EC6">
        <w:rPr>
          <w:i/>
          <w:iCs/>
        </w:rPr>
        <w:t xml:space="preserve">tank capacity from xxx litres to xx litres based on this Plan of Management operations and conditions. This reduction in capacity is aimed at reducing the deadweight of the vessel, to meet </w:t>
      </w:r>
      <w:r>
        <w:rPr>
          <w:i/>
          <w:iCs/>
        </w:rPr>
        <w:t>vessel’s design</w:t>
      </w:r>
      <w:r w:rsidRPr="00873EC6">
        <w:rPr>
          <w:i/>
          <w:iCs/>
        </w:rPr>
        <w:t xml:space="preserve"> request for low wash and improved performance.</w:t>
      </w:r>
    </w:p>
    <w:p w14:paraId="557E3348" w14:textId="77777777" w:rsidR="006F3672" w:rsidRDefault="006F3672" w:rsidP="006F3672">
      <w:pPr>
        <w:ind w:left="426"/>
        <w:rPr>
          <w:i/>
          <w:iCs/>
        </w:rPr>
      </w:pPr>
    </w:p>
    <w:p w14:paraId="6582406C" w14:textId="11D11F21" w:rsidR="006F3672" w:rsidRDefault="006F3672" w:rsidP="006F3672">
      <w:pPr>
        <w:ind w:left="426"/>
        <w:rPr>
          <w:iCs/>
        </w:rPr>
      </w:pPr>
      <w:r w:rsidRPr="00873EC6">
        <w:rPr>
          <w:i/>
          <w:iCs/>
        </w:rPr>
        <w:t>Example</w:t>
      </w:r>
      <w:r w:rsidR="00001921">
        <w:rPr>
          <w:i/>
          <w:iCs/>
        </w:rPr>
        <w:t xml:space="preserve"> </w:t>
      </w:r>
      <w:r>
        <w:rPr>
          <w:i/>
          <w:iCs/>
        </w:rPr>
        <w:t>2</w:t>
      </w:r>
    </w:p>
    <w:p w14:paraId="50EE6552" w14:textId="145C5A46" w:rsidR="006F3672" w:rsidRDefault="006F3672" w:rsidP="006F3672">
      <w:pPr>
        <w:ind w:left="426"/>
        <w:rPr>
          <w:i/>
          <w:iCs/>
        </w:rPr>
      </w:pPr>
      <w:r>
        <w:rPr>
          <w:iCs/>
        </w:rPr>
        <w:t xml:space="preserve">The owner or master of </w:t>
      </w:r>
      <w:r w:rsidRPr="00873EC6">
        <w:rPr>
          <w:i/>
          <w:iCs/>
        </w:rPr>
        <w:t xml:space="preserve">“Vessel name” – </w:t>
      </w:r>
      <w:r w:rsidR="00001921">
        <w:rPr>
          <w:i/>
          <w:iCs/>
        </w:rPr>
        <w:t>AMSA ID</w:t>
      </w:r>
      <w:r w:rsidRPr="00873EC6">
        <w:rPr>
          <w:i/>
          <w:iCs/>
        </w:rPr>
        <w:t xml:space="preserve"> is seeking</w:t>
      </w:r>
      <w:r>
        <w:rPr>
          <w:i/>
          <w:iCs/>
        </w:rPr>
        <w:t xml:space="preserve"> approval for dispensation from having a gauge, </w:t>
      </w:r>
      <w:proofErr w:type="gramStart"/>
      <w:r>
        <w:rPr>
          <w:i/>
          <w:iCs/>
        </w:rPr>
        <w:t>sensor</w:t>
      </w:r>
      <w:proofErr w:type="gramEnd"/>
      <w:r>
        <w:rPr>
          <w:i/>
          <w:iCs/>
        </w:rPr>
        <w:t xml:space="preserve"> or other method to alert the master when the sewage </w:t>
      </w:r>
      <w:r w:rsidR="00001921">
        <w:rPr>
          <w:i/>
          <w:iCs/>
        </w:rPr>
        <w:t xml:space="preserve">holding </w:t>
      </w:r>
      <w:r>
        <w:rPr>
          <w:i/>
          <w:iCs/>
        </w:rPr>
        <w:t>tank is more than 75% full. The vessel has been operating with only a dip stick as a method to measure the level of effluent in the tank and the crew alert the Master when level reaches 75%. This arrangement has been followed since 20xx, with no incident of pollution and procedures are in place to eliminate the chance of tank overflow or a pollution incident.</w:t>
      </w:r>
    </w:p>
    <w:p w14:paraId="64B1DED1" w14:textId="77777777" w:rsidR="006F3672" w:rsidRDefault="006F3672" w:rsidP="006F3672">
      <w:pPr>
        <w:ind w:left="426"/>
        <w:rPr>
          <w:i/>
          <w:iCs/>
        </w:rPr>
      </w:pPr>
    </w:p>
    <w:p w14:paraId="16BDE493" w14:textId="0CD315F7" w:rsidR="006F3672" w:rsidRDefault="006F3672" w:rsidP="006F3672">
      <w:pPr>
        <w:ind w:left="426"/>
        <w:rPr>
          <w:i/>
          <w:iCs/>
        </w:rPr>
      </w:pPr>
      <w:r w:rsidRPr="00873EC6">
        <w:rPr>
          <w:i/>
          <w:iCs/>
        </w:rPr>
        <w:t>Example</w:t>
      </w:r>
      <w:r w:rsidR="00001921">
        <w:rPr>
          <w:i/>
          <w:iCs/>
        </w:rPr>
        <w:t xml:space="preserve"> </w:t>
      </w:r>
      <w:r>
        <w:rPr>
          <w:i/>
          <w:iCs/>
        </w:rPr>
        <w:t>3</w:t>
      </w:r>
    </w:p>
    <w:p w14:paraId="0DF69D6B" w14:textId="6AD0DD24" w:rsidR="006F3672" w:rsidRDefault="006F3672" w:rsidP="006F3672">
      <w:pPr>
        <w:ind w:left="426"/>
        <w:rPr>
          <w:i/>
          <w:iCs/>
        </w:rPr>
      </w:pPr>
      <w:r w:rsidRPr="003D58AE">
        <w:rPr>
          <w:i/>
          <w:iCs/>
        </w:rPr>
        <w:t>The owner or master of “Vessel name” – AMSA ID is seeking approval for</w:t>
      </w:r>
      <w:r>
        <w:rPr>
          <w:i/>
          <w:iCs/>
        </w:rPr>
        <w:t xml:space="preserve"> dispensation of the sewage holding tank having a sloping bottom designed for self-cleansing. The vessel has a schedule for periodic flushing of the tank as described in the flushing schedule procedures below or the vessel’s safety management system (SMS).</w:t>
      </w:r>
    </w:p>
    <w:p w14:paraId="4901C652" w14:textId="77777777" w:rsidR="006F3672" w:rsidRDefault="006F3672" w:rsidP="006F3672">
      <w:pPr>
        <w:ind w:left="426"/>
        <w:rPr>
          <w:i/>
          <w:iCs/>
        </w:rPr>
      </w:pPr>
    </w:p>
    <w:p w14:paraId="64221752" w14:textId="2CCE901A" w:rsidR="006F3672" w:rsidRDefault="006F3672" w:rsidP="006F3672">
      <w:pPr>
        <w:ind w:left="426"/>
        <w:rPr>
          <w:i/>
          <w:iCs/>
        </w:rPr>
      </w:pPr>
      <w:r w:rsidRPr="00873EC6">
        <w:rPr>
          <w:i/>
          <w:iCs/>
        </w:rPr>
        <w:t>Example</w:t>
      </w:r>
      <w:r w:rsidR="00A5094E">
        <w:rPr>
          <w:i/>
          <w:iCs/>
        </w:rPr>
        <w:t xml:space="preserve"> </w:t>
      </w:r>
      <w:r>
        <w:rPr>
          <w:i/>
          <w:iCs/>
        </w:rPr>
        <w:t>4</w:t>
      </w:r>
    </w:p>
    <w:p w14:paraId="0AE59556" w14:textId="0007C739" w:rsidR="006F3672" w:rsidRDefault="006F3672" w:rsidP="006F3672">
      <w:pPr>
        <w:ind w:left="426"/>
        <w:rPr>
          <w:i/>
          <w:iCs/>
        </w:rPr>
      </w:pPr>
      <w:r w:rsidRPr="003D58AE">
        <w:rPr>
          <w:i/>
          <w:iCs/>
        </w:rPr>
        <w:t>The owner</w:t>
      </w:r>
      <w:r>
        <w:rPr>
          <w:i/>
          <w:iCs/>
        </w:rPr>
        <w:t xml:space="preserve"> or master of</w:t>
      </w:r>
      <w:r w:rsidRPr="003D58AE">
        <w:rPr>
          <w:i/>
          <w:iCs/>
        </w:rPr>
        <w:t xml:space="preserve"> “Vessel name” – AMSA ID is seeking approval for the reduction of the sewage </w:t>
      </w:r>
      <w:r w:rsidR="00001921">
        <w:rPr>
          <w:i/>
          <w:iCs/>
        </w:rPr>
        <w:t xml:space="preserve">holding </w:t>
      </w:r>
      <w:r w:rsidRPr="003D58AE">
        <w:rPr>
          <w:i/>
          <w:iCs/>
        </w:rPr>
        <w:t>tank capacity from xxx litres to xx litres based on this Plan of Management operations and conditions. Th</w:t>
      </w:r>
      <w:r>
        <w:rPr>
          <w:i/>
          <w:iCs/>
        </w:rPr>
        <w:t xml:space="preserve">e vessel doesn’t have a greywater tank and uses the existing sewage holding tank to collect and hold greywater without complying with the required additional tank capacity. The vessel is an existing vessel built on Dec 20xx and operating in </w:t>
      </w:r>
      <w:proofErr w:type="spellStart"/>
      <w:r>
        <w:rPr>
          <w:i/>
          <w:iCs/>
        </w:rPr>
        <w:t>xxxxx</w:t>
      </w:r>
      <w:proofErr w:type="spellEnd"/>
      <w:r>
        <w:rPr>
          <w:i/>
          <w:iCs/>
        </w:rPr>
        <w:t>.</w:t>
      </w:r>
    </w:p>
    <w:p w14:paraId="249EB0FA" w14:textId="77777777" w:rsidR="006F3672" w:rsidRDefault="006F3672" w:rsidP="006F3672">
      <w:pPr>
        <w:ind w:left="426"/>
        <w:rPr>
          <w:i/>
          <w:iCs/>
        </w:rPr>
      </w:pPr>
    </w:p>
    <w:p w14:paraId="76F82B27" w14:textId="0B7B0685" w:rsidR="006F3672" w:rsidRDefault="006F3672" w:rsidP="006F3672">
      <w:pPr>
        <w:ind w:left="426"/>
        <w:rPr>
          <w:i/>
          <w:iCs/>
        </w:rPr>
      </w:pPr>
      <w:r w:rsidRPr="008A670F">
        <w:rPr>
          <w:i/>
          <w:iCs/>
        </w:rPr>
        <w:t>Example</w:t>
      </w:r>
      <w:r w:rsidR="00A5094E">
        <w:rPr>
          <w:i/>
          <w:iCs/>
        </w:rPr>
        <w:t xml:space="preserve"> </w:t>
      </w:r>
      <w:r>
        <w:rPr>
          <w:i/>
          <w:iCs/>
        </w:rPr>
        <w:t>5</w:t>
      </w:r>
    </w:p>
    <w:p w14:paraId="299C6A2F" w14:textId="77777777" w:rsidR="006F3672" w:rsidRDefault="006F3672" w:rsidP="006F3672">
      <w:pPr>
        <w:ind w:left="426"/>
        <w:rPr>
          <w:i/>
          <w:iCs/>
        </w:rPr>
      </w:pPr>
      <w:r w:rsidRPr="00786617">
        <w:rPr>
          <w:i/>
          <w:iCs/>
        </w:rPr>
        <w:t xml:space="preserve">The owner or master of “Vessel name” – AMSA ID is seeking approval for dispensation of the sewage holding tank having </w:t>
      </w:r>
      <w:r>
        <w:rPr>
          <w:i/>
          <w:iCs/>
        </w:rPr>
        <w:t xml:space="preserve">its fittings and connections in accordance with section 12 of the NSW sewage standards (Schedule 5 of MPR 2024). The vessel has limited accessibility due to size of tank and limited space for an installation as per the requirements. </w:t>
      </w:r>
      <w:r w:rsidRPr="00786617">
        <w:rPr>
          <w:i/>
          <w:iCs/>
        </w:rPr>
        <w:t xml:space="preserve">The vessel </w:t>
      </w:r>
      <w:r>
        <w:rPr>
          <w:i/>
          <w:iCs/>
        </w:rPr>
        <w:t>is an existing vessel with procedures in place to eliminate the risk of effluent leaking inside the vessel or overboard</w:t>
      </w:r>
      <w:r w:rsidRPr="00786617">
        <w:rPr>
          <w:i/>
          <w:iCs/>
        </w:rPr>
        <w:t>.</w:t>
      </w:r>
      <w:r>
        <w:rPr>
          <w:i/>
          <w:iCs/>
        </w:rPr>
        <w:t xml:space="preserve"> </w:t>
      </w:r>
      <w:r w:rsidRPr="003D58AE">
        <w:rPr>
          <w:i/>
          <w:iCs/>
        </w:rPr>
        <w:t xml:space="preserve"> </w:t>
      </w:r>
    </w:p>
    <w:p w14:paraId="70A26004" w14:textId="77777777" w:rsidR="006F3672" w:rsidRDefault="006F3672" w:rsidP="006F3672">
      <w:pPr>
        <w:ind w:left="426"/>
        <w:rPr>
          <w:iCs/>
        </w:rPr>
      </w:pPr>
    </w:p>
    <w:p w14:paraId="0536FB43" w14:textId="09B5E453" w:rsidR="006F3672" w:rsidRDefault="006F3672" w:rsidP="006F3672">
      <w:pPr>
        <w:ind w:left="426"/>
        <w:rPr>
          <w:i/>
          <w:iCs/>
        </w:rPr>
      </w:pPr>
      <w:r w:rsidRPr="00873EC6">
        <w:rPr>
          <w:i/>
          <w:iCs/>
        </w:rPr>
        <w:t>Example</w:t>
      </w:r>
      <w:r w:rsidR="00A5094E">
        <w:rPr>
          <w:i/>
          <w:iCs/>
        </w:rPr>
        <w:t xml:space="preserve"> </w:t>
      </w:r>
      <w:r>
        <w:rPr>
          <w:i/>
          <w:iCs/>
        </w:rPr>
        <w:t>6</w:t>
      </w:r>
    </w:p>
    <w:p w14:paraId="2951E793" w14:textId="56B6AFB2" w:rsidR="006F3672" w:rsidRDefault="006F3672" w:rsidP="006F3672">
      <w:pPr>
        <w:ind w:left="426"/>
        <w:rPr>
          <w:i/>
          <w:iCs/>
        </w:rPr>
      </w:pPr>
      <w:r>
        <w:rPr>
          <w:iCs/>
        </w:rPr>
        <w:t xml:space="preserve">The owner or master of </w:t>
      </w:r>
      <w:r w:rsidRPr="00873EC6">
        <w:rPr>
          <w:i/>
          <w:iCs/>
        </w:rPr>
        <w:t>“Vessel name” – AMSA ID is seeking approval</w:t>
      </w:r>
      <w:r>
        <w:rPr>
          <w:i/>
          <w:iCs/>
        </w:rPr>
        <w:t xml:space="preserve"> for the sewage</w:t>
      </w:r>
      <w:r w:rsidR="00A5094E">
        <w:rPr>
          <w:i/>
          <w:iCs/>
        </w:rPr>
        <w:t xml:space="preserve"> holding</w:t>
      </w:r>
      <w:r>
        <w:rPr>
          <w:i/>
          <w:iCs/>
        </w:rPr>
        <w:t xml:space="preserve"> tank vent to terminate at a point lower than the minimum 300mm higher than the highest point of overflow. The vent terminating between the vessel hulls is an as-built arrangement, and the installation of a new vent through the vessel’s deck is not a practical option.</w:t>
      </w:r>
    </w:p>
    <w:p w14:paraId="462DA8A6" w14:textId="77777777" w:rsidR="006F3672" w:rsidRDefault="006F3672" w:rsidP="006F3672">
      <w:pPr>
        <w:ind w:left="426"/>
        <w:rPr>
          <w:i/>
          <w:iCs/>
        </w:rPr>
      </w:pPr>
    </w:p>
    <w:p w14:paraId="60ABD5A0" w14:textId="72F7DEA5" w:rsidR="006F3672" w:rsidRDefault="006F3672" w:rsidP="006F3672">
      <w:pPr>
        <w:ind w:left="426"/>
        <w:rPr>
          <w:i/>
          <w:iCs/>
        </w:rPr>
      </w:pPr>
      <w:r w:rsidRPr="00873EC6">
        <w:rPr>
          <w:i/>
          <w:iCs/>
        </w:rPr>
        <w:t>Example</w:t>
      </w:r>
      <w:r w:rsidR="00DB070B">
        <w:rPr>
          <w:i/>
          <w:iCs/>
        </w:rPr>
        <w:t xml:space="preserve"> </w:t>
      </w:r>
      <w:r>
        <w:rPr>
          <w:i/>
          <w:iCs/>
        </w:rPr>
        <w:t>7</w:t>
      </w:r>
    </w:p>
    <w:p w14:paraId="0BFF5B20" w14:textId="2172AAC9" w:rsidR="008B0290" w:rsidRDefault="006F3672" w:rsidP="006F3672">
      <w:pPr>
        <w:ind w:left="426"/>
        <w:rPr>
          <w:i/>
          <w:iCs/>
        </w:rPr>
      </w:pPr>
      <w:r w:rsidRPr="007C4E23">
        <w:rPr>
          <w:i/>
          <w:iCs/>
        </w:rPr>
        <w:t>The owner or master of “Vessel name” – AMSA ID is seeking approval for dispensation from having a</w:t>
      </w:r>
      <w:r>
        <w:rPr>
          <w:i/>
          <w:iCs/>
        </w:rPr>
        <w:t>n inspection opening on</w:t>
      </w:r>
      <w:r w:rsidRPr="007C4E23">
        <w:rPr>
          <w:i/>
          <w:iCs/>
        </w:rPr>
        <w:t xml:space="preserve"> the sewage </w:t>
      </w:r>
      <w:r w:rsidR="00DB070B">
        <w:rPr>
          <w:i/>
          <w:iCs/>
        </w:rPr>
        <w:t xml:space="preserve">holding </w:t>
      </w:r>
      <w:r w:rsidRPr="007C4E23">
        <w:rPr>
          <w:i/>
          <w:iCs/>
        </w:rPr>
        <w:t>tank i</w:t>
      </w:r>
      <w:r>
        <w:rPr>
          <w:i/>
          <w:iCs/>
        </w:rPr>
        <w:t>n accordance with section 16(2) of the NSW sewage standards (Schedule 5 of the MPR 2024)</w:t>
      </w:r>
      <w:r w:rsidRPr="007C4E23">
        <w:rPr>
          <w:i/>
          <w:iCs/>
        </w:rPr>
        <w:t xml:space="preserve">. The vessel has been operating with this arrangement since </w:t>
      </w:r>
      <w:proofErr w:type="spellStart"/>
      <w:r>
        <w:rPr>
          <w:i/>
          <w:iCs/>
        </w:rPr>
        <w:t>xxxx</w:t>
      </w:r>
      <w:proofErr w:type="spellEnd"/>
      <w:r w:rsidRPr="007C4E23">
        <w:rPr>
          <w:i/>
          <w:iCs/>
        </w:rPr>
        <w:t xml:space="preserve">, </w:t>
      </w:r>
      <w:r>
        <w:rPr>
          <w:i/>
          <w:iCs/>
        </w:rPr>
        <w:t>and there is</w:t>
      </w:r>
      <w:r w:rsidRPr="007C4E23">
        <w:rPr>
          <w:i/>
          <w:iCs/>
        </w:rPr>
        <w:t xml:space="preserve"> a schedule for periodic flushing of the tank as described in the flushing schedule procedures below or the vessel’s safety management system (SMS).</w:t>
      </w:r>
    </w:p>
    <w:p w14:paraId="133055B4" w14:textId="72E6DD4A" w:rsidR="008B0290" w:rsidRDefault="008B0290" w:rsidP="008B0290">
      <w:pPr>
        <w:spacing w:after="240" w:line="264" w:lineRule="auto"/>
        <w:rPr>
          <w:i/>
          <w:iCs/>
        </w:rPr>
      </w:pPr>
      <w:r>
        <w:rPr>
          <w:i/>
          <w:iCs/>
        </w:rPr>
        <w:t xml:space="preserve">  </w:t>
      </w:r>
    </w:p>
    <w:p w14:paraId="4E3310D8" w14:textId="77777777" w:rsidR="00A44F91" w:rsidRDefault="00A44F91" w:rsidP="008B0290">
      <w:pPr>
        <w:spacing w:after="240" w:line="264" w:lineRule="auto"/>
        <w:rPr>
          <w:i/>
          <w:iCs/>
        </w:rPr>
      </w:pPr>
    </w:p>
    <w:p w14:paraId="3A5E8921" w14:textId="77777777" w:rsidR="00A44F91" w:rsidRDefault="00A44F91" w:rsidP="008B0290">
      <w:pPr>
        <w:spacing w:after="240" w:line="264" w:lineRule="auto"/>
        <w:rPr>
          <w:rFonts w:ascii="Public Sans (NSW)" w:hAnsi="Public Sans (NSW)"/>
          <w:sz w:val="24"/>
        </w:rPr>
      </w:pPr>
    </w:p>
    <w:p w14:paraId="4DDDF1A0" w14:textId="6B7E4802" w:rsidR="008B0290" w:rsidRPr="008B0290" w:rsidRDefault="008B0290" w:rsidP="002D3834">
      <w:pPr>
        <w:spacing w:after="240" w:line="264" w:lineRule="auto"/>
        <w:rPr>
          <w:rFonts w:ascii="Public Sans (NSW)" w:hAnsi="Public Sans (NSW)"/>
          <w:b/>
          <w:bCs/>
          <w:sz w:val="24"/>
          <w:u w:val="single"/>
        </w:rPr>
      </w:pPr>
      <w:r w:rsidRPr="008B0290">
        <w:rPr>
          <w:rFonts w:ascii="Public Sans (NSW)" w:hAnsi="Public Sans (NSW)"/>
          <w:b/>
          <w:bCs/>
          <w:sz w:val="24"/>
          <w:u w:val="single"/>
        </w:rPr>
        <w:t>Plan of Management for waste operations and procedures</w:t>
      </w:r>
    </w:p>
    <w:p w14:paraId="406259C5" w14:textId="5D4C7D65" w:rsidR="008B0290" w:rsidRDefault="008B0290" w:rsidP="002D3834">
      <w:pPr>
        <w:spacing w:after="240" w:line="264" w:lineRule="auto"/>
        <w:rPr>
          <w:rFonts w:ascii="Public Sans (NSW)" w:hAnsi="Public Sans (NSW)"/>
          <w:sz w:val="24"/>
        </w:rPr>
      </w:pPr>
      <w:r>
        <w:rPr>
          <w:rFonts w:ascii="Public Sans (NSW)" w:hAnsi="Public Sans (NSW)"/>
          <w:sz w:val="24"/>
        </w:rPr>
        <w:t>For any variations to standards described in the previous chapter, provide proposed procedures and operations to eliminate the risk of pollution due to the variation.</w:t>
      </w:r>
    </w:p>
    <w:p w14:paraId="1C749141" w14:textId="46784C90" w:rsidR="008B0290" w:rsidRDefault="008B0290" w:rsidP="009B2083">
      <w:pPr>
        <w:pStyle w:val="ListParagraph"/>
        <w:numPr>
          <w:ilvl w:val="0"/>
          <w:numId w:val="26"/>
        </w:numPr>
        <w:spacing w:after="240" w:line="264" w:lineRule="auto"/>
        <w:rPr>
          <w:rFonts w:ascii="Public Sans (NSW)" w:hAnsi="Public Sans (NSW)"/>
          <w:sz w:val="24"/>
        </w:rPr>
      </w:pPr>
      <w:bookmarkStart w:id="3" w:name="_Hlk167445936"/>
      <w:r w:rsidRPr="009B2083">
        <w:rPr>
          <w:rFonts w:ascii="Public Sans (NSW)" w:hAnsi="Public Sans (NSW)"/>
          <w:sz w:val="24"/>
        </w:rPr>
        <w:t xml:space="preserve">Describe actions by a specified person </w:t>
      </w:r>
      <w:r w:rsidR="009B2083" w:rsidRPr="009B2083">
        <w:rPr>
          <w:rFonts w:ascii="Public Sans (NSW)" w:hAnsi="Public Sans (NSW)"/>
          <w:sz w:val="24"/>
        </w:rPr>
        <w:t xml:space="preserve">and procedures for maintenance </w:t>
      </w:r>
      <w:r w:rsidRPr="009B2083">
        <w:rPr>
          <w:rFonts w:ascii="Public Sans (NSW)" w:hAnsi="Public Sans (NSW)"/>
          <w:sz w:val="24"/>
        </w:rPr>
        <w:t xml:space="preserve">that </w:t>
      </w:r>
      <w:r w:rsidR="009B2083" w:rsidRPr="009B2083">
        <w:rPr>
          <w:rFonts w:ascii="Public Sans (NSW)" w:hAnsi="Public Sans (NSW)"/>
          <w:sz w:val="24"/>
        </w:rPr>
        <w:t>are</w:t>
      </w:r>
      <w:r w:rsidRPr="009B2083">
        <w:rPr>
          <w:rFonts w:ascii="Public Sans (NSW)" w:hAnsi="Public Sans (NSW)"/>
          <w:sz w:val="24"/>
        </w:rPr>
        <w:t xml:space="preserve"> required to ensure the smooth operation of the sewage system and the </w:t>
      </w:r>
      <w:r w:rsidR="009B2083" w:rsidRPr="009B2083">
        <w:rPr>
          <w:rFonts w:ascii="Public Sans (NSW)" w:hAnsi="Public Sans (NSW)"/>
          <w:sz w:val="24"/>
        </w:rPr>
        <w:t>removal</w:t>
      </w:r>
      <w:r w:rsidRPr="009B2083">
        <w:rPr>
          <w:rFonts w:ascii="Public Sans (NSW)" w:hAnsi="Public Sans (NSW)"/>
          <w:sz w:val="24"/>
        </w:rPr>
        <w:t xml:space="preserve"> of pollution risk if </w:t>
      </w:r>
      <w:r w:rsidR="009B2083" w:rsidRPr="009B2083">
        <w:rPr>
          <w:rFonts w:ascii="Public Sans (NSW)" w:hAnsi="Public Sans (NSW)"/>
          <w:sz w:val="24"/>
        </w:rPr>
        <w:t>the system has variation(s) to the NSW sewage standards. (</w:t>
      </w:r>
      <w:proofErr w:type="gramStart"/>
      <w:r w:rsidR="009B2083" w:rsidRPr="009B2083">
        <w:rPr>
          <w:rFonts w:ascii="Public Sans (NSW)" w:hAnsi="Public Sans (NSW)"/>
          <w:sz w:val="24"/>
        </w:rPr>
        <w:t>you</w:t>
      </w:r>
      <w:proofErr w:type="gramEnd"/>
      <w:r w:rsidR="009B2083" w:rsidRPr="009B2083">
        <w:rPr>
          <w:rFonts w:ascii="Public Sans (NSW)" w:hAnsi="Public Sans (NSW)"/>
          <w:sz w:val="24"/>
        </w:rPr>
        <w:t xml:space="preserve"> can use some of the examples below and modify them to be appropriate for your vessel).</w:t>
      </w:r>
    </w:p>
    <w:bookmarkEnd w:id="3"/>
    <w:p w14:paraId="0EABFF92" w14:textId="33C5B67F" w:rsidR="009B2083" w:rsidRPr="009B2083" w:rsidRDefault="009B2083" w:rsidP="009B2083">
      <w:pPr>
        <w:pStyle w:val="ListParagraph"/>
        <w:spacing w:after="240" w:line="264" w:lineRule="auto"/>
        <w:rPr>
          <w:rFonts w:ascii="Public Sans (NSW)" w:hAnsi="Public Sans (NSW)"/>
          <w:sz w:val="24"/>
        </w:rPr>
      </w:pPr>
      <w:r>
        <w:rPr>
          <w:noProof/>
        </w:rPr>
        <w:drawing>
          <wp:inline distT="0" distB="0" distL="0" distR="0" wp14:anchorId="42F6EF6B" wp14:editId="6AFBA87F">
            <wp:extent cx="5657850" cy="584855"/>
            <wp:effectExtent l="190500" t="190500" r="190500" b="1962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5341" cy="589764"/>
                    </a:xfrm>
                    <a:prstGeom prst="rect">
                      <a:avLst/>
                    </a:prstGeom>
                    <a:ln>
                      <a:noFill/>
                    </a:ln>
                    <a:effectLst>
                      <a:outerShdw blurRad="190500" algn="tl" rotWithShape="0">
                        <a:srgbClr val="000000">
                          <a:alpha val="70000"/>
                        </a:srgbClr>
                      </a:outerShdw>
                    </a:effectLst>
                  </pic:spPr>
                </pic:pic>
              </a:graphicData>
            </a:graphic>
          </wp:inline>
        </w:drawing>
      </w:r>
    </w:p>
    <w:p w14:paraId="2993ABFD" w14:textId="77777777" w:rsidR="006F3672" w:rsidRPr="00873EC6" w:rsidRDefault="006F3672" w:rsidP="006F3672">
      <w:pPr>
        <w:ind w:left="426"/>
        <w:rPr>
          <w:i/>
          <w:iCs/>
        </w:rPr>
      </w:pPr>
      <w:r w:rsidRPr="00873EC6">
        <w:rPr>
          <w:i/>
          <w:iCs/>
        </w:rPr>
        <w:t>Example</w:t>
      </w:r>
      <w:r>
        <w:rPr>
          <w:i/>
          <w:iCs/>
        </w:rPr>
        <w:t>s</w:t>
      </w:r>
      <w:r w:rsidRPr="00873EC6">
        <w:rPr>
          <w:i/>
          <w:iCs/>
        </w:rPr>
        <w:t>:</w:t>
      </w:r>
    </w:p>
    <w:p w14:paraId="2139CF58" w14:textId="117065AC" w:rsidR="006F3672" w:rsidRDefault="006F3672" w:rsidP="006F3672">
      <w:pPr>
        <w:ind w:left="426"/>
        <w:rPr>
          <w:i/>
          <w:iCs/>
        </w:rPr>
      </w:pPr>
      <w:r w:rsidRPr="00873EC6">
        <w:rPr>
          <w:i/>
          <w:iCs/>
        </w:rPr>
        <w:t>Example</w:t>
      </w:r>
      <w:r w:rsidR="0004748A">
        <w:rPr>
          <w:i/>
          <w:iCs/>
        </w:rPr>
        <w:t xml:space="preserve"> </w:t>
      </w:r>
      <w:r>
        <w:rPr>
          <w:i/>
          <w:iCs/>
        </w:rPr>
        <w:t>1</w:t>
      </w:r>
    </w:p>
    <w:p w14:paraId="41D432EB" w14:textId="055E8759" w:rsidR="006F3672" w:rsidRPr="00873EC6" w:rsidRDefault="006F3672" w:rsidP="006F3672">
      <w:pPr>
        <w:ind w:left="426"/>
        <w:rPr>
          <w:i/>
          <w:iCs/>
        </w:rPr>
      </w:pPr>
      <w:r w:rsidRPr="00873EC6">
        <w:rPr>
          <w:i/>
          <w:iCs/>
        </w:rPr>
        <w:t>The following operations will be carried out by the vessel Master and crew</w:t>
      </w:r>
      <w:r>
        <w:rPr>
          <w:i/>
          <w:iCs/>
        </w:rPr>
        <w:t>,</w:t>
      </w:r>
      <w:r w:rsidRPr="00873EC6">
        <w:rPr>
          <w:i/>
          <w:iCs/>
        </w:rPr>
        <w:t xml:space="preserve"> to ensure that there will be no accidental discharge from the sewage</w:t>
      </w:r>
      <w:r w:rsidR="0004748A">
        <w:rPr>
          <w:i/>
          <w:iCs/>
        </w:rPr>
        <w:t xml:space="preserve"> holding</w:t>
      </w:r>
      <w:r w:rsidRPr="00873EC6">
        <w:rPr>
          <w:i/>
          <w:iCs/>
        </w:rPr>
        <w:t xml:space="preserve"> tank due to the reduction in capacity from the </w:t>
      </w:r>
      <w:r>
        <w:rPr>
          <w:i/>
          <w:iCs/>
        </w:rPr>
        <w:t>standards</w:t>
      </w:r>
      <w:r w:rsidRPr="00873EC6">
        <w:rPr>
          <w:i/>
          <w:iCs/>
        </w:rPr>
        <w:t>.</w:t>
      </w:r>
    </w:p>
    <w:p w14:paraId="04B233F2" w14:textId="77777777" w:rsidR="006F3672" w:rsidRDefault="006F3672" w:rsidP="006F3672">
      <w:pPr>
        <w:ind w:left="709" w:hanging="283"/>
        <w:rPr>
          <w:i/>
          <w:iCs/>
        </w:rPr>
      </w:pPr>
      <w:r>
        <w:rPr>
          <w:i/>
          <w:iCs/>
        </w:rPr>
        <w:t>-    Pump out to a shore facility is expected to be required after each charter with a voyage duration of 2 hours.</w:t>
      </w:r>
    </w:p>
    <w:p w14:paraId="437F84D5" w14:textId="77777777" w:rsidR="006F3672" w:rsidRDefault="006F3672" w:rsidP="006F3672">
      <w:pPr>
        <w:ind w:left="709" w:hanging="283"/>
        <w:rPr>
          <w:i/>
          <w:iCs/>
        </w:rPr>
      </w:pPr>
      <w:r>
        <w:rPr>
          <w:i/>
          <w:iCs/>
        </w:rPr>
        <w:t>-    Heads are fitted with efficient flushing system that uses less than 1.5L of water per flush.</w:t>
      </w:r>
    </w:p>
    <w:p w14:paraId="0E17C8E2" w14:textId="59CC5A42" w:rsidR="006F3672" w:rsidRDefault="006F3672" w:rsidP="006F3672">
      <w:pPr>
        <w:ind w:left="709" w:hanging="283"/>
        <w:rPr>
          <w:i/>
          <w:iCs/>
        </w:rPr>
      </w:pPr>
      <w:r>
        <w:rPr>
          <w:i/>
          <w:iCs/>
        </w:rPr>
        <w:t xml:space="preserve">-    </w:t>
      </w:r>
      <w:r w:rsidRPr="00873EC6">
        <w:rPr>
          <w:i/>
          <w:iCs/>
        </w:rPr>
        <w:t>The s</w:t>
      </w:r>
      <w:r w:rsidR="0004748A">
        <w:rPr>
          <w:i/>
          <w:iCs/>
        </w:rPr>
        <w:t>ewage holding</w:t>
      </w:r>
      <w:r w:rsidR="00F67271">
        <w:rPr>
          <w:i/>
          <w:iCs/>
        </w:rPr>
        <w:t xml:space="preserve"> </w:t>
      </w:r>
      <w:r w:rsidRPr="00873EC6">
        <w:rPr>
          <w:i/>
          <w:iCs/>
        </w:rPr>
        <w:t xml:space="preserve">tank is fitted with an electronic level sensor and </w:t>
      </w:r>
      <w:r w:rsidR="00F67271" w:rsidRPr="00873EC6">
        <w:rPr>
          <w:i/>
          <w:iCs/>
        </w:rPr>
        <w:t>high-level</w:t>
      </w:r>
      <w:r w:rsidRPr="00873EC6">
        <w:rPr>
          <w:i/>
          <w:iCs/>
        </w:rPr>
        <w:t xml:space="preserve"> alarm</w:t>
      </w:r>
      <w:r>
        <w:rPr>
          <w:i/>
          <w:iCs/>
        </w:rPr>
        <w:t xml:space="preserve"> (80%)</w:t>
      </w:r>
      <w:r w:rsidRPr="00873EC6">
        <w:rPr>
          <w:i/>
          <w:iCs/>
        </w:rPr>
        <w:t xml:space="preserve"> that is monitored from the wheelhouse.</w:t>
      </w:r>
      <w:r>
        <w:rPr>
          <w:i/>
          <w:iCs/>
        </w:rPr>
        <w:t xml:space="preserve"> </w:t>
      </w:r>
    </w:p>
    <w:p w14:paraId="41822FFD" w14:textId="3D64248E" w:rsidR="006F3672" w:rsidRDefault="006F3672" w:rsidP="006F3672">
      <w:pPr>
        <w:ind w:left="709" w:hanging="283"/>
        <w:rPr>
          <w:i/>
          <w:iCs/>
        </w:rPr>
      </w:pPr>
      <w:r>
        <w:rPr>
          <w:i/>
          <w:iCs/>
        </w:rPr>
        <w:t xml:space="preserve">-    In case of alarm </w:t>
      </w:r>
      <w:r w:rsidR="00F67271">
        <w:rPr>
          <w:i/>
          <w:iCs/>
        </w:rPr>
        <w:t>signalling</w:t>
      </w:r>
      <w:r>
        <w:rPr>
          <w:i/>
          <w:iCs/>
        </w:rPr>
        <w:t xml:space="preserve">, the Master is to assess level of tank every 15 minutes and modify any vessel operations accordingly. </w:t>
      </w:r>
    </w:p>
    <w:p w14:paraId="3A77C4FE" w14:textId="0853EADE" w:rsidR="006F3672" w:rsidRDefault="006F3672" w:rsidP="006F3672">
      <w:pPr>
        <w:ind w:left="709" w:hanging="283"/>
        <w:rPr>
          <w:i/>
          <w:iCs/>
        </w:rPr>
      </w:pPr>
      <w:r>
        <w:rPr>
          <w:i/>
          <w:iCs/>
        </w:rPr>
        <w:t>-    When level sensor shows 90%, crew member is to ensure the toilets are not to be used except for emergency. Announcement to passengers should be provided advising of sanitary arrangements. If galley and bar sinks drain back to s</w:t>
      </w:r>
      <w:r w:rsidR="00AC17CE">
        <w:rPr>
          <w:i/>
          <w:iCs/>
        </w:rPr>
        <w:t>ewage holding</w:t>
      </w:r>
      <w:r>
        <w:rPr>
          <w:i/>
          <w:iCs/>
        </w:rPr>
        <w:t xml:space="preserve"> tank the Master will instruct personnel and crew to stop using sinks and any related washing equipment’s </w:t>
      </w:r>
      <w:proofErr w:type="gramStart"/>
      <w:r>
        <w:rPr>
          <w:i/>
          <w:iCs/>
        </w:rPr>
        <w:t>i.e.</w:t>
      </w:r>
      <w:proofErr w:type="gramEnd"/>
      <w:r>
        <w:rPr>
          <w:i/>
          <w:iCs/>
        </w:rPr>
        <w:t xml:space="preserve"> dish/glass washers  </w:t>
      </w:r>
    </w:p>
    <w:p w14:paraId="1FCD1413" w14:textId="77777777" w:rsidR="006F3672" w:rsidRPr="00873EC6" w:rsidRDefault="006F3672" w:rsidP="006F3672">
      <w:pPr>
        <w:ind w:left="709" w:hanging="283"/>
        <w:rPr>
          <w:i/>
          <w:iCs/>
        </w:rPr>
      </w:pPr>
      <w:r>
        <w:rPr>
          <w:i/>
          <w:iCs/>
        </w:rPr>
        <w:t xml:space="preserve">-    Master to ensure that any vessel operations will not cause discharge of sewage into State waters and organise pump out at a shore facility.    </w:t>
      </w:r>
    </w:p>
    <w:p w14:paraId="1987E18A" w14:textId="77777777" w:rsidR="006F3672" w:rsidRDefault="006F3672" w:rsidP="006F3672">
      <w:pPr>
        <w:ind w:left="709" w:hanging="283"/>
        <w:rPr>
          <w:i/>
          <w:iCs/>
        </w:rPr>
      </w:pPr>
      <w:r>
        <w:rPr>
          <w:i/>
          <w:iCs/>
        </w:rPr>
        <w:t>-    Any o</w:t>
      </w:r>
      <w:r w:rsidRPr="00873EC6">
        <w:rPr>
          <w:i/>
          <w:iCs/>
        </w:rPr>
        <w:t xml:space="preserve">ther operations that support the approval of this plan of management based on the required outcomes </w:t>
      </w:r>
      <w:r>
        <w:rPr>
          <w:i/>
          <w:iCs/>
        </w:rPr>
        <w:t>of the NSW sewage standards</w:t>
      </w:r>
      <w:r w:rsidRPr="00873EC6">
        <w:rPr>
          <w:i/>
          <w:iCs/>
        </w:rPr>
        <w:t>.</w:t>
      </w:r>
    </w:p>
    <w:p w14:paraId="0CE42D4C" w14:textId="77777777" w:rsidR="006F3672" w:rsidRDefault="006F3672" w:rsidP="006F3672">
      <w:pPr>
        <w:ind w:left="426"/>
        <w:rPr>
          <w:i/>
          <w:iCs/>
        </w:rPr>
      </w:pPr>
    </w:p>
    <w:p w14:paraId="28AA7EFF" w14:textId="1665F315" w:rsidR="006F3672" w:rsidRDefault="006F3672" w:rsidP="006F3672">
      <w:pPr>
        <w:ind w:left="426"/>
        <w:rPr>
          <w:i/>
          <w:iCs/>
        </w:rPr>
      </w:pPr>
      <w:r w:rsidRPr="00873EC6">
        <w:rPr>
          <w:i/>
          <w:iCs/>
        </w:rPr>
        <w:t>Example</w:t>
      </w:r>
      <w:r w:rsidR="00AC17CE">
        <w:rPr>
          <w:i/>
          <w:iCs/>
        </w:rPr>
        <w:t xml:space="preserve"> </w:t>
      </w:r>
      <w:r>
        <w:rPr>
          <w:i/>
          <w:iCs/>
        </w:rPr>
        <w:t>2</w:t>
      </w:r>
    </w:p>
    <w:p w14:paraId="2FD6D3EE" w14:textId="443AF4C8" w:rsidR="006F3672" w:rsidRDefault="006F3672" w:rsidP="006F3672">
      <w:pPr>
        <w:ind w:left="426"/>
        <w:rPr>
          <w:i/>
          <w:iCs/>
        </w:rPr>
      </w:pPr>
      <w:r w:rsidRPr="00873EC6">
        <w:rPr>
          <w:i/>
          <w:iCs/>
        </w:rPr>
        <w:t>The following operations will be carried out by the vessel</w:t>
      </w:r>
      <w:r>
        <w:rPr>
          <w:i/>
          <w:iCs/>
        </w:rPr>
        <w:t>’s</w:t>
      </w:r>
      <w:r w:rsidRPr="00873EC6">
        <w:rPr>
          <w:i/>
          <w:iCs/>
        </w:rPr>
        <w:t xml:space="preserve"> Master and crew</w:t>
      </w:r>
      <w:r>
        <w:rPr>
          <w:i/>
          <w:iCs/>
        </w:rPr>
        <w:t>,</w:t>
      </w:r>
      <w:r w:rsidRPr="00873EC6">
        <w:rPr>
          <w:i/>
          <w:iCs/>
        </w:rPr>
        <w:t xml:space="preserve"> </w:t>
      </w:r>
      <w:r w:rsidR="00AC17CE" w:rsidRPr="00873EC6">
        <w:rPr>
          <w:i/>
          <w:iCs/>
        </w:rPr>
        <w:t>to</w:t>
      </w:r>
      <w:r w:rsidRPr="00873EC6">
        <w:rPr>
          <w:i/>
          <w:iCs/>
        </w:rPr>
        <w:t xml:space="preserve"> ensure that there will be no accidental discharge from the sewage</w:t>
      </w:r>
      <w:r w:rsidR="00553173">
        <w:rPr>
          <w:i/>
          <w:iCs/>
        </w:rPr>
        <w:t xml:space="preserve"> holding</w:t>
      </w:r>
      <w:r w:rsidRPr="00873EC6">
        <w:rPr>
          <w:i/>
          <w:iCs/>
        </w:rPr>
        <w:t xml:space="preserve"> tank due to the </w:t>
      </w:r>
      <w:r>
        <w:rPr>
          <w:i/>
          <w:iCs/>
        </w:rPr>
        <w:t xml:space="preserve">lack of a gauge or sensor </w:t>
      </w:r>
      <w:r w:rsidRPr="00756AD6">
        <w:rPr>
          <w:i/>
          <w:iCs/>
        </w:rPr>
        <w:t xml:space="preserve">or other method to alert the master when the sewage </w:t>
      </w:r>
      <w:r w:rsidR="00553173">
        <w:rPr>
          <w:i/>
          <w:iCs/>
        </w:rPr>
        <w:t xml:space="preserve">holding </w:t>
      </w:r>
      <w:r w:rsidRPr="00756AD6">
        <w:rPr>
          <w:i/>
          <w:iCs/>
        </w:rPr>
        <w:t>tank is more than 75% full</w:t>
      </w:r>
      <w:r w:rsidRPr="00873EC6">
        <w:rPr>
          <w:i/>
          <w:iCs/>
        </w:rPr>
        <w:t>.</w:t>
      </w:r>
    </w:p>
    <w:p w14:paraId="5F8D1C63" w14:textId="77777777" w:rsidR="006F3672" w:rsidRDefault="006F3672" w:rsidP="00553173">
      <w:pPr>
        <w:ind w:left="709" w:hanging="283"/>
        <w:rPr>
          <w:i/>
          <w:iCs/>
        </w:rPr>
      </w:pPr>
      <w:r>
        <w:rPr>
          <w:i/>
          <w:iCs/>
        </w:rPr>
        <w:t>-   Vessel has been operating since 20xx and the operator’s experience shows that pumping out every day after a 3-hour charter has been sufficient frequency to ensure tank capacity is adequate.</w:t>
      </w:r>
    </w:p>
    <w:p w14:paraId="4386F461" w14:textId="77777777" w:rsidR="006F3672" w:rsidRDefault="006F3672" w:rsidP="00553173">
      <w:pPr>
        <w:ind w:left="709" w:hanging="283"/>
        <w:rPr>
          <w:i/>
          <w:iCs/>
        </w:rPr>
      </w:pPr>
      <w:r>
        <w:rPr>
          <w:i/>
          <w:iCs/>
        </w:rPr>
        <w:t>-   Vessel has a Fresh water tank of xxx litres and a black water tank of xxx litres. Water from toilet flushing and handwashing basins leads to the black water tank.</w:t>
      </w:r>
    </w:p>
    <w:p w14:paraId="2B5A1517" w14:textId="77777777" w:rsidR="006F3672" w:rsidRDefault="006F3672" w:rsidP="00553173">
      <w:pPr>
        <w:ind w:left="709" w:hanging="283"/>
        <w:rPr>
          <w:i/>
          <w:iCs/>
        </w:rPr>
      </w:pPr>
      <w:r>
        <w:rPr>
          <w:i/>
          <w:iCs/>
        </w:rPr>
        <w:t xml:space="preserve">-   The Master will keep a record of pump-out activity in the </w:t>
      </w:r>
      <w:proofErr w:type="gramStart"/>
      <w:r>
        <w:rPr>
          <w:i/>
          <w:iCs/>
        </w:rPr>
        <w:t>log book</w:t>
      </w:r>
      <w:proofErr w:type="gramEnd"/>
      <w:r>
        <w:rPr>
          <w:i/>
          <w:iCs/>
        </w:rPr>
        <w:t xml:space="preserve"> as evidence of the vessel’s compliant operation.</w:t>
      </w:r>
    </w:p>
    <w:p w14:paraId="39E7E3C1" w14:textId="77777777" w:rsidR="006F3672" w:rsidRDefault="006F3672" w:rsidP="00553173">
      <w:pPr>
        <w:ind w:left="709" w:hanging="283"/>
        <w:rPr>
          <w:i/>
          <w:iCs/>
        </w:rPr>
      </w:pPr>
      <w:r>
        <w:rPr>
          <w:i/>
          <w:iCs/>
        </w:rPr>
        <w:t xml:space="preserve">-   </w:t>
      </w:r>
      <w:r w:rsidRPr="00873EC6">
        <w:rPr>
          <w:i/>
          <w:iCs/>
        </w:rPr>
        <w:t>The</w:t>
      </w:r>
      <w:r>
        <w:rPr>
          <w:i/>
          <w:iCs/>
        </w:rPr>
        <w:t xml:space="preserve"> vessel’s toilets and handbasins are checked before each charter and during the charter to ensure there is no dripping taps or flushing system faults.</w:t>
      </w:r>
    </w:p>
    <w:p w14:paraId="10193922" w14:textId="77777777" w:rsidR="006F3672" w:rsidRDefault="006F3672" w:rsidP="00553173">
      <w:pPr>
        <w:ind w:left="709" w:hanging="283"/>
        <w:rPr>
          <w:i/>
          <w:iCs/>
        </w:rPr>
      </w:pPr>
      <w:r>
        <w:rPr>
          <w:i/>
          <w:iCs/>
        </w:rPr>
        <w:t xml:space="preserve">-   The black water tank’s level is checked by a crew member before each charter and report it to Master. </w:t>
      </w:r>
    </w:p>
    <w:p w14:paraId="32B194E9" w14:textId="77777777" w:rsidR="006F3672" w:rsidRDefault="006F3672" w:rsidP="00553173">
      <w:pPr>
        <w:ind w:left="709" w:hanging="283"/>
        <w:rPr>
          <w:i/>
          <w:iCs/>
        </w:rPr>
      </w:pPr>
      <w:r>
        <w:rPr>
          <w:i/>
          <w:iCs/>
        </w:rPr>
        <w:t xml:space="preserve">-   A crew member will check black water tank level after two hours of the charter and every hour thereafter. Crew to report to Master when level is at 75% full. </w:t>
      </w:r>
    </w:p>
    <w:p w14:paraId="61AA7407" w14:textId="77777777" w:rsidR="006F3672" w:rsidRDefault="006F3672" w:rsidP="004D4D67">
      <w:pPr>
        <w:ind w:left="851" w:hanging="284"/>
        <w:rPr>
          <w:i/>
          <w:iCs/>
        </w:rPr>
      </w:pPr>
      <w:r>
        <w:rPr>
          <w:i/>
          <w:iCs/>
        </w:rPr>
        <w:t xml:space="preserve">-   If black water tank is at 90% full, Master is to ensure the toilets are not to be used except for emergency. Announcement to passengers should be provided advising of sanitary arrangements. </w:t>
      </w:r>
    </w:p>
    <w:p w14:paraId="63321206" w14:textId="77777777" w:rsidR="006F3672" w:rsidRPr="00873EC6" w:rsidRDefault="006F3672" w:rsidP="004D4D67">
      <w:pPr>
        <w:ind w:left="851" w:hanging="284"/>
        <w:rPr>
          <w:i/>
          <w:iCs/>
        </w:rPr>
      </w:pPr>
      <w:r>
        <w:rPr>
          <w:i/>
          <w:iCs/>
        </w:rPr>
        <w:t xml:space="preserve">-   Master to ensure that any vessel operations will not cause discharge of sewage into State waters and organise pump out at a shore facility.    </w:t>
      </w:r>
    </w:p>
    <w:p w14:paraId="12EA5616" w14:textId="77777777" w:rsidR="006F3672" w:rsidRDefault="006F3672" w:rsidP="004D4D67">
      <w:pPr>
        <w:ind w:left="851" w:hanging="284"/>
        <w:rPr>
          <w:i/>
          <w:iCs/>
        </w:rPr>
      </w:pPr>
      <w:r>
        <w:rPr>
          <w:i/>
          <w:iCs/>
        </w:rPr>
        <w:t>-   Any o</w:t>
      </w:r>
      <w:r w:rsidRPr="00873EC6">
        <w:rPr>
          <w:i/>
          <w:iCs/>
        </w:rPr>
        <w:t xml:space="preserve">ther operations that support the approval of this plan of management based on the required outcomes </w:t>
      </w:r>
      <w:r>
        <w:rPr>
          <w:i/>
          <w:iCs/>
        </w:rPr>
        <w:t>of the NSW sewage standards</w:t>
      </w:r>
      <w:r w:rsidRPr="00873EC6">
        <w:rPr>
          <w:i/>
          <w:iCs/>
        </w:rPr>
        <w:t>.</w:t>
      </w:r>
    </w:p>
    <w:p w14:paraId="42F53EAB" w14:textId="77777777" w:rsidR="006F3672" w:rsidRDefault="006F3672" w:rsidP="006F3672">
      <w:pPr>
        <w:ind w:left="426"/>
        <w:rPr>
          <w:i/>
          <w:iCs/>
        </w:rPr>
      </w:pPr>
    </w:p>
    <w:p w14:paraId="5571F432" w14:textId="721BC082" w:rsidR="006F3672" w:rsidRDefault="006F3672" w:rsidP="006F3672">
      <w:pPr>
        <w:ind w:left="426"/>
        <w:rPr>
          <w:i/>
          <w:iCs/>
        </w:rPr>
      </w:pPr>
      <w:r w:rsidRPr="00873EC6">
        <w:rPr>
          <w:i/>
          <w:iCs/>
        </w:rPr>
        <w:t>Example</w:t>
      </w:r>
      <w:r w:rsidR="004D4D67">
        <w:rPr>
          <w:i/>
          <w:iCs/>
        </w:rPr>
        <w:t xml:space="preserve"> </w:t>
      </w:r>
      <w:r>
        <w:rPr>
          <w:i/>
          <w:iCs/>
        </w:rPr>
        <w:t>3</w:t>
      </w:r>
    </w:p>
    <w:p w14:paraId="0FB20659" w14:textId="1A2C19F0" w:rsidR="006F3672" w:rsidRDefault="006F3672" w:rsidP="006F3672">
      <w:pPr>
        <w:ind w:left="426"/>
        <w:rPr>
          <w:i/>
          <w:iCs/>
        </w:rPr>
      </w:pPr>
      <w:r w:rsidRPr="0026084F">
        <w:rPr>
          <w:i/>
          <w:iCs/>
        </w:rPr>
        <w:t xml:space="preserve">The following operations will be carried out by the vessel’s Master and crew, </w:t>
      </w:r>
      <w:r w:rsidR="004D4D67" w:rsidRPr="0026084F">
        <w:rPr>
          <w:i/>
          <w:iCs/>
        </w:rPr>
        <w:t>to</w:t>
      </w:r>
      <w:r w:rsidRPr="0026084F">
        <w:rPr>
          <w:i/>
          <w:iCs/>
        </w:rPr>
        <w:t xml:space="preserve"> ensure that there will be no </w:t>
      </w:r>
      <w:r>
        <w:rPr>
          <w:i/>
          <w:iCs/>
        </w:rPr>
        <w:t>solid accumulation in t</w:t>
      </w:r>
      <w:r w:rsidRPr="0026084F">
        <w:rPr>
          <w:i/>
          <w:iCs/>
        </w:rPr>
        <w:t xml:space="preserve">he sewage tank </w:t>
      </w:r>
      <w:r>
        <w:rPr>
          <w:i/>
          <w:iCs/>
        </w:rPr>
        <w:t>due to the sewage holding tank not having a sloping bottom designed for self-cleansing.</w:t>
      </w:r>
    </w:p>
    <w:p w14:paraId="3BAA3230" w14:textId="77777777" w:rsidR="006F3672" w:rsidRPr="00C43950" w:rsidRDefault="006F3672" w:rsidP="006F3672">
      <w:pPr>
        <w:pStyle w:val="ListParagraph"/>
        <w:numPr>
          <w:ilvl w:val="0"/>
          <w:numId w:val="27"/>
        </w:numPr>
        <w:ind w:left="851"/>
        <w:rPr>
          <w:i/>
          <w:iCs/>
        </w:rPr>
      </w:pPr>
      <w:r w:rsidRPr="00C43950">
        <w:rPr>
          <w:i/>
          <w:iCs/>
        </w:rPr>
        <w:t>The vessel has a schedule for periodic flushing of the tank as described in the flushing schedule procedures below or the vessel’s safety management system (SMS).</w:t>
      </w:r>
    </w:p>
    <w:p w14:paraId="0B543B93" w14:textId="77777777" w:rsidR="006F3672" w:rsidRDefault="006F3672" w:rsidP="006F3672">
      <w:pPr>
        <w:ind w:left="426"/>
        <w:rPr>
          <w:i/>
          <w:iCs/>
        </w:rPr>
      </w:pPr>
    </w:p>
    <w:p w14:paraId="397E2B9A" w14:textId="44CDADEC" w:rsidR="006F3672" w:rsidRDefault="006F3672" w:rsidP="006F3672">
      <w:pPr>
        <w:ind w:left="426"/>
        <w:rPr>
          <w:i/>
          <w:iCs/>
        </w:rPr>
      </w:pPr>
      <w:r w:rsidRPr="00873EC6">
        <w:rPr>
          <w:i/>
          <w:iCs/>
        </w:rPr>
        <w:t>Example</w:t>
      </w:r>
      <w:r w:rsidR="00C45D05">
        <w:rPr>
          <w:i/>
          <w:iCs/>
        </w:rPr>
        <w:t xml:space="preserve"> </w:t>
      </w:r>
      <w:r>
        <w:rPr>
          <w:i/>
          <w:iCs/>
        </w:rPr>
        <w:t>4</w:t>
      </w:r>
    </w:p>
    <w:p w14:paraId="385B8B70" w14:textId="656A7730" w:rsidR="006F3672" w:rsidRDefault="006F3672" w:rsidP="006F3672">
      <w:pPr>
        <w:ind w:left="426"/>
        <w:rPr>
          <w:i/>
          <w:iCs/>
        </w:rPr>
      </w:pPr>
      <w:r w:rsidRPr="00C43950">
        <w:rPr>
          <w:i/>
          <w:iCs/>
        </w:rPr>
        <w:t xml:space="preserve">The following operations will be carried out by the vessel Master and crew, </w:t>
      </w:r>
      <w:r w:rsidR="00C45D05" w:rsidRPr="00C43950">
        <w:rPr>
          <w:i/>
          <w:iCs/>
        </w:rPr>
        <w:t>to</w:t>
      </w:r>
      <w:r w:rsidRPr="00C43950">
        <w:rPr>
          <w:i/>
          <w:iCs/>
        </w:rPr>
        <w:t xml:space="preserve"> ensure that there will be no accidental discharge from the sewage</w:t>
      </w:r>
      <w:r w:rsidR="00C45D05">
        <w:rPr>
          <w:i/>
          <w:iCs/>
        </w:rPr>
        <w:t xml:space="preserve"> holding</w:t>
      </w:r>
      <w:r w:rsidRPr="00C43950">
        <w:rPr>
          <w:i/>
          <w:iCs/>
        </w:rPr>
        <w:t xml:space="preserve"> tank due to the reduction in capacity from the standards</w:t>
      </w:r>
      <w:r w:rsidRPr="003D58AE">
        <w:rPr>
          <w:i/>
          <w:iCs/>
        </w:rPr>
        <w:t xml:space="preserve">. </w:t>
      </w:r>
    </w:p>
    <w:p w14:paraId="2B010F05" w14:textId="77777777" w:rsidR="006F3672" w:rsidRDefault="006F3672" w:rsidP="006F3672">
      <w:pPr>
        <w:pStyle w:val="ListParagraph"/>
        <w:numPr>
          <w:ilvl w:val="0"/>
          <w:numId w:val="27"/>
        </w:numPr>
        <w:ind w:left="851"/>
        <w:rPr>
          <w:i/>
          <w:iCs/>
        </w:rPr>
      </w:pPr>
      <w:r w:rsidRPr="00C43950">
        <w:rPr>
          <w:i/>
          <w:iCs/>
        </w:rPr>
        <w:t xml:space="preserve">The vessel doesn’t have a greywater tank and uses the existing sewage holding tank </w:t>
      </w:r>
      <w:r>
        <w:rPr>
          <w:i/>
          <w:iCs/>
        </w:rPr>
        <w:t xml:space="preserve">(capacity of xxx litres) </w:t>
      </w:r>
      <w:r w:rsidRPr="00C43950">
        <w:rPr>
          <w:i/>
          <w:iCs/>
        </w:rPr>
        <w:t>to collect and hold greywater</w:t>
      </w:r>
      <w:r>
        <w:rPr>
          <w:i/>
          <w:iCs/>
        </w:rPr>
        <w:t>. The Fresh water tank onboard which supplies the sanitary facilities, showers and galley has a capacity of xxx litres.</w:t>
      </w:r>
      <w:r w:rsidRPr="00C43950">
        <w:rPr>
          <w:i/>
          <w:iCs/>
        </w:rPr>
        <w:t xml:space="preserve"> </w:t>
      </w:r>
    </w:p>
    <w:p w14:paraId="62AA09A8" w14:textId="77777777" w:rsidR="006F3672" w:rsidRDefault="006F3672" w:rsidP="006F3672">
      <w:pPr>
        <w:pStyle w:val="ListParagraph"/>
        <w:numPr>
          <w:ilvl w:val="0"/>
          <w:numId w:val="27"/>
        </w:numPr>
        <w:ind w:left="851"/>
        <w:rPr>
          <w:i/>
          <w:iCs/>
        </w:rPr>
      </w:pPr>
      <w:r w:rsidRPr="00C43950">
        <w:rPr>
          <w:i/>
          <w:iCs/>
        </w:rPr>
        <w:t xml:space="preserve">The vessel is an existing vessel built on Dec 20xx and operating in </w:t>
      </w:r>
      <w:proofErr w:type="spellStart"/>
      <w:r w:rsidRPr="00C43950">
        <w:rPr>
          <w:i/>
          <w:iCs/>
        </w:rPr>
        <w:t>xxxxx</w:t>
      </w:r>
      <w:proofErr w:type="spellEnd"/>
      <w:r w:rsidRPr="00C43950">
        <w:rPr>
          <w:i/>
          <w:iCs/>
        </w:rPr>
        <w:t>.</w:t>
      </w:r>
    </w:p>
    <w:p w14:paraId="30415FE1" w14:textId="77777777" w:rsidR="006F3672" w:rsidRDefault="006F3672" w:rsidP="006F3672">
      <w:pPr>
        <w:pStyle w:val="ListParagraph"/>
        <w:numPr>
          <w:ilvl w:val="0"/>
          <w:numId w:val="27"/>
        </w:numPr>
        <w:ind w:left="851"/>
        <w:rPr>
          <w:i/>
          <w:iCs/>
        </w:rPr>
      </w:pPr>
      <w:r>
        <w:rPr>
          <w:i/>
          <w:iCs/>
        </w:rPr>
        <w:t xml:space="preserve">The vessel pumps out only at </w:t>
      </w:r>
      <w:proofErr w:type="gramStart"/>
      <w:r>
        <w:rPr>
          <w:i/>
          <w:iCs/>
        </w:rPr>
        <w:t>shore based</w:t>
      </w:r>
      <w:proofErr w:type="gramEnd"/>
      <w:r>
        <w:rPr>
          <w:i/>
          <w:iCs/>
        </w:rPr>
        <w:t xml:space="preserve"> facilities and records this activity in the log book.</w:t>
      </w:r>
    </w:p>
    <w:p w14:paraId="5707F927" w14:textId="65627AF7" w:rsidR="006F3672" w:rsidRDefault="006F3672" w:rsidP="006F3672">
      <w:pPr>
        <w:pStyle w:val="ListParagraph"/>
        <w:numPr>
          <w:ilvl w:val="0"/>
          <w:numId w:val="27"/>
        </w:numPr>
        <w:ind w:left="851"/>
        <w:rPr>
          <w:i/>
          <w:iCs/>
        </w:rPr>
      </w:pPr>
      <w:r>
        <w:rPr>
          <w:i/>
          <w:iCs/>
        </w:rPr>
        <w:t xml:space="preserve">The sewage holding tank has an electronic sensor with an indicator in the wheelhouse and an alarm at 75% </w:t>
      </w:r>
      <w:r w:rsidR="005952F3">
        <w:rPr>
          <w:i/>
          <w:iCs/>
        </w:rPr>
        <w:t>full.</w:t>
      </w:r>
    </w:p>
    <w:p w14:paraId="67EE32C5" w14:textId="10FA9073" w:rsidR="006F3672" w:rsidRDefault="006F3672" w:rsidP="006F3672">
      <w:pPr>
        <w:pStyle w:val="ListParagraph"/>
        <w:numPr>
          <w:ilvl w:val="0"/>
          <w:numId w:val="27"/>
        </w:numPr>
        <w:ind w:left="851"/>
        <w:rPr>
          <w:i/>
          <w:iCs/>
        </w:rPr>
      </w:pPr>
      <w:r>
        <w:rPr>
          <w:i/>
          <w:iCs/>
        </w:rPr>
        <w:t xml:space="preserve">In case of alarm </w:t>
      </w:r>
      <w:r w:rsidR="005952F3">
        <w:rPr>
          <w:i/>
          <w:iCs/>
        </w:rPr>
        <w:t>signalling</w:t>
      </w:r>
      <w:r>
        <w:rPr>
          <w:i/>
          <w:iCs/>
        </w:rPr>
        <w:t>, the Master is to assess level of tank every 15 minutes and modify any vessel operations accordingly.</w:t>
      </w:r>
    </w:p>
    <w:p w14:paraId="381E9518" w14:textId="77777777" w:rsidR="006F3672" w:rsidRPr="00C43950" w:rsidRDefault="006F3672" w:rsidP="006F3672">
      <w:pPr>
        <w:pStyle w:val="ListParagraph"/>
        <w:numPr>
          <w:ilvl w:val="0"/>
          <w:numId w:val="27"/>
        </w:numPr>
        <w:ind w:left="851"/>
        <w:rPr>
          <w:i/>
          <w:iCs/>
        </w:rPr>
      </w:pPr>
      <w:r>
        <w:rPr>
          <w:i/>
          <w:iCs/>
        </w:rPr>
        <w:t xml:space="preserve">The </w:t>
      </w:r>
      <w:r w:rsidRPr="00C43950">
        <w:rPr>
          <w:i/>
          <w:iCs/>
        </w:rPr>
        <w:t xml:space="preserve">Master </w:t>
      </w:r>
      <w:r>
        <w:rPr>
          <w:i/>
          <w:iCs/>
        </w:rPr>
        <w:t xml:space="preserve">will </w:t>
      </w:r>
      <w:r w:rsidRPr="00C43950">
        <w:rPr>
          <w:i/>
          <w:iCs/>
        </w:rPr>
        <w:t>ensure that any vessel operations will not cause discharge of sewage into waters</w:t>
      </w:r>
      <w:r>
        <w:rPr>
          <w:i/>
          <w:iCs/>
        </w:rPr>
        <w:t xml:space="preserve"> where it is prohibited.</w:t>
      </w:r>
      <w:r w:rsidRPr="00C43950">
        <w:rPr>
          <w:i/>
          <w:iCs/>
        </w:rPr>
        <w:t xml:space="preserve">    </w:t>
      </w:r>
    </w:p>
    <w:p w14:paraId="084A9848" w14:textId="77777777" w:rsidR="006F3672" w:rsidRPr="00C43950" w:rsidRDefault="006F3672" w:rsidP="006F3672">
      <w:pPr>
        <w:pStyle w:val="ListParagraph"/>
        <w:numPr>
          <w:ilvl w:val="0"/>
          <w:numId w:val="27"/>
        </w:numPr>
        <w:ind w:left="851"/>
        <w:rPr>
          <w:i/>
          <w:iCs/>
        </w:rPr>
      </w:pPr>
      <w:r w:rsidRPr="00C43950">
        <w:rPr>
          <w:i/>
          <w:iCs/>
        </w:rPr>
        <w:t>Any other operations that support the approval of this plan of management based on the required outcomes of the NSW sewage standards.</w:t>
      </w:r>
    </w:p>
    <w:p w14:paraId="298A4FC4" w14:textId="77777777" w:rsidR="006F3672" w:rsidRDefault="006F3672" w:rsidP="006F3672">
      <w:pPr>
        <w:ind w:left="426"/>
        <w:rPr>
          <w:i/>
          <w:iCs/>
        </w:rPr>
      </w:pPr>
    </w:p>
    <w:p w14:paraId="3A22EB5E" w14:textId="5DE20AFD" w:rsidR="006F3672" w:rsidRDefault="006F3672" w:rsidP="006F3672">
      <w:pPr>
        <w:ind w:left="426"/>
        <w:rPr>
          <w:i/>
          <w:iCs/>
        </w:rPr>
      </w:pPr>
      <w:r w:rsidRPr="008A670F">
        <w:rPr>
          <w:i/>
          <w:iCs/>
        </w:rPr>
        <w:t>Example</w:t>
      </w:r>
      <w:r w:rsidR="003F1AD4">
        <w:rPr>
          <w:i/>
          <w:iCs/>
        </w:rPr>
        <w:t xml:space="preserve"> </w:t>
      </w:r>
      <w:r>
        <w:rPr>
          <w:i/>
          <w:iCs/>
        </w:rPr>
        <w:t>5</w:t>
      </w:r>
    </w:p>
    <w:p w14:paraId="68AC54D4" w14:textId="139EE5F8" w:rsidR="006F3672" w:rsidRDefault="006F3672" w:rsidP="006F3672">
      <w:pPr>
        <w:ind w:left="426"/>
        <w:rPr>
          <w:i/>
          <w:iCs/>
        </w:rPr>
      </w:pPr>
      <w:r w:rsidRPr="009F6196">
        <w:rPr>
          <w:i/>
          <w:iCs/>
        </w:rPr>
        <w:t xml:space="preserve">The following operations will be carried out by the vessel Master and crew, </w:t>
      </w:r>
      <w:r w:rsidR="003F1AD4" w:rsidRPr="009F6196">
        <w:rPr>
          <w:i/>
          <w:iCs/>
        </w:rPr>
        <w:t>to</w:t>
      </w:r>
      <w:r w:rsidRPr="009F6196">
        <w:rPr>
          <w:i/>
          <w:iCs/>
        </w:rPr>
        <w:t xml:space="preserve"> ensure that there will be no accidental </w:t>
      </w:r>
      <w:r>
        <w:rPr>
          <w:i/>
          <w:iCs/>
        </w:rPr>
        <w:t xml:space="preserve">leaking of effluent inside the vessel or overboard in waters where </w:t>
      </w:r>
      <w:r w:rsidRPr="009F6196">
        <w:rPr>
          <w:i/>
          <w:iCs/>
        </w:rPr>
        <w:t xml:space="preserve">discharge </w:t>
      </w:r>
      <w:r>
        <w:rPr>
          <w:i/>
          <w:iCs/>
        </w:rPr>
        <w:t>o</w:t>
      </w:r>
      <w:r w:rsidRPr="009F6196">
        <w:rPr>
          <w:i/>
          <w:iCs/>
        </w:rPr>
        <w:t>f</w:t>
      </w:r>
      <w:r>
        <w:rPr>
          <w:i/>
          <w:iCs/>
        </w:rPr>
        <w:t xml:space="preserve"> untreated</w:t>
      </w:r>
      <w:r w:rsidRPr="009F6196">
        <w:rPr>
          <w:i/>
          <w:iCs/>
        </w:rPr>
        <w:t xml:space="preserve"> sewage </w:t>
      </w:r>
      <w:r>
        <w:rPr>
          <w:i/>
          <w:iCs/>
        </w:rPr>
        <w:t>is prohibited.</w:t>
      </w:r>
      <w:r w:rsidRPr="003D58AE">
        <w:rPr>
          <w:i/>
          <w:iCs/>
        </w:rPr>
        <w:t xml:space="preserve"> </w:t>
      </w:r>
    </w:p>
    <w:p w14:paraId="363F477F" w14:textId="77777777" w:rsidR="006F3672" w:rsidRDefault="006F3672" w:rsidP="006F3672">
      <w:pPr>
        <w:pStyle w:val="ListParagraph"/>
        <w:numPr>
          <w:ilvl w:val="0"/>
          <w:numId w:val="27"/>
        </w:numPr>
        <w:ind w:left="851"/>
        <w:rPr>
          <w:i/>
          <w:iCs/>
        </w:rPr>
      </w:pPr>
      <w:r>
        <w:rPr>
          <w:i/>
          <w:iCs/>
        </w:rPr>
        <w:t xml:space="preserve">The vessel has limited accessibility due to size of tank and limited space for an installation as per the requirements. </w:t>
      </w:r>
    </w:p>
    <w:p w14:paraId="34A69DFE" w14:textId="77777777" w:rsidR="006F3672" w:rsidRDefault="006F3672" w:rsidP="006F3672">
      <w:pPr>
        <w:pStyle w:val="ListParagraph"/>
        <w:numPr>
          <w:ilvl w:val="0"/>
          <w:numId w:val="27"/>
        </w:numPr>
        <w:ind w:left="851"/>
        <w:rPr>
          <w:i/>
          <w:iCs/>
        </w:rPr>
      </w:pPr>
      <w:r w:rsidRPr="00786617">
        <w:rPr>
          <w:i/>
          <w:iCs/>
        </w:rPr>
        <w:t xml:space="preserve">The vessel </w:t>
      </w:r>
      <w:r>
        <w:rPr>
          <w:i/>
          <w:iCs/>
        </w:rPr>
        <w:t xml:space="preserve">is an existing vessel operating as a class 1 vessel doing charter operations since 20xx. </w:t>
      </w:r>
    </w:p>
    <w:p w14:paraId="7707DE5B" w14:textId="77777777" w:rsidR="006F3672" w:rsidRDefault="006F3672" w:rsidP="006F3672">
      <w:pPr>
        <w:pStyle w:val="ListParagraph"/>
        <w:numPr>
          <w:ilvl w:val="0"/>
          <w:numId w:val="27"/>
        </w:numPr>
        <w:ind w:left="851"/>
        <w:rPr>
          <w:i/>
          <w:iCs/>
        </w:rPr>
      </w:pPr>
      <w:r>
        <w:rPr>
          <w:i/>
          <w:iCs/>
        </w:rPr>
        <w:t>The sewage system is part of the pre-departure checks of the vessel.</w:t>
      </w:r>
    </w:p>
    <w:p w14:paraId="03EA3509" w14:textId="77777777" w:rsidR="006F3672" w:rsidRDefault="006F3672" w:rsidP="006F3672">
      <w:pPr>
        <w:pStyle w:val="ListParagraph"/>
        <w:numPr>
          <w:ilvl w:val="0"/>
          <w:numId w:val="27"/>
        </w:numPr>
        <w:ind w:left="851"/>
        <w:rPr>
          <w:i/>
          <w:iCs/>
        </w:rPr>
      </w:pPr>
      <w:r>
        <w:rPr>
          <w:i/>
          <w:iCs/>
        </w:rPr>
        <w:t>A maintenance schedule for parts of the sewage system that require frequent replacement or maintenance (</w:t>
      </w:r>
      <w:proofErr w:type="gramStart"/>
      <w:r>
        <w:rPr>
          <w:i/>
          <w:iCs/>
        </w:rPr>
        <w:t>e.g.</w:t>
      </w:r>
      <w:proofErr w:type="gramEnd"/>
      <w:r>
        <w:rPr>
          <w:i/>
          <w:iCs/>
        </w:rPr>
        <w:t xml:space="preserve"> urinal cartridge, or silicone diaphragm etc.) is available in the vessel’s SMS.</w:t>
      </w:r>
    </w:p>
    <w:p w14:paraId="4B014401" w14:textId="0E251D23" w:rsidR="006F3672" w:rsidRDefault="006F3672" w:rsidP="006F3672">
      <w:pPr>
        <w:pStyle w:val="ListParagraph"/>
        <w:numPr>
          <w:ilvl w:val="0"/>
          <w:numId w:val="27"/>
        </w:numPr>
        <w:ind w:left="851"/>
        <w:rPr>
          <w:i/>
          <w:iCs/>
        </w:rPr>
      </w:pPr>
      <w:r>
        <w:rPr>
          <w:i/>
          <w:iCs/>
        </w:rPr>
        <w:t xml:space="preserve">As the inlet connection enters the tank at the side and not the top of the tank, the crew are all aware that the tank is not to be filled more than 80% </w:t>
      </w:r>
      <w:r w:rsidR="00CA08B6">
        <w:rPr>
          <w:i/>
          <w:iCs/>
        </w:rPr>
        <w:t>to</w:t>
      </w:r>
      <w:r>
        <w:rPr>
          <w:i/>
          <w:iCs/>
        </w:rPr>
        <w:t xml:space="preserve"> avoid blockage of the inlet piping. Procedures for the sewage system operation are included in the vessel’s SMS.</w:t>
      </w:r>
    </w:p>
    <w:p w14:paraId="0A9ABAE0" w14:textId="3A2A7C76" w:rsidR="006F3672" w:rsidRDefault="006F3672" w:rsidP="006F3672">
      <w:pPr>
        <w:pStyle w:val="ListParagraph"/>
        <w:numPr>
          <w:ilvl w:val="0"/>
          <w:numId w:val="27"/>
        </w:numPr>
        <w:ind w:left="851"/>
        <w:rPr>
          <w:i/>
          <w:iCs/>
        </w:rPr>
      </w:pPr>
      <w:r>
        <w:rPr>
          <w:i/>
          <w:iCs/>
        </w:rPr>
        <w:t>Outlet pipe is fitted at xx</w:t>
      </w:r>
      <w:r w:rsidR="00CA08B6">
        <w:rPr>
          <w:i/>
          <w:iCs/>
        </w:rPr>
        <w:t xml:space="preserve"> </w:t>
      </w:r>
      <w:r>
        <w:rPr>
          <w:i/>
          <w:iCs/>
        </w:rPr>
        <w:t xml:space="preserve">mm above the tank bottom, being more than the 40mm required by the sewage system standards. This may allow for accumulation of solids in the tank, </w:t>
      </w:r>
      <w:proofErr w:type="gramStart"/>
      <w:r>
        <w:rPr>
          <w:i/>
          <w:iCs/>
        </w:rPr>
        <w:t>however</w:t>
      </w:r>
      <w:proofErr w:type="gramEnd"/>
      <w:r>
        <w:rPr>
          <w:i/>
          <w:iCs/>
        </w:rPr>
        <w:t xml:space="preserve"> </w:t>
      </w:r>
      <w:r w:rsidR="00CA08B6">
        <w:rPr>
          <w:i/>
          <w:iCs/>
        </w:rPr>
        <w:t>to</w:t>
      </w:r>
      <w:r>
        <w:rPr>
          <w:i/>
          <w:iCs/>
        </w:rPr>
        <w:t xml:space="preserve"> mitigate this the operator flushes the tank with a pressure washer during pump-out (by suction) to minimize the change of solid build-up.</w:t>
      </w:r>
    </w:p>
    <w:p w14:paraId="6CFFD50D" w14:textId="3D96698B" w:rsidR="006F3672" w:rsidRDefault="006F3672" w:rsidP="006F3672">
      <w:pPr>
        <w:pStyle w:val="ListParagraph"/>
        <w:numPr>
          <w:ilvl w:val="0"/>
          <w:numId w:val="27"/>
        </w:numPr>
        <w:ind w:left="851"/>
        <w:rPr>
          <w:i/>
          <w:iCs/>
        </w:rPr>
      </w:pPr>
      <w:r>
        <w:rPr>
          <w:i/>
          <w:iCs/>
        </w:rPr>
        <w:t>Vent pipe is only xx</w:t>
      </w:r>
      <w:r w:rsidR="00CA08B6">
        <w:rPr>
          <w:i/>
          <w:iCs/>
        </w:rPr>
        <w:t xml:space="preserve"> </w:t>
      </w:r>
      <w:r>
        <w:rPr>
          <w:i/>
          <w:iCs/>
        </w:rPr>
        <w:t>mm in diameter, falling short of the requirements in the NSW sewage standards. The vessel has been operating with this arrangement since 20xx and there have been no issues with the tank venting or pump out rate. The operator will ensure that sewage system will be maintained in good order and the pump-out procedures and tank’s flushing schedule observed consistently.</w:t>
      </w:r>
    </w:p>
    <w:p w14:paraId="2D9D3DF9" w14:textId="77777777" w:rsidR="006F3672" w:rsidRPr="00D67412" w:rsidRDefault="006F3672" w:rsidP="006F3672">
      <w:pPr>
        <w:pStyle w:val="ListParagraph"/>
        <w:numPr>
          <w:ilvl w:val="0"/>
          <w:numId w:val="27"/>
        </w:numPr>
        <w:ind w:left="851"/>
        <w:rPr>
          <w:i/>
          <w:iCs/>
        </w:rPr>
      </w:pPr>
      <w:r w:rsidRPr="00D67412">
        <w:rPr>
          <w:i/>
          <w:iCs/>
        </w:rPr>
        <w:t xml:space="preserve">The Master will ensure that any vessel operations will not cause </w:t>
      </w:r>
      <w:r>
        <w:rPr>
          <w:i/>
          <w:iCs/>
        </w:rPr>
        <w:t xml:space="preserve">the </w:t>
      </w:r>
      <w:r w:rsidRPr="00D67412">
        <w:rPr>
          <w:i/>
          <w:iCs/>
        </w:rPr>
        <w:t xml:space="preserve">discharge of sewage into waters where it is prohibited.    </w:t>
      </w:r>
    </w:p>
    <w:p w14:paraId="045F42D1" w14:textId="77777777" w:rsidR="006F3672" w:rsidRPr="00D67412" w:rsidRDefault="006F3672" w:rsidP="006F3672">
      <w:pPr>
        <w:pStyle w:val="ListParagraph"/>
        <w:numPr>
          <w:ilvl w:val="0"/>
          <w:numId w:val="27"/>
        </w:numPr>
        <w:ind w:left="851"/>
        <w:rPr>
          <w:i/>
          <w:iCs/>
        </w:rPr>
      </w:pPr>
      <w:r w:rsidRPr="00D67412">
        <w:rPr>
          <w:i/>
          <w:iCs/>
        </w:rPr>
        <w:t>Any other operations that support the approval of this plan of management based on the required outcomes of the NSW sewage standards.</w:t>
      </w:r>
    </w:p>
    <w:p w14:paraId="5592F8BB" w14:textId="77777777" w:rsidR="006F3672" w:rsidRDefault="006F3672" w:rsidP="006F3672">
      <w:pPr>
        <w:pStyle w:val="ListParagraph"/>
        <w:ind w:left="426"/>
        <w:rPr>
          <w:i/>
          <w:iCs/>
        </w:rPr>
      </w:pPr>
    </w:p>
    <w:p w14:paraId="025D0F9B" w14:textId="3128F400" w:rsidR="006F3672" w:rsidRDefault="006F3672" w:rsidP="006F3672">
      <w:pPr>
        <w:ind w:left="426"/>
        <w:rPr>
          <w:i/>
          <w:iCs/>
        </w:rPr>
      </w:pPr>
      <w:r w:rsidRPr="00873EC6">
        <w:rPr>
          <w:i/>
          <w:iCs/>
        </w:rPr>
        <w:t>Example</w:t>
      </w:r>
      <w:r w:rsidR="002E5009">
        <w:rPr>
          <w:i/>
          <w:iCs/>
        </w:rPr>
        <w:t xml:space="preserve"> </w:t>
      </w:r>
      <w:r>
        <w:rPr>
          <w:i/>
          <w:iCs/>
        </w:rPr>
        <w:t>6</w:t>
      </w:r>
    </w:p>
    <w:p w14:paraId="472C4F7A" w14:textId="36066D8C" w:rsidR="006F3672" w:rsidRDefault="006F3672" w:rsidP="006F3672">
      <w:pPr>
        <w:ind w:left="426"/>
        <w:rPr>
          <w:i/>
          <w:iCs/>
        </w:rPr>
      </w:pPr>
      <w:r w:rsidRPr="009F6196">
        <w:rPr>
          <w:i/>
          <w:iCs/>
        </w:rPr>
        <w:t xml:space="preserve">The following operations will be carried out by the vessel Master and crew, </w:t>
      </w:r>
      <w:r w:rsidR="002E5009" w:rsidRPr="009F6196">
        <w:rPr>
          <w:i/>
          <w:iCs/>
        </w:rPr>
        <w:t>to</w:t>
      </w:r>
      <w:r w:rsidRPr="009F6196">
        <w:rPr>
          <w:i/>
          <w:iCs/>
        </w:rPr>
        <w:t xml:space="preserve"> ensure that there will be no accidental discharge </w:t>
      </w:r>
      <w:r>
        <w:rPr>
          <w:i/>
          <w:iCs/>
        </w:rPr>
        <w:t>o</w:t>
      </w:r>
      <w:r w:rsidRPr="009F6196">
        <w:rPr>
          <w:i/>
          <w:iCs/>
        </w:rPr>
        <w:t>f</w:t>
      </w:r>
      <w:r>
        <w:rPr>
          <w:i/>
          <w:iCs/>
        </w:rPr>
        <w:t xml:space="preserve"> untreated</w:t>
      </w:r>
      <w:r w:rsidRPr="009F6196">
        <w:rPr>
          <w:i/>
          <w:iCs/>
        </w:rPr>
        <w:t xml:space="preserve"> sewage </w:t>
      </w:r>
      <w:r>
        <w:rPr>
          <w:i/>
          <w:iCs/>
        </w:rPr>
        <w:t xml:space="preserve">in State waters. The vent terminating between the vessel hulls is an as-built arrangement, and the installation of a new vent through the vessel’s deck is not a practical option. </w:t>
      </w:r>
    </w:p>
    <w:p w14:paraId="09F1CE92" w14:textId="40D3DC8C" w:rsidR="006F3672" w:rsidRDefault="006F3672" w:rsidP="006F3672">
      <w:pPr>
        <w:ind w:left="709" w:hanging="284"/>
        <w:rPr>
          <w:i/>
          <w:iCs/>
        </w:rPr>
      </w:pPr>
      <w:r>
        <w:rPr>
          <w:i/>
          <w:iCs/>
        </w:rPr>
        <w:t>-  T</w:t>
      </w:r>
      <w:r w:rsidRPr="00873EC6">
        <w:rPr>
          <w:i/>
          <w:iCs/>
        </w:rPr>
        <w:t>he s</w:t>
      </w:r>
      <w:r w:rsidR="002E5009">
        <w:rPr>
          <w:i/>
          <w:iCs/>
        </w:rPr>
        <w:t>ewage holding</w:t>
      </w:r>
      <w:r w:rsidRPr="00873EC6">
        <w:rPr>
          <w:i/>
          <w:iCs/>
        </w:rPr>
        <w:t xml:space="preserve"> tank is fitted with an electronic </w:t>
      </w:r>
      <w:proofErr w:type="gramStart"/>
      <w:r w:rsidRPr="00873EC6">
        <w:rPr>
          <w:i/>
          <w:iCs/>
        </w:rPr>
        <w:t>high level</w:t>
      </w:r>
      <w:proofErr w:type="gramEnd"/>
      <w:r w:rsidRPr="00873EC6">
        <w:rPr>
          <w:i/>
          <w:iCs/>
        </w:rPr>
        <w:t xml:space="preserve"> alarm</w:t>
      </w:r>
      <w:r>
        <w:rPr>
          <w:i/>
          <w:iCs/>
        </w:rPr>
        <w:t xml:space="preserve"> (</w:t>
      </w:r>
      <w:r w:rsidR="00AF33BB">
        <w:rPr>
          <w:i/>
          <w:iCs/>
        </w:rPr>
        <w:t>75</w:t>
      </w:r>
      <w:r>
        <w:rPr>
          <w:i/>
          <w:iCs/>
        </w:rPr>
        <w:t>%)</w:t>
      </w:r>
      <w:r w:rsidRPr="00873EC6">
        <w:rPr>
          <w:i/>
          <w:iCs/>
        </w:rPr>
        <w:t xml:space="preserve"> that is monitored from the wheelhouse.</w:t>
      </w:r>
      <w:r>
        <w:rPr>
          <w:i/>
          <w:iCs/>
        </w:rPr>
        <w:t xml:space="preserve"> </w:t>
      </w:r>
    </w:p>
    <w:p w14:paraId="1C8E79F4" w14:textId="3BAE0E30" w:rsidR="006F3672" w:rsidRDefault="006F3672" w:rsidP="006F3672">
      <w:pPr>
        <w:ind w:left="709" w:hanging="284"/>
        <w:rPr>
          <w:i/>
          <w:iCs/>
        </w:rPr>
      </w:pPr>
      <w:r>
        <w:rPr>
          <w:i/>
          <w:iCs/>
        </w:rPr>
        <w:t xml:space="preserve">-   In case the alarm signals, the Master is to ensure the toilets are not to be used except for emergencies. </w:t>
      </w:r>
    </w:p>
    <w:p w14:paraId="20E940FC" w14:textId="1F63251A" w:rsidR="006F3672" w:rsidRDefault="006F3672" w:rsidP="006F3672">
      <w:pPr>
        <w:ind w:left="709" w:hanging="284"/>
        <w:rPr>
          <w:i/>
          <w:iCs/>
        </w:rPr>
      </w:pPr>
      <w:r>
        <w:rPr>
          <w:i/>
          <w:iCs/>
        </w:rPr>
        <w:t xml:space="preserve">-   Announcement to passengers should be provided advising of sanitary arrangements. </w:t>
      </w:r>
    </w:p>
    <w:p w14:paraId="2F6ED7FE" w14:textId="39930BDF" w:rsidR="006F3672" w:rsidRDefault="006F3672" w:rsidP="006F3672">
      <w:pPr>
        <w:ind w:left="709" w:hanging="284"/>
        <w:rPr>
          <w:i/>
          <w:iCs/>
        </w:rPr>
      </w:pPr>
      <w:r>
        <w:rPr>
          <w:i/>
          <w:iCs/>
        </w:rPr>
        <w:t>-   Arrangements for the sewage holding tank to be pumped out should be made to avoid any effluent accidentally escaping through the vent pipe.</w:t>
      </w:r>
    </w:p>
    <w:p w14:paraId="4A60F9F3" w14:textId="77777777" w:rsidR="006F3672" w:rsidRPr="00D67412" w:rsidRDefault="006F3672" w:rsidP="006F3672">
      <w:pPr>
        <w:pStyle w:val="ListParagraph"/>
        <w:numPr>
          <w:ilvl w:val="0"/>
          <w:numId w:val="27"/>
        </w:numPr>
        <w:ind w:left="709" w:hanging="284"/>
        <w:rPr>
          <w:i/>
          <w:iCs/>
        </w:rPr>
      </w:pPr>
      <w:r w:rsidRPr="00D67412">
        <w:rPr>
          <w:i/>
          <w:iCs/>
        </w:rPr>
        <w:t xml:space="preserve">The Master will ensure that any vessel operations will not cause discharge of sewage into waters where it is prohibited.    </w:t>
      </w:r>
    </w:p>
    <w:p w14:paraId="0561AE7B" w14:textId="77777777" w:rsidR="006F3672" w:rsidRDefault="006F3672" w:rsidP="006F3672">
      <w:pPr>
        <w:pStyle w:val="ListParagraph"/>
        <w:numPr>
          <w:ilvl w:val="0"/>
          <w:numId w:val="27"/>
        </w:numPr>
        <w:ind w:left="709" w:hanging="284"/>
        <w:rPr>
          <w:i/>
          <w:iCs/>
        </w:rPr>
      </w:pPr>
      <w:r w:rsidRPr="00D67412">
        <w:rPr>
          <w:i/>
          <w:iCs/>
        </w:rPr>
        <w:t>Any other operations that support the approval of this plan of management based on the required outcomes of the NSW sewage standards.</w:t>
      </w:r>
    </w:p>
    <w:p w14:paraId="0F6F57F0" w14:textId="77777777" w:rsidR="006F3672" w:rsidRDefault="006F3672" w:rsidP="006F3672">
      <w:pPr>
        <w:ind w:left="426"/>
        <w:rPr>
          <w:i/>
          <w:iCs/>
        </w:rPr>
      </w:pPr>
    </w:p>
    <w:p w14:paraId="64714123" w14:textId="1AC0AECB" w:rsidR="006F3672" w:rsidRDefault="006F3672" w:rsidP="006F3672">
      <w:pPr>
        <w:ind w:left="426"/>
        <w:rPr>
          <w:i/>
          <w:iCs/>
        </w:rPr>
      </w:pPr>
      <w:r w:rsidRPr="00873EC6">
        <w:rPr>
          <w:i/>
          <w:iCs/>
        </w:rPr>
        <w:t>Example</w:t>
      </w:r>
      <w:r w:rsidR="00AF33BB">
        <w:rPr>
          <w:i/>
          <w:iCs/>
        </w:rPr>
        <w:t xml:space="preserve"> </w:t>
      </w:r>
      <w:r>
        <w:rPr>
          <w:i/>
          <w:iCs/>
        </w:rPr>
        <w:t>7</w:t>
      </w:r>
    </w:p>
    <w:p w14:paraId="67DCC61C" w14:textId="7640248C" w:rsidR="006F3672" w:rsidRDefault="006F3672" w:rsidP="006F3672">
      <w:pPr>
        <w:ind w:left="426"/>
        <w:rPr>
          <w:i/>
          <w:iCs/>
        </w:rPr>
      </w:pPr>
      <w:r w:rsidRPr="0026084F">
        <w:rPr>
          <w:i/>
          <w:iCs/>
        </w:rPr>
        <w:t xml:space="preserve">The following operations will be carried out by the vessel’s Master and crew, </w:t>
      </w:r>
      <w:r w:rsidR="00AF33BB" w:rsidRPr="0026084F">
        <w:rPr>
          <w:i/>
          <w:iCs/>
        </w:rPr>
        <w:t>to</w:t>
      </w:r>
      <w:r w:rsidRPr="0026084F">
        <w:rPr>
          <w:i/>
          <w:iCs/>
        </w:rPr>
        <w:t xml:space="preserve"> ensure that there will be no </w:t>
      </w:r>
      <w:r>
        <w:rPr>
          <w:i/>
          <w:iCs/>
        </w:rPr>
        <w:t>solid accumulation in t</w:t>
      </w:r>
      <w:r w:rsidRPr="0026084F">
        <w:rPr>
          <w:i/>
          <w:iCs/>
        </w:rPr>
        <w:t xml:space="preserve">he sewage tank </w:t>
      </w:r>
      <w:r>
        <w:rPr>
          <w:i/>
          <w:iCs/>
        </w:rPr>
        <w:t>due to the sewage holding tank not having a sloping bottom designed for self-cleansing.</w:t>
      </w:r>
    </w:p>
    <w:p w14:paraId="1BA91DAE" w14:textId="77777777" w:rsidR="006F3672" w:rsidRDefault="006F3672" w:rsidP="006F3672">
      <w:pPr>
        <w:pStyle w:val="ListParagraph"/>
        <w:numPr>
          <w:ilvl w:val="0"/>
          <w:numId w:val="27"/>
        </w:numPr>
        <w:ind w:left="851"/>
        <w:rPr>
          <w:i/>
          <w:iCs/>
        </w:rPr>
      </w:pPr>
      <w:r w:rsidRPr="004119C7">
        <w:rPr>
          <w:i/>
          <w:iCs/>
        </w:rPr>
        <w:t xml:space="preserve">The vessel has been operating with this arrangement since </w:t>
      </w:r>
      <w:proofErr w:type="spellStart"/>
      <w:r w:rsidRPr="004119C7">
        <w:rPr>
          <w:i/>
          <w:iCs/>
        </w:rPr>
        <w:t>xxxx</w:t>
      </w:r>
      <w:proofErr w:type="spellEnd"/>
      <w:r w:rsidRPr="004119C7">
        <w:rPr>
          <w:i/>
          <w:iCs/>
        </w:rPr>
        <w:t>, and there is a schedule for periodic flushing of the tank as described in the flushing schedule procedures below or the vessel’s safety management system (SMS).</w:t>
      </w:r>
    </w:p>
    <w:p w14:paraId="41E45934" w14:textId="77777777" w:rsidR="006F3672" w:rsidRPr="004119C7" w:rsidRDefault="006F3672" w:rsidP="006F3672">
      <w:pPr>
        <w:pStyle w:val="ListParagraph"/>
        <w:numPr>
          <w:ilvl w:val="0"/>
          <w:numId w:val="27"/>
        </w:numPr>
        <w:ind w:left="851"/>
        <w:rPr>
          <w:i/>
          <w:iCs/>
        </w:rPr>
      </w:pPr>
      <w:r w:rsidRPr="004119C7">
        <w:rPr>
          <w:i/>
          <w:iCs/>
        </w:rPr>
        <w:t xml:space="preserve">For any internal tank inspections there is a spin-out that has been installed on the inlet piping that can be used </w:t>
      </w:r>
      <w:r>
        <w:rPr>
          <w:i/>
          <w:iCs/>
        </w:rPr>
        <w:t>to access a</w:t>
      </w:r>
      <w:r w:rsidRPr="004119C7">
        <w:rPr>
          <w:i/>
          <w:iCs/>
        </w:rPr>
        <w:t>n endoscope camera.</w:t>
      </w:r>
    </w:p>
    <w:p w14:paraId="3E6C7A60" w14:textId="77777777" w:rsidR="008B0290" w:rsidRPr="006F3672" w:rsidRDefault="008B0290" w:rsidP="002D3834">
      <w:pPr>
        <w:spacing w:after="240" w:line="264" w:lineRule="auto"/>
        <w:rPr>
          <w:rFonts w:ascii="Public Sans (NSW)" w:hAnsi="Public Sans (NSW)"/>
          <w:sz w:val="24"/>
        </w:rPr>
      </w:pPr>
    </w:p>
    <w:p w14:paraId="1B8992CE" w14:textId="79697D17" w:rsidR="008B0290" w:rsidRPr="005D42BA" w:rsidRDefault="009B2083" w:rsidP="002D3834">
      <w:pPr>
        <w:spacing w:after="240" w:line="264" w:lineRule="auto"/>
        <w:rPr>
          <w:rFonts w:ascii="Public Sans (NSW)" w:hAnsi="Public Sans (NSW)"/>
          <w:b/>
          <w:bCs/>
          <w:sz w:val="24"/>
          <w:u w:val="single"/>
        </w:rPr>
      </w:pPr>
      <w:r w:rsidRPr="005D42BA">
        <w:rPr>
          <w:rFonts w:ascii="Public Sans (NSW)" w:hAnsi="Public Sans (NSW)"/>
          <w:b/>
          <w:bCs/>
          <w:sz w:val="24"/>
          <w:u w:val="single"/>
        </w:rPr>
        <w:t>Flushing schedule procedures</w:t>
      </w:r>
    </w:p>
    <w:p w14:paraId="55891849" w14:textId="121C57B8" w:rsidR="009B2083" w:rsidRDefault="009B2083" w:rsidP="002D3834">
      <w:pPr>
        <w:spacing w:after="240" w:line="264" w:lineRule="auto"/>
        <w:rPr>
          <w:rFonts w:ascii="Public Sans (NSW)" w:hAnsi="Public Sans (NSW)"/>
          <w:sz w:val="24"/>
        </w:rPr>
      </w:pPr>
      <w:r>
        <w:rPr>
          <w:rFonts w:ascii="Public Sans (NSW)" w:hAnsi="Public Sans (NSW)"/>
          <w:sz w:val="24"/>
        </w:rPr>
        <w:t>It is a requirement of the legislation to provide a schedule for flushing of the sewage holding tank, to avoid effluent build up and creation of toxic hydrogen sulphide gases</w:t>
      </w:r>
      <w:r w:rsidR="005D42BA">
        <w:rPr>
          <w:rFonts w:ascii="Public Sans (NSW)" w:hAnsi="Public Sans (NSW)"/>
          <w:sz w:val="24"/>
        </w:rPr>
        <w:t>.</w:t>
      </w:r>
    </w:p>
    <w:p w14:paraId="29C6D2C8" w14:textId="24283ECA" w:rsidR="005D42BA" w:rsidRDefault="005D42BA" w:rsidP="005D42BA">
      <w:pPr>
        <w:pStyle w:val="ListParagraph"/>
        <w:numPr>
          <w:ilvl w:val="0"/>
          <w:numId w:val="26"/>
        </w:numPr>
        <w:spacing w:after="240" w:line="264" w:lineRule="auto"/>
        <w:rPr>
          <w:rFonts w:ascii="Public Sans (NSW)" w:hAnsi="Public Sans (NSW)"/>
          <w:sz w:val="24"/>
        </w:rPr>
      </w:pPr>
      <w:r w:rsidRPr="009B2083">
        <w:rPr>
          <w:rFonts w:ascii="Public Sans (NSW)" w:hAnsi="Public Sans (NSW)"/>
          <w:sz w:val="24"/>
        </w:rPr>
        <w:t xml:space="preserve">Describe </w:t>
      </w:r>
      <w:r>
        <w:rPr>
          <w:rFonts w:ascii="Public Sans (NSW)" w:hAnsi="Public Sans (NSW)"/>
          <w:sz w:val="24"/>
        </w:rPr>
        <w:t>the</w:t>
      </w:r>
      <w:r w:rsidRPr="009B2083">
        <w:rPr>
          <w:rFonts w:ascii="Public Sans (NSW)" w:hAnsi="Public Sans (NSW)"/>
          <w:sz w:val="24"/>
        </w:rPr>
        <w:t xml:space="preserve"> procedures </w:t>
      </w:r>
      <w:r>
        <w:rPr>
          <w:rFonts w:ascii="Public Sans (NSW)" w:hAnsi="Public Sans (NSW)"/>
          <w:sz w:val="24"/>
        </w:rPr>
        <w:t xml:space="preserve">of regular flushing schedule of the sewage </w:t>
      </w:r>
      <w:r w:rsidR="00AF33BB">
        <w:rPr>
          <w:rFonts w:ascii="Public Sans (NSW)" w:hAnsi="Public Sans (NSW)"/>
          <w:sz w:val="24"/>
        </w:rPr>
        <w:t xml:space="preserve">holding </w:t>
      </w:r>
      <w:r>
        <w:rPr>
          <w:rFonts w:ascii="Public Sans (NSW)" w:hAnsi="Public Sans (NSW)"/>
          <w:sz w:val="24"/>
        </w:rPr>
        <w:t xml:space="preserve">tank </w:t>
      </w:r>
      <w:r w:rsidRPr="009B2083">
        <w:rPr>
          <w:rFonts w:ascii="Public Sans (NSW)" w:hAnsi="Public Sans (NSW)"/>
          <w:sz w:val="24"/>
        </w:rPr>
        <w:t xml:space="preserve">(you can use some of the examples below and modify them to be appropriate </w:t>
      </w:r>
      <w:r>
        <w:rPr>
          <w:rFonts w:ascii="Public Sans (NSW)" w:hAnsi="Public Sans (NSW)"/>
          <w:sz w:val="24"/>
        </w:rPr>
        <w:t>to</w:t>
      </w:r>
      <w:r w:rsidRPr="009B2083">
        <w:rPr>
          <w:rFonts w:ascii="Public Sans (NSW)" w:hAnsi="Public Sans (NSW)"/>
          <w:sz w:val="24"/>
        </w:rPr>
        <w:t xml:space="preserve"> your vessel).</w:t>
      </w:r>
    </w:p>
    <w:p w14:paraId="4F94E50D" w14:textId="7ABC5869" w:rsidR="005D42BA" w:rsidRDefault="005D42BA" w:rsidP="005D42BA">
      <w:pPr>
        <w:pStyle w:val="ListParagraph"/>
        <w:spacing w:after="240" w:line="264" w:lineRule="auto"/>
        <w:rPr>
          <w:rFonts w:ascii="Public Sans (NSW)" w:hAnsi="Public Sans (NSW)"/>
          <w:sz w:val="24"/>
        </w:rPr>
      </w:pPr>
      <w:r>
        <w:rPr>
          <w:noProof/>
        </w:rPr>
        <w:drawing>
          <wp:inline distT="0" distB="0" distL="0" distR="0" wp14:anchorId="26989D0C" wp14:editId="39204B41">
            <wp:extent cx="4457700" cy="668262"/>
            <wp:effectExtent l="190500" t="190500" r="190500" b="1892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80168" cy="671630"/>
                    </a:xfrm>
                    <a:prstGeom prst="rect">
                      <a:avLst/>
                    </a:prstGeom>
                    <a:ln>
                      <a:noFill/>
                    </a:ln>
                    <a:effectLst>
                      <a:outerShdw blurRad="190500" algn="tl" rotWithShape="0">
                        <a:srgbClr val="000000">
                          <a:alpha val="70000"/>
                        </a:srgbClr>
                      </a:outerShdw>
                    </a:effectLst>
                  </pic:spPr>
                </pic:pic>
              </a:graphicData>
            </a:graphic>
          </wp:inline>
        </w:drawing>
      </w:r>
    </w:p>
    <w:p w14:paraId="5AB56A9C" w14:textId="335FCAFF" w:rsidR="005D42BA" w:rsidRPr="005D42BA" w:rsidRDefault="005D42BA" w:rsidP="005D42BA">
      <w:pPr>
        <w:ind w:left="426"/>
        <w:rPr>
          <w:rFonts w:eastAsia="Batang" w:cs="Public Sans (NSW)" w:hint="eastAsia"/>
          <w:i/>
          <w:iCs/>
          <w:color w:val="auto"/>
          <w:szCs w:val="22"/>
          <w:lang w:val="en-US" w:eastAsia="ko-KR"/>
        </w:rPr>
      </w:pPr>
      <w:r w:rsidRPr="005D42BA">
        <w:rPr>
          <w:rFonts w:eastAsia="Batang" w:cs="Public Sans (NSW)"/>
          <w:i/>
          <w:iCs/>
          <w:color w:val="auto"/>
          <w:szCs w:val="22"/>
          <w:lang w:val="en-US" w:eastAsia="ko-KR"/>
        </w:rPr>
        <w:t>Example</w:t>
      </w:r>
      <w:r w:rsidR="00AF33BB">
        <w:rPr>
          <w:rFonts w:eastAsia="Batang" w:cs="Public Sans (NSW)"/>
          <w:i/>
          <w:iCs/>
          <w:color w:val="auto"/>
          <w:szCs w:val="22"/>
          <w:lang w:val="en-US" w:eastAsia="ko-KR"/>
        </w:rPr>
        <w:t xml:space="preserve"> </w:t>
      </w:r>
      <w:r w:rsidRPr="005D42BA">
        <w:rPr>
          <w:rFonts w:eastAsia="Batang" w:cs="Public Sans (NSW)"/>
          <w:i/>
          <w:iCs/>
          <w:color w:val="auto"/>
          <w:szCs w:val="22"/>
          <w:lang w:val="en-US" w:eastAsia="ko-KR"/>
        </w:rPr>
        <w:t>1:</w:t>
      </w:r>
    </w:p>
    <w:p w14:paraId="166DE598" w14:textId="4408EE0A" w:rsidR="005D42BA" w:rsidRPr="005D42BA" w:rsidRDefault="005D42BA" w:rsidP="005D42BA">
      <w:pPr>
        <w:ind w:left="426"/>
        <w:rPr>
          <w:rFonts w:eastAsia="Batang" w:cs="Public Sans (NSW)" w:hint="eastAsia"/>
          <w:i/>
          <w:iCs/>
          <w:color w:val="auto"/>
          <w:szCs w:val="22"/>
          <w:lang w:val="en-US" w:eastAsia="ko-KR"/>
        </w:rPr>
      </w:pPr>
      <w:r w:rsidRPr="005D42BA">
        <w:rPr>
          <w:rFonts w:eastAsia="Batang" w:cs="Public Sans (NSW)"/>
          <w:i/>
          <w:iCs/>
          <w:color w:val="auto"/>
          <w:szCs w:val="22"/>
          <w:lang w:val="en-US" w:eastAsia="ko-KR"/>
        </w:rPr>
        <w:t xml:space="preserve">All </w:t>
      </w:r>
      <w:r w:rsidR="00AF33BB">
        <w:rPr>
          <w:rFonts w:eastAsia="Batang" w:cs="Public Sans (NSW)"/>
          <w:i/>
          <w:iCs/>
          <w:color w:val="auto"/>
          <w:szCs w:val="22"/>
          <w:lang w:val="en-US" w:eastAsia="ko-KR"/>
        </w:rPr>
        <w:t xml:space="preserve">sewage </w:t>
      </w:r>
      <w:r w:rsidRPr="005D42BA">
        <w:rPr>
          <w:rFonts w:eastAsia="Batang" w:cs="Public Sans (NSW)"/>
          <w:i/>
          <w:iCs/>
          <w:color w:val="auto"/>
          <w:szCs w:val="22"/>
          <w:lang w:val="en-US" w:eastAsia="ko-KR"/>
        </w:rPr>
        <w:t>holding tank cleaning and flushing procedures to be carried out as outlined in vessel’s SMS.</w:t>
      </w:r>
    </w:p>
    <w:p w14:paraId="110DA7CD" w14:textId="77777777" w:rsidR="005D42BA" w:rsidRDefault="005D42BA" w:rsidP="005D42BA">
      <w:pPr>
        <w:ind w:left="426"/>
        <w:rPr>
          <w:rFonts w:eastAsia="Batang" w:cs="Public Sans (NSW)"/>
          <w:i/>
          <w:iCs/>
          <w:color w:val="auto"/>
          <w:szCs w:val="22"/>
          <w:lang w:val="en-US" w:eastAsia="ko-KR"/>
        </w:rPr>
      </w:pPr>
    </w:p>
    <w:p w14:paraId="3D9B78C3" w14:textId="77777777" w:rsidR="00177A56" w:rsidRPr="005D42BA" w:rsidRDefault="00177A56" w:rsidP="005D42BA">
      <w:pPr>
        <w:ind w:left="426"/>
        <w:rPr>
          <w:rFonts w:eastAsia="Batang" w:cs="Public Sans (NSW)" w:hint="eastAsia"/>
          <w:i/>
          <w:iCs/>
          <w:color w:val="auto"/>
          <w:szCs w:val="22"/>
          <w:lang w:val="en-US" w:eastAsia="ko-KR"/>
        </w:rPr>
      </w:pPr>
    </w:p>
    <w:p w14:paraId="53EB240F" w14:textId="77777777" w:rsidR="005D42BA" w:rsidRPr="005D42BA" w:rsidRDefault="005D42BA" w:rsidP="005D42BA">
      <w:pPr>
        <w:ind w:left="426"/>
        <w:rPr>
          <w:rFonts w:eastAsia="Batang" w:cs="Public Sans (NSW)" w:hint="eastAsia"/>
          <w:i/>
          <w:iCs/>
          <w:color w:val="auto"/>
          <w:szCs w:val="22"/>
          <w:lang w:val="en-US" w:eastAsia="ko-KR"/>
        </w:rPr>
      </w:pPr>
      <w:r w:rsidRPr="005D42BA">
        <w:rPr>
          <w:rFonts w:eastAsia="Batang" w:cs="Public Sans (NSW)"/>
          <w:i/>
          <w:iCs/>
          <w:color w:val="auto"/>
          <w:szCs w:val="22"/>
          <w:lang w:val="en-US" w:eastAsia="ko-KR"/>
        </w:rPr>
        <w:t>Example2:</w:t>
      </w:r>
    </w:p>
    <w:p w14:paraId="7ED34350" w14:textId="77777777" w:rsidR="005D42BA" w:rsidRPr="005D42BA" w:rsidRDefault="005D42BA" w:rsidP="005D42BA">
      <w:pPr>
        <w:ind w:left="426"/>
        <w:rPr>
          <w:rFonts w:eastAsia="Batang" w:cs="Public Sans (NSW)" w:hint="eastAsia"/>
          <w:i/>
          <w:iCs/>
          <w:color w:val="auto"/>
          <w:szCs w:val="22"/>
          <w:lang w:val="en-US" w:eastAsia="ko-KR"/>
        </w:rPr>
      </w:pPr>
      <w:r w:rsidRPr="005D42BA">
        <w:rPr>
          <w:rFonts w:eastAsia="Batang" w:cs="Public Sans (NSW)"/>
          <w:i/>
          <w:iCs/>
          <w:color w:val="auto"/>
          <w:szCs w:val="22"/>
          <w:lang w:val="en-US" w:eastAsia="ko-KR"/>
        </w:rPr>
        <w:t>Flushing schedule</w:t>
      </w:r>
    </w:p>
    <w:p w14:paraId="09CA5B89" w14:textId="1BEA24A4" w:rsidR="005D42BA" w:rsidRPr="005D42BA" w:rsidRDefault="005D42BA" w:rsidP="005D42BA">
      <w:pPr>
        <w:ind w:left="426"/>
        <w:rPr>
          <w:rFonts w:eastAsia="Batang" w:cs="Public Sans (NSW)" w:hint="eastAsia"/>
          <w:i/>
          <w:iCs/>
          <w:color w:val="auto"/>
          <w:szCs w:val="22"/>
          <w:lang w:val="en-US" w:eastAsia="ko-KR"/>
        </w:rPr>
      </w:pPr>
      <w:r w:rsidRPr="005D42BA">
        <w:rPr>
          <w:rFonts w:eastAsia="Batang" w:cs="Public Sans (NSW)"/>
          <w:i/>
          <w:iCs/>
          <w:color w:val="auto"/>
          <w:szCs w:val="22"/>
          <w:lang w:val="en-US" w:eastAsia="ko-KR"/>
        </w:rPr>
        <w:t xml:space="preserve">Vessel is operated for 10 months per year, excluding months of July and August. </w:t>
      </w:r>
    </w:p>
    <w:p w14:paraId="332659D5" w14:textId="77777777" w:rsidR="005D42BA" w:rsidRPr="005D42BA" w:rsidRDefault="005D42BA" w:rsidP="005D42BA">
      <w:pPr>
        <w:ind w:left="426"/>
        <w:rPr>
          <w:rFonts w:eastAsia="Batang" w:cs="Public Sans (NSW)" w:hint="eastAsia"/>
          <w:i/>
          <w:iCs/>
          <w:color w:val="auto"/>
          <w:szCs w:val="22"/>
          <w:lang w:val="en-US" w:eastAsia="ko-KR"/>
        </w:rPr>
      </w:pPr>
      <w:r w:rsidRPr="005D42BA">
        <w:rPr>
          <w:rFonts w:eastAsia="Batang" w:cs="Public Sans (NSW)"/>
          <w:i/>
          <w:iCs/>
          <w:color w:val="auto"/>
          <w:szCs w:val="22"/>
          <w:lang w:val="en-US" w:eastAsia="ko-KR"/>
        </w:rPr>
        <w:t>The black water tank is pumped out every night after the charter operation. The Master (dual ticketed) is responsible to ensure that the black water tank has been emptied. The pump out is recorded in the vessel’s log.</w:t>
      </w:r>
    </w:p>
    <w:p w14:paraId="715BE02C" w14:textId="0090CC6D" w:rsidR="005D42BA" w:rsidRPr="005D42BA" w:rsidRDefault="005D42BA" w:rsidP="005D42BA">
      <w:pPr>
        <w:spacing w:after="240" w:line="264" w:lineRule="auto"/>
        <w:ind w:left="426"/>
        <w:rPr>
          <w:szCs w:val="22"/>
        </w:rPr>
      </w:pPr>
      <w:r w:rsidRPr="005D42BA">
        <w:rPr>
          <w:rFonts w:eastAsia="Batang" w:cs="Public Sans (NSW)"/>
          <w:i/>
          <w:iCs/>
          <w:color w:val="auto"/>
          <w:szCs w:val="22"/>
          <w:lang w:val="en-US" w:eastAsia="ko-KR"/>
        </w:rPr>
        <w:t xml:space="preserve">Since the vessel’s </w:t>
      </w:r>
      <w:r w:rsidR="00AF33BB">
        <w:rPr>
          <w:rFonts w:eastAsia="Batang" w:cs="Public Sans (NSW)"/>
          <w:i/>
          <w:iCs/>
          <w:color w:val="auto"/>
          <w:szCs w:val="22"/>
          <w:lang w:val="en-US" w:eastAsia="ko-KR"/>
        </w:rPr>
        <w:t xml:space="preserve">sewage </w:t>
      </w:r>
      <w:r w:rsidRPr="005D42BA">
        <w:rPr>
          <w:rFonts w:eastAsia="Batang" w:cs="Public Sans (NSW)"/>
          <w:i/>
          <w:iCs/>
          <w:color w:val="auto"/>
          <w:szCs w:val="22"/>
          <w:lang w:val="en-US" w:eastAsia="ko-KR"/>
        </w:rPr>
        <w:t xml:space="preserve">holding tank is pumped out </w:t>
      </w:r>
      <w:proofErr w:type="gramStart"/>
      <w:r w:rsidRPr="005D42BA">
        <w:rPr>
          <w:rFonts w:eastAsia="Batang" w:cs="Public Sans (NSW)"/>
          <w:i/>
          <w:iCs/>
          <w:color w:val="auto"/>
          <w:szCs w:val="22"/>
          <w:lang w:val="en-US" w:eastAsia="ko-KR"/>
        </w:rPr>
        <w:t>on a daily basis</w:t>
      </w:r>
      <w:proofErr w:type="gramEnd"/>
      <w:r w:rsidRPr="005D42BA">
        <w:rPr>
          <w:rFonts w:eastAsia="Batang" w:cs="Public Sans (NSW)"/>
          <w:i/>
          <w:iCs/>
          <w:color w:val="auto"/>
          <w:szCs w:val="22"/>
          <w:lang w:val="en-US" w:eastAsia="ko-KR"/>
        </w:rPr>
        <w:t xml:space="preserve">, the tank is only flushed and cleaned on a </w:t>
      </w:r>
      <w:r>
        <w:rPr>
          <w:rFonts w:eastAsia="Batang" w:cs="Public Sans (NSW)"/>
          <w:i/>
          <w:iCs/>
          <w:color w:val="auto"/>
          <w:szCs w:val="22"/>
          <w:lang w:val="en-US" w:eastAsia="ko-KR"/>
        </w:rPr>
        <w:t>fortnightly</w:t>
      </w:r>
      <w:r w:rsidRPr="005D42BA">
        <w:rPr>
          <w:rFonts w:eastAsia="Batang" w:cs="Public Sans (NSW)"/>
          <w:i/>
          <w:iCs/>
          <w:color w:val="auto"/>
          <w:szCs w:val="22"/>
          <w:lang w:val="en-US" w:eastAsia="ko-KR"/>
        </w:rPr>
        <w:t xml:space="preserve"> basis. Flushing of the tank also occurs upon return from the two-month operation</w:t>
      </w:r>
      <w:r>
        <w:rPr>
          <w:rFonts w:eastAsia="Batang" w:cs="Public Sans (NSW)"/>
          <w:i/>
          <w:iCs/>
          <w:color w:val="auto"/>
          <w:szCs w:val="22"/>
          <w:lang w:val="en-US" w:eastAsia="ko-KR"/>
        </w:rPr>
        <w:t>-</w:t>
      </w:r>
      <w:r w:rsidRPr="005D42BA">
        <w:rPr>
          <w:rFonts w:eastAsia="Batang" w:cs="Public Sans (NSW)"/>
          <w:i/>
          <w:iCs/>
          <w:color w:val="auto"/>
          <w:szCs w:val="22"/>
          <w:lang w:val="en-US" w:eastAsia="ko-KR"/>
        </w:rPr>
        <w:t xml:space="preserve">break </w:t>
      </w:r>
      <w:proofErr w:type="gramStart"/>
      <w:r w:rsidRPr="005D42BA">
        <w:rPr>
          <w:rFonts w:eastAsia="Batang" w:cs="Public Sans (NSW)"/>
          <w:i/>
          <w:iCs/>
          <w:color w:val="auto"/>
          <w:szCs w:val="22"/>
          <w:lang w:val="en-US" w:eastAsia="ko-KR"/>
        </w:rPr>
        <w:t>and also</w:t>
      </w:r>
      <w:proofErr w:type="gramEnd"/>
      <w:r w:rsidRPr="005D42BA">
        <w:rPr>
          <w:rFonts w:eastAsia="Batang" w:cs="Public Sans (NSW)"/>
          <w:i/>
          <w:iCs/>
          <w:color w:val="auto"/>
          <w:szCs w:val="22"/>
          <w:lang w:val="en-US" w:eastAsia="ko-KR"/>
        </w:rPr>
        <w:t xml:space="preserve"> before the vessel is slipped. </w:t>
      </w:r>
      <w:r w:rsidR="00957225">
        <w:rPr>
          <w:rFonts w:eastAsia="Batang" w:cs="Public Sans (NSW)"/>
          <w:i/>
          <w:iCs/>
          <w:color w:val="auto"/>
          <w:szCs w:val="22"/>
          <w:lang w:val="en-US" w:eastAsia="ko-KR"/>
        </w:rPr>
        <w:t>Sewage hold</w:t>
      </w:r>
      <w:r w:rsidRPr="005D42BA">
        <w:rPr>
          <w:rFonts w:eastAsia="Batang" w:cs="Public Sans (NSW)"/>
          <w:i/>
          <w:iCs/>
          <w:color w:val="auto"/>
          <w:szCs w:val="22"/>
          <w:lang w:val="en-US" w:eastAsia="ko-KR"/>
        </w:rPr>
        <w:t xml:space="preserve">ing tank cleaning and flushing is recorded in the vessel’s log.   </w:t>
      </w:r>
    </w:p>
    <w:p w14:paraId="4B17CB4B" w14:textId="77777777" w:rsidR="005D42BA" w:rsidRDefault="005D42BA" w:rsidP="002D3834">
      <w:pPr>
        <w:spacing w:after="240" w:line="264" w:lineRule="auto"/>
        <w:rPr>
          <w:rFonts w:ascii="Public Sans (NSW)" w:hAnsi="Public Sans (NSW)"/>
          <w:sz w:val="24"/>
        </w:rPr>
      </w:pPr>
    </w:p>
    <w:p w14:paraId="1825FCFC" w14:textId="211D6E58" w:rsidR="00312C3F" w:rsidRPr="00312C3F" w:rsidRDefault="00312C3F" w:rsidP="002D3834">
      <w:pPr>
        <w:spacing w:after="240" w:line="264" w:lineRule="auto"/>
        <w:rPr>
          <w:rFonts w:ascii="Public Sans (NSW)" w:hAnsi="Public Sans (NSW)"/>
          <w:b/>
          <w:bCs/>
          <w:sz w:val="24"/>
          <w:u w:val="single"/>
        </w:rPr>
      </w:pPr>
      <w:r w:rsidRPr="00312C3F">
        <w:rPr>
          <w:rFonts w:ascii="Public Sans (NSW)" w:hAnsi="Public Sans (NSW)"/>
          <w:b/>
          <w:bCs/>
          <w:sz w:val="24"/>
          <w:u w:val="single"/>
        </w:rPr>
        <w:t>Table of Contents</w:t>
      </w:r>
    </w:p>
    <w:p w14:paraId="37F325EB" w14:textId="516706D6"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After you have completed all required field</w:t>
      </w:r>
      <w:r>
        <w:rPr>
          <w:rFonts w:ascii="Public Sans (NSW)" w:hAnsi="Public Sans (NSW)"/>
          <w:sz w:val="24"/>
        </w:rPr>
        <w:t>s</w:t>
      </w:r>
      <w:r w:rsidRPr="00312C3F">
        <w:rPr>
          <w:rFonts w:ascii="Public Sans (NSW)" w:hAnsi="Public Sans (NSW)"/>
          <w:sz w:val="24"/>
        </w:rPr>
        <w:t xml:space="preserve"> in the Plan of Management</w:t>
      </w:r>
      <w:r w:rsidR="00D075CF">
        <w:rPr>
          <w:rFonts w:ascii="Public Sans (NSW)" w:hAnsi="Public Sans (NSW)"/>
          <w:sz w:val="24"/>
        </w:rPr>
        <w:t>,</w:t>
      </w:r>
      <w:r w:rsidRPr="00312C3F">
        <w:rPr>
          <w:rFonts w:ascii="Public Sans (NSW)" w:hAnsi="Public Sans (NSW)"/>
          <w:sz w:val="24"/>
        </w:rPr>
        <w:t xml:space="preserve"> return to page 2 and click on the Table of contents.</w:t>
      </w:r>
    </w:p>
    <w:p w14:paraId="18ECB162" w14:textId="68F22909"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Click on Update Table (red arrow)</w:t>
      </w:r>
    </w:p>
    <w:p w14:paraId="543AAD6A" w14:textId="7063EC96"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 xml:space="preserve">Select ‘Update </w:t>
      </w:r>
      <w:r w:rsidRPr="00312C3F">
        <w:rPr>
          <w:rFonts w:ascii="Public Sans (NSW)" w:hAnsi="Public Sans (NSW)"/>
          <w:sz w:val="24"/>
          <w:u w:val="single"/>
        </w:rPr>
        <w:t>e</w:t>
      </w:r>
      <w:r w:rsidRPr="00312C3F">
        <w:rPr>
          <w:rFonts w:ascii="Public Sans (NSW)" w:hAnsi="Public Sans (NSW)"/>
          <w:sz w:val="24"/>
        </w:rPr>
        <w:t xml:space="preserve">ntire table’, and </w:t>
      </w:r>
    </w:p>
    <w:p w14:paraId="52C01D72" w14:textId="463B6054" w:rsidR="00312C3F" w:rsidRPr="00312C3F" w:rsidRDefault="00312C3F" w:rsidP="00312C3F">
      <w:pPr>
        <w:pStyle w:val="ListParagraph"/>
        <w:numPr>
          <w:ilvl w:val="0"/>
          <w:numId w:val="26"/>
        </w:numPr>
        <w:spacing w:after="240" w:line="264" w:lineRule="auto"/>
        <w:rPr>
          <w:rFonts w:ascii="Public Sans (NSW)" w:hAnsi="Public Sans (NSW)"/>
          <w:sz w:val="24"/>
        </w:rPr>
      </w:pPr>
      <w:r w:rsidRPr="00312C3F">
        <w:rPr>
          <w:rFonts w:ascii="Public Sans (NSW)" w:hAnsi="Public Sans (NSW)"/>
          <w:sz w:val="24"/>
        </w:rPr>
        <w:t>Click OK button</w:t>
      </w:r>
      <w:r w:rsidR="00D075CF">
        <w:rPr>
          <w:noProof/>
        </w:rPr>
        <w:drawing>
          <wp:inline distT="0" distB="0" distL="0" distR="0" wp14:anchorId="3DFDF08F" wp14:editId="72549EDF">
            <wp:extent cx="5099703" cy="2514600"/>
            <wp:effectExtent l="190500" t="190500" r="196215" b="1905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05484" cy="2517451"/>
                    </a:xfrm>
                    <a:prstGeom prst="rect">
                      <a:avLst/>
                    </a:prstGeom>
                    <a:ln>
                      <a:noFill/>
                    </a:ln>
                    <a:effectLst>
                      <a:outerShdw blurRad="190500" algn="tl" rotWithShape="0">
                        <a:srgbClr val="000000">
                          <a:alpha val="70000"/>
                        </a:srgbClr>
                      </a:outerShdw>
                    </a:effectLst>
                  </pic:spPr>
                </pic:pic>
              </a:graphicData>
            </a:graphic>
          </wp:inline>
        </w:drawing>
      </w:r>
    </w:p>
    <w:p w14:paraId="0E9502F3" w14:textId="3FC59186" w:rsidR="00312C3F" w:rsidRDefault="00312C3F" w:rsidP="002D3834">
      <w:pPr>
        <w:spacing w:after="240" w:line="264" w:lineRule="auto"/>
        <w:rPr>
          <w:rFonts w:ascii="Public Sans (NSW)" w:hAnsi="Public Sans (NSW)"/>
          <w:sz w:val="24"/>
        </w:rPr>
      </w:pPr>
    </w:p>
    <w:p w14:paraId="11F8BD1F" w14:textId="32B213FC" w:rsidR="008B0290" w:rsidRDefault="00D075CF" w:rsidP="002D3834">
      <w:pPr>
        <w:spacing w:after="240" w:line="264" w:lineRule="auto"/>
        <w:rPr>
          <w:rFonts w:ascii="Public Sans (NSW)" w:hAnsi="Public Sans (NSW)"/>
          <w:sz w:val="24"/>
        </w:rPr>
      </w:pPr>
      <w:r>
        <w:rPr>
          <w:rFonts w:ascii="Public Sans (NSW)" w:hAnsi="Public Sans (NSW)"/>
          <w:sz w:val="24"/>
        </w:rPr>
        <w:t xml:space="preserve">Save your file and submit to TfNSW at </w:t>
      </w:r>
      <w:hyperlink r:id="rId22" w:history="1">
        <w:r w:rsidRPr="00C903E9">
          <w:rPr>
            <w:rStyle w:val="Hyperlink"/>
            <w:rFonts w:ascii="Public Sans (NSW)" w:hAnsi="Public Sans (NSW)"/>
            <w:sz w:val="24"/>
          </w:rPr>
          <w:t>SPPC@transport.nsw.gov.au</w:t>
        </w:r>
      </w:hyperlink>
      <w:r>
        <w:rPr>
          <w:rFonts w:ascii="Public Sans (NSW)" w:hAnsi="Public Sans (NSW)"/>
          <w:sz w:val="24"/>
        </w:rPr>
        <w:t xml:space="preserve"> </w:t>
      </w:r>
    </w:p>
    <w:p w14:paraId="75950EA0" w14:textId="77777777" w:rsidR="00E8138D" w:rsidRDefault="00E8138D" w:rsidP="002D3834">
      <w:pPr>
        <w:spacing w:after="240" w:line="264" w:lineRule="auto"/>
        <w:rPr>
          <w:rFonts w:ascii="Public Sans (NSW)" w:hAnsi="Public Sans (NSW)"/>
          <w:sz w:val="24"/>
        </w:rPr>
      </w:pPr>
    </w:p>
    <w:p w14:paraId="26B9ADD9" w14:textId="77777777" w:rsidR="002D3834" w:rsidRDefault="002D3834" w:rsidP="002D3834">
      <w:pPr>
        <w:spacing w:after="240" w:line="264" w:lineRule="auto"/>
        <w:rPr>
          <w:rFonts w:ascii="Public Sans (NSW)" w:hAnsi="Public Sans (NSW)"/>
          <w:sz w:val="24"/>
        </w:rPr>
      </w:pPr>
    </w:p>
    <w:p w14:paraId="44292966" w14:textId="77777777" w:rsidR="002D3834" w:rsidRDefault="002D3834" w:rsidP="002D3834">
      <w:pPr>
        <w:spacing w:after="240" w:line="264" w:lineRule="auto"/>
        <w:rPr>
          <w:rFonts w:ascii="Public Sans (NSW)" w:hAnsi="Public Sans (NSW)"/>
          <w:sz w:val="24"/>
        </w:rPr>
      </w:pPr>
    </w:p>
    <w:p w14:paraId="4DB1B6BC" w14:textId="516B408D" w:rsidR="002D3834" w:rsidRPr="003F4DD9" w:rsidRDefault="002D3834" w:rsidP="002D3834">
      <w:pPr>
        <w:spacing w:after="240" w:line="264" w:lineRule="auto"/>
        <w:rPr>
          <w:rFonts w:ascii="Public Sans (NSW)" w:hAnsi="Public Sans (NSW)"/>
          <w:sz w:val="24"/>
        </w:rPr>
      </w:pPr>
    </w:p>
    <w:sectPr w:rsidR="002D3834" w:rsidRPr="003F4DD9" w:rsidSect="003D489D">
      <w:headerReference w:type="default" r:id="rId23"/>
      <w:footerReference w:type="even" r:id="rId24"/>
      <w:footerReference w:type="default" r:id="rId25"/>
      <w:headerReference w:type="first" r:id="rId26"/>
      <w:footerReference w:type="first" r:id="rId27"/>
      <w:pgSz w:w="11900" w:h="16840" w:code="9"/>
      <w:pgMar w:top="1708" w:right="843" w:bottom="1418" w:left="851" w:header="851"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382" w14:textId="77777777" w:rsidR="001A2B67" w:rsidRDefault="001A2B67" w:rsidP="00D41211">
      <w:r>
        <w:separator/>
      </w:r>
    </w:p>
  </w:endnote>
  <w:endnote w:type="continuationSeparator" w:id="0">
    <w:p w14:paraId="7B30E816" w14:textId="77777777" w:rsidR="001A2B67" w:rsidRDefault="001A2B6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charset w:val="00"/>
    <w:family w:val="modern"/>
    <w:pitch w:val="variable"/>
    <w:sig w:usb0="A000002F" w:usb1="5000004A" w:usb2="00000000" w:usb3="00000000" w:csb0="00000093" w:csb1="00000000"/>
  </w:font>
  <w:font w:name="Public Sans (NSW)">
    <w:panose1 w:val="00000000000000000000"/>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BCC0" w14:textId="77777777" w:rsidR="003A2C72" w:rsidRDefault="003A2C72">
    <w:pPr>
      <w:pStyle w:val="Footer"/>
    </w:pPr>
    <w:r>
      <w:rPr>
        <w:noProof/>
      </w:rPr>
      <mc:AlternateContent>
        <mc:Choice Requires="wps">
          <w:drawing>
            <wp:anchor distT="0" distB="0" distL="0" distR="0" simplePos="0" relativeHeight="251658240" behindDoc="0" locked="0" layoutInCell="1" allowOverlap="1" wp14:anchorId="7CE73CEC" wp14:editId="4E192524">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7AFF7" w14:textId="77777777" w:rsidR="003A2C72" w:rsidRPr="003A2C72" w:rsidRDefault="003A2C72">
                          <w:pPr>
                            <w:rPr>
                              <w:rFonts w:ascii="Calibri" w:eastAsia="Calibri" w:hAnsi="Calibri" w:cs="Calibri"/>
                              <w:color w:val="000000"/>
                              <w:sz w:val="20"/>
                              <w:szCs w:val="20"/>
                            </w:rPr>
                          </w:pPr>
                          <w:r w:rsidRPr="003A2C7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E73CEC"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677AFF7" w14:textId="77777777" w:rsidR="003A2C72" w:rsidRPr="003A2C72" w:rsidRDefault="003A2C72">
                    <w:pPr>
                      <w:rPr>
                        <w:rFonts w:ascii="Calibri" w:eastAsia="Calibri" w:hAnsi="Calibri" w:cs="Calibri"/>
                        <w:color w:val="000000"/>
                        <w:sz w:val="20"/>
                        <w:szCs w:val="20"/>
                      </w:rPr>
                    </w:pPr>
                    <w:r w:rsidRPr="003A2C72">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E32C" w14:textId="4C7A9CD6" w:rsidR="00CC6547" w:rsidRPr="00B7205F" w:rsidRDefault="005D42BA" w:rsidP="00CC6547">
    <w:pPr>
      <w:rPr>
        <w:rFonts w:ascii="Public Sans (NSW)" w:hAnsi="Public Sans (NSW)"/>
        <w:sz w:val="18"/>
        <w:szCs w:val="18"/>
      </w:rPr>
    </w:pPr>
    <w:bookmarkStart w:id="4" w:name="_Hlk167446136"/>
    <w:r>
      <w:rPr>
        <w:rFonts w:ascii="Public Sans (NSW)" w:hAnsi="Public Sans (NSW)"/>
        <w:sz w:val="18"/>
        <w:szCs w:val="18"/>
      </w:rPr>
      <w:t xml:space="preserve">33 James Craig Rd., Rozelle </w:t>
    </w:r>
    <w:r w:rsidR="00CC6547" w:rsidRPr="00B7205F">
      <w:rPr>
        <w:rFonts w:ascii="Public Sans (NSW)" w:hAnsi="Public Sans (NSW)"/>
        <w:sz w:val="18"/>
        <w:szCs w:val="18"/>
      </w:rPr>
      <w:t xml:space="preserve">NSW </w:t>
    </w:r>
    <w:r>
      <w:rPr>
        <w:rFonts w:ascii="Public Sans (NSW)" w:hAnsi="Public Sans (NSW)"/>
        <w:sz w:val="18"/>
        <w:szCs w:val="18"/>
      </w:rPr>
      <w:t>2039</w:t>
    </w:r>
  </w:p>
  <w:p w14:paraId="440EEB4C" w14:textId="4800ACF2" w:rsidR="00CC6547" w:rsidRPr="00B54F3B" w:rsidRDefault="005D42BA" w:rsidP="00CC6547">
    <w:pPr>
      <w:rPr>
        <w:rFonts w:ascii="Public Sans (NSW)" w:hAnsi="Public Sans (NSW)"/>
        <w:sz w:val="18"/>
        <w:szCs w:val="18"/>
      </w:rPr>
    </w:pPr>
    <w:r>
      <w:rPr>
        <w:rFonts w:ascii="Public Sans (NSW)" w:hAnsi="Public Sans (NSW)"/>
        <w:sz w:val="18"/>
        <w:szCs w:val="18"/>
      </w:rPr>
      <w:t>SPPC@transport.nsw.gov.au</w:t>
    </w:r>
  </w:p>
  <w:bookmarkEnd w:id="4"/>
  <w:p w14:paraId="0B65940F" w14:textId="77777777" w:rsidR="008A6B24" w:rsidRPr="004637C4" w:rsidRDefault="003F4DD9" w:rsidP="008A6B24">
    <w:pPr>
      <w:pStyle w:val="Footer"/>
      <w:rPr>
        <w:sz w:val="2"/>
        <w:szCs w:val="2"/>
      </w:rPr>
    </w:pPr>
    <w:r>
      <w:rPr>
        <w:noProof/>
      </w:rPr>
      <mc:AlternateContent>
        <mc:Choice Requires="wps">
          <w:drawing>
            <wp:anchor distT="0" distB="0" distL="0" distR="0" simplePos="0" relativeHeight="251668480" behindDoc="0" locked="0" layoutInCell="1" allowOverlap="1" wp14:anchorId="35B2B636" wp14:editId="2405112E">
              <wp:simplePos x="0" y="0"/>
              <wp:positionH relativeFrom="column">
                <wp:posOffset>2945765</wp:posOffset>
              </wp:positionH>
              <wp:positionV relativeFrom="paragraph">
                <wp:posOffset>-146743</wp:posOffset>
              </wp:positionV>
              <wp:extent cx="443865" cy="443865"/>
              <wp:effectExtent l="0" t="0" r="4445" b="317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54E05"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B2B636" id="_x0000_t202" coordsize="21600,21600" o:spt="202" path="m,l,21600r21600,l21600,xe">
              <v:stroke joinstyle="miter"/>
              <v:path gradientshapeok="t" o:connecttype="rect"/>
            </v:shapetype>
            <v:shape id="Text Box 5" o:spid="_x0000_s1028" type="#_x0000_t202" alt="OFFICIAL" style="position:absolute;margin-left:231.95pt;margin-top:-11.55pt;width:34.95pt;height:34.95pt;z-index:25166848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" filled="f" stroked="f">
              <v:textbox style="mso-fit-shape-to-text:t" inset="0,0,0,0">
                <w:txbxContent>
                  <w:p w14:paraId="26054E05"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004A" w14:textId="77777777" w:rsidR="005D42BA" w:rsidRPr="00B7205F" w:rsidRDefault="003F4DD9" w:rsidP="005D42BA">
    <w:pPr>
      <w:rPr>
        <w:rFonts w:ascii="Public Sans (NSW)" w:hAnsi="Public Sans (NSW)"/>
        <w:sz w:val="18"/>
        <w:szCs w:val="18"/>
      </w:rPr>
    </w:pPr>
    <w:r>
      <w:rPr>
        <w:noProof/>
      </w:rPr>
      <mc:AlternateContent>
        <mc:Choice Requires="wps">
          <w:drawing>
            <wp:anchor distT="0" distB="0" distL="0" distR="0" simplePos="0" relativeHeight="251670528" behindDoc="0" locked="0" layoutInCell="1" allowOverlap="1" wp14:anchorId="251B332C" wp14:editId="1F86DE3A">
              <wp:simplePos x="0" y="0"/>
              <wp:positionH relativeFrom="column">
                <wp:posOffset>2948940</wp:posOffset>
              </wp:positionH>
              <wp:positionV relativeFrom="paragraph">
                <wp:posOffset>116205</wp:posOffset>
              </wp:positionV>
              <wp:extent cx="567055" cy="152400"/>
              <wp:effectExtent l="0" t="0" r="4445" b="317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567055" cy="152400"/>
                      </a:xfrm>
                      <a:prstGeom prst="rect">
                        <a:avLst/>
                      </a:prstGeom>
                      <a:noFill/>
                      <a:ln>
                        <a:noFill/>
                      </a:ln>
                    </wps:spPr>
                    <wps:txbx>
                      <w:txbxContent>
                        <w:p w14:paraId="696D5EA2"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1B332C" id="_x0000_t202" coordsize="21600,21600" o:spt="202" path="m,l,21600r21600,l21600,xe">
              <v:stroke joinstyle="miter"/>
              <v:path gradientshapeok="t" o:connecttype="rect"/>
            </v:shapetype>
            <v:shape id="Text Box 9" o:spid="_x0000_s1029" type="#_x0000_t202" alt="OFFICIAL" style="position:absolute;margin-left:232.2pt;margin-top:9.15pt;width:44.65pt;height:12pt;z-index:25167052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" filled="f" stroked="f">
              <v:textbox style="mso-fit-shape-to-text:t" inset="0,0,0,0">
                <w:txbxContent>
                  <w:p w14:paraId="696D5EA2" w14:textId="77777777" w:rsidR="003F4DD9" w:rsidRPr="003F4DD9" w:rsidRDefault="003F4DD9" w:rsidP="003F4DD9">
                    <w:pPr>
                      <w:rPr>
                        <w:rFonts w:ascii="Public Sans" w:eastAsia="Calibri" w:hAnsi="Public Sans" w:cs="Calibri"/>
                        <w:color w:val="000000"/>
                        <w:sz w:val="20"/>
                        <w:szCs w:val="20"/>
                      </w:rPr>
                    </w:pPr>
                    <w:r w:rsidRPr="003F4DD9">
                      <w:rPr>
                        <w:rFonts w:ascii="Public Sans" w:eastAsia="Calibri" w:hAnsi="Public Sans" w:cs="Calibri"/>
                        <w:color w:val="000000"/>
                        <w:sz w:val="20"/>
                        <w:szCs w:val="20"/>
                      </w:rPr>
                      <w:t>OFFICIAL</w:t>
                    </w:r>
                  </w:p>
                </w:txbxContent>
              </v:textbox>
              <w10:wrap type="square"/>
            </v:shape>
          </w:pict>
        </mc:Fallback>
      </mc:AlternateContent>
    </w:r>
    <w:r w:rsidR="005D42BA">
      <w:rPr>
        <w:rFonts w:ascii="Public Sans (NSW)" w:hAnsi="Public Sans (NSW)"/>
        <w:sz w:val="18"/>
        <w:szCs w:val="18"/>
      </w:rPr>
      <w:t xml:space="preserve">33 James Craig Rd., Rozelle </w:t>
    </w:r>
    <w:r w:rsidR="005D42BA" w:rsidRPr="00B7205F">
      <w:rPr>
        <w:rFonts w:ascii="Public Sans (NSW)" w:hAnsi="Public Sans (NSW)"/>
        <w:sz w:val="18"/>
        <w:szCs w:val="18"/>
      </w:rPr>
      <w:t xml:space="preserve">NSW </w:t>
    </w:r>
    <w:r w:rsidR="005D42BA">
      <w:rPr>
        <w:rFonts w:ascii="Public Sans (NSW)" w:hAnsi="Public Sans (NSW)"/>
        <w:sz w:val="18"/>
        <w:szCs w:val="18"/>
      </w:rPr>
      <w:t>2039</w:t>
    </w:r>
  </w:p>
  <w:p w14:paraId="055D0255" w14:textId="77777777" w:rsidR="005D42BA" w:rsidRPr="00B54F3B" w:rsidRDefault="005D42BA" w:rsidP="005D42BA">
    <w:pPr>
      <w:rPr>
        <w:rFonts w:ascii="Public Sans (NSW)" w:hAnsi="Public Sans (NSW)"/>
        <w:sz w:val="18"/>
        <w:szCs w:val="18"/>
      </w:rPr>
    </w:pPr>
    <w:r>
      <w:rPr>
        <w:rFonts w:ascii="Public Sans (NSW)" w:hAnsi="Public Sans (NSW)"/>
        <w:sz w:val="18"/>
        <w:szCs w:val="18"/>
      </w:rPr>
      <w:t>SPPC@transport.nsw.gov.au</w:t>
    </w:r>
  </w:p>
  <w:p w14:paraId="65BEF9F2" w14:textId="482D5F73" w:rsidR="00B54F3B" w:rsidRPr="00B54F3B" w:rsidRDefault="00B54F3B" w:rsidP="00B00559">
    <w:pPr>
      <w:rPr>
        <w:rFonts w:ascii="Public Sans (NSW)" w:hAnsi="Public Sans (NS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A122" w14:textId="77777777" w:rsidR="001A2B67" w:rsidRDefault="001A2B67" w:rsidP="00D41211">
      <w:r>
        <w:separator/>
      </w:r>
    </w:p>
  </w:footnote>
  <w:footnote w:type="continuationSeparator" w:id="0">
    <w:p w14:paraId="7D1C2FCC" w14:textId="77777777" w:rsidR="001A2B67" w:rsidRDefault="001A2B6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BDC" w14:textId="02CCAFB8" w:rsidR="001A2DF0" w:rsidRDefault="001A2DF0" w:rsidP="003F4DD9">
    <w:pPr>
      <w:pStyle w:val="Descriptor"/>
      <w:ind w:right="1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F66B" w14:textId="77777777" w:rsidR="001A2DF0" w:rsidRPr="004E51E7" w:rsidRDefault="00474523" w:rsidP="00B00559">
    <w:pPr>
      <w:pStyle w:val="Header"/>
    </w:pPr>
    <w:r>
      <w:rPr>
        <w:noProof/>
      </w:rPr>
      <w:drawing>
        <wp:anchor distT="0" distB="0" distL="114300" distR="114300" simplePos="0" relativeHeight="251662336" behindDoc="0" locked="0" layoutInCell="1" allowOverlap="1" wp14:anchorId="7170EA33" wp14:editId="13D5943A">
          <wp:simplePos x="0" y="0"/>
          <wp:positionH relativeFrom="page">
            <wp:posOffset>6324600</wp:posOffset>
          </wp:positionH>
          <wp:positionV relativeFrom="page">
            <wp:posOffset>533400</wp:posOffset>
          </wp:positionV>
          <wp:extent cx="666115"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6115" cy="723900"/>
                  </a:xfrm>
                  <a:prstGeom prst="rect">
                    <a:avLst/>
                  </a:prstGeom>
                </pic:spPr>
              </pic:pic>
            </a:graphicData>
          </a:graphic>
          <wp14:sizeRelH relativeFrom="page">
            <wp14:pctWidth>0</wp14:pctWidth>
          </wp14:sizeRelH>
          <wp14:sizeRelV relativeFrom="page">
            <wp14:pctHeight>0</wp14:pctHeight>
          </wp14:sizeRelV>
        </wp:anchor>
      </w:drawing>
    </w:r>
    <w:r w:rsidR="001162AE">
      <w:rPr>
        <w:noProof/>
      </w:rPr>
      <mc:AlternateContent>
        <mc:Choice Requires="wps">
          <w:drawing>
            <wp:anchor distT="0" distB="0" distL="114300" distR="114300" simplePos="0" relativeHeight="251664384" behindDoc="1" locked="0" layoutInCell="1" allowOverlap="1" wp14:anchorId="03A4258E" wp14:editId="4B4159B4">
              <wp:simplePos x="0" y="0"/>
              <wp:positionH relativeFrom="column">
                <wp:posOffset>-541020</wp:posOffset>
              </wp:positionH>
              <wp:positionV relativeFrom="paragraph">
                <wp:posOffset>-541020</wp:posOffset>
              </wp:positionV>
              <wp:extent cx="7559675" cy="1800000"/>
              <wp:effectExtent l="0" t="0" r="0" b="3810"/>
              <wp:wrapNone/>
              <wp:docPr id="1" name="Rectangle 1"/>
              <wp:cNvGraphicFramePr/>
              <a:graphic xmlns:a="http://schemas.openxmlformats.org/drawingml/2006/main">
                <a:graphicData uri="http://schemas.microsoft.com/office/word/2010/wordprocessingShape">
                  <wps:wsp>
                    <wps:cNvSpPr/>
                    <wps:spPr>
                      <a:xfrm>
                        <a:off x="0" y="0"/>
                        <a:ext cx="7559675" cy="18000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C79C" id="Rectangle 1" o:spid="_x0000_s1026" style="position:absolute;margin-left:-42.6pt;margin-top:-42.6pt;width:595.25pt;height:14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" fillcolor="#002664 [320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424B0"/>
    <w:multiLevelType w:val="hybridMultilevel"/>
    <w:tmpl w:val="6F406EF4"/>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C3FED"/>
    <w:multiLevelType w:val="hybridMultilevel"/>
    <w:tmpl w:val="64164042"/>
    <w:lvl w:ilvl="0" w:tplc="9C7CE5E4">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9181E"/>
    <w:multiLevelType w:val="hybridMultilevel"/>
    <w:tmpl w:val="BE26360C"/>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A4DE8"/>
    <w:multiLevelType w:val="hybridMultilevel"/>
    <w:tmpl w:val="A67A1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D340E"/>
    <w:multiLevelType w:val="hybridMultilevel"/>
    <w:tmpl w:val="DA78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AE15FD"/>
    <w:multiLevelType w:val="hybridMultilevel"/>
    <w:tmpl w:val="652A9C7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61089"/>
    <w:multiLevelType w:val="hybridMultilevel"/>
    <w:tmpl w:val="24D4330C"/>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11CC0"/>
    <w:multiLevelType w:val="hybridMultilevel"/>
    <w:tmpl w:val="6C6033F0"/>
    <w:lvl w:ilvl="0" w:tplc="EDF2F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01725"/>
    <w:multiLevelType w:val="hybridMultilevel"/>
    <w:tmpl w:val="87AC6FD8"/>
    <w:lvl w:ilvl="0" w:tplc="1F3CB6AC">
      <w:start w:val="1"/>
      <w:numFmt w:val="bullet"/>
      <w:lvlText w:val="-"/>
      <w:lvlJc w:val="left"/>
      <w:pPr>
        <w:ind w:left="720" w:hanging="360"/>
      </w:pPr>
      <w:rPr>
        <w:rFonts w:ascii="Public Sans (NSW)" w:eastAsiaTheme="minorEastAsia" w:hAnsi="Public Sans (NS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279DD"/>
    <w:multiLevelType w:val="hybridMultilevel"/>
    <w:tmpl w:val="E152AD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2789115">
    <w:abstractNumId w:val="11"/>
  </w:num>
  <w:num w:numId="2" w16cid:durableId="1625312523">
    <w:abstractNumId w:val="8"/>
  </w:num>
  <w:num w:numId="3" w16cid:durableId="2062754022">
    <w:abstractNumId w:val="0"/>
  </w:num>
  <w:num w:numId="4" w16cid:durableId="490676238">
    <w:abstractNumId w:val="16"/>
  </w:num>
  <w:num w:numId="5" w16cid:durableId="411123032">
    <w:abstractNumId w:val="21"/>
  </w:num>
  <w:num w:numId="6" w16cid:durableId="749425827">
    <w:abstractNumId w:val="2"/>
  </w:num>
  <w:num w:numId="7" w16cid:durableId="1480069777">
    <w:abstractNumId w:val="24"/>
  </w:num>
  <w:num w:numId="8" w16cid:durableId="1577547315">
    <w:abstractNumId w:val="15"/>
  </w:num>
  <w:num w:numId="9" w16cid:durableId="661856020">
    <w:abstractNumId w:val="6"/>
  </w:num>
  <w:num w:numId="10" w16cid:durableId="1151751206">
    <w:abstractNumId w:val="13"/>
  </w:num>
  <w:num w:numId="11" w16cid:durableId="2012096800">
    <w:abstractNumId w:val="25"/>
  </w:num>
  <w:num w:numId="12" w16cid:durableId="335428580">
    <w:abstractNumId w:val="7"/>
  </w:num>
  <w:num w:numId="13" w16cid:durableId="346180115">
    <w:abstractNumId w:val="18"/>
  </w:num>
  <w:num w:numId="14" w16cid:durableId="1875267153">
    <w:abstractNumId w:val="3"/>
  </w:num>
  <w:num w:numId="15" w16cid:durableId="633409319">
    <w:abstractNumId w:val="23"/>
  </w:num>
  <w:num w:numId="16" w16cid:durableId="1269654739">
    <w:abstractNumId w:val="5"/>
  </w:num>
  <w:num w:numId="17" w16cid:durableId="1781754219">
    <w:abstractNumId w:val="22"/>
  </w:num>
  <w:num w:numId="18" w16cid:durableId="859394627">
    <w:abstractNumId w:val="10"/>
  </w:num>
  <w:num w:numId="19" w16cid:durableId="1692955873">
    <w:abstractNumId w:val="9"/>
  </w:num>
  <w:num w:numId="20" w16cid:durableId="1200582733">
    <w:abstractNumId w:val="4"/>
  </w:num>
  <w:num w:numId="21" w16cid:durableId="1647926800">
    <w:abstractNumId w:val="19"/>
  </w:num>
  <w:num w:numId="22" w16cid:durableId="1760372047">
    <w:abstractNumId w:val="26"/>
  </w:num>
  <w:num w:numId="23" w16cid:durableId="187253668">
    <w:abstractNumId w:val="12"/>
  </w:num>
  <w:num w:numId="24" w16cid:durableId="1020274833">
    <w:abstractNumId w:val="1"/>
  </w:num>
  <w:num w:numId="25" w16cid:durableId="1765950870">
    <w:abstractNumId w:val="17"/>
  </w:num>
  <w:num w:numId="26" w16cid:durableId="1352761081">
    <w:abstractNumId w:val="14"/>
  </w:num>
  <w:num w:numId="27" w16cid:durableId="1086802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03"/>
    <w:rsid w:val="00001921"/>
    <w:rsid w:val="0000245B"/>
    <w:rsid w:val="0004748A"/>
    <w:rsid w:val="000702C2"/>
    <w:rsid w:val="00087332"/>
    <w:rsid w:val="00095CCA"/>
    <w:rsid w:val="000A69B9"/>
    <w:rsid w:val="000B288B"/>
    <w:rsid w:val="000B5123"/>
    <w:rsid w:val="000D3F4A"/>
    <w:rsid w:val="000D426A"/>
    <w:rsid w:val="000D6A0C"/>
    <w:rsid w:val="000E3FAE"/>
    <w:rsid w:val="000F6D0A"/>
    <w:rsid w:val="0010445F"/>
    <w:rsid w:val="001162AE"/>
    <w:rsid w:val="00127199"/>
    <w:rsid w:val="00177A56"/>
    <w:rsid w:val="001A2B67"/>
    <w:rsid w:val="001A2DF0"/>
    <w:rsid w:val="001B4C4E"/>
    <w:rsid w:val="00203E7E"/>
    <w:rsid w:val="0020481B"/>
    <w:rsid w:val="00243A7A"/>
    <w:rsid w:val="002D3834"/>
    <w:rsid w:val="002E5009"/>
    <w:rsid w:val="002F3B2E"/>
    <w:rsid w:val="00302A85"/>
    <w:rsid w:val="00312C3F"/>
    <w:rsid w:val="00313BCC"/>
    <w:rsid w:val="00321C75"/>
    <w:rsid w:val="003233DB"/>
    <w:rsid w:val="003426DC"/>
    <w:rsid w:val="00343904"/>
    <w:rsid w:val="00353B45"/>
    <w:rsid w:val="00367FD9"/>
    <w:rsid w:val="003767F6"/>
    <w:rsid w:val="003775E4"/>
    <w:rsid w:val="00385730"/>
    <w:rsid w:val="003A2C72"/>
    <w:rsid w:val="003D489D"/>
    <w:rsid w:val="003F1AD4"/>
    <w:rsid w:val="003F4DD9"/>
    <w:rsid w:val="0041092E"/>
    <w:rsid w:val="00455580"/>
    <w:rsid w:val="004637C4"/>
    <w:rsid w:val="00467928"/>
    <w:rsid w:val="00470044"/>
    <w:rsid w:val="00474523"/>
    <w:rsid w:val="00481BB7"/>
    <w:rsid w:val="0048494C"/>
    <w:rsid w:val="004B2B3B"/>
    <w:rsid w:val="004B68D2"/>
    <w:rsid w:val="004D0E78"/>
    <w:rsid w:val="004D4D67"/>
    <w:rsid w:val="004E51E7"/>
    <w:rsid w:val="004F610D"/>
    <w:rsid w:val="005248CC"/>
    <w:rsid w:val="00533C57"/>
    <w:rsid w:val="00553173"/>
    <w:rsid w:val="005952F3"/>
    <w:rsid w:val="005A283B"/>
    <w:rsid w:val="005C574F"/>
    <w:rsid w:val="005D42BA"/>
    <w:rsid w:val="005D65D3"/>
    <w:rsid w:val="005F46C1"/>
    <w:rsid w:val="00612F7B"/>
    <w:rsid w:val="00622FD9"/>
    <w:rsid w:val="00625F87"/>
    <w:rsid w:val="00653107"/>
    <w:rsid w:val="0066323D"/>
    <w:rsid w:val="00664DFD"/>
    <w:rsid w:val="006675F1"/>
    <w:rsid w:val="006709A3"/>
    <w:rsid w:val="00675E8A"/>
    <w:rsid w:val="00676DDD"/>
    <w:rsid w:val="006C48BB"/>
    <w:rsid w:val="006E4D11"/>
    <w:rsid w:val="006F3672"/>
    <w:rsid w:val="006F6971"/>
    <w:rsid w:val="00711B59"/>
    <w:rsid w:val="00717DC6"/>
    <w:rsid w:val="007373B7"/>
    <w:rsid w:val="00745AD7"/>
    <w:rsid w:val="00814D66"/>
    <w:rsid w:val="00816BDA"/>
    <w:rsid w:val="008376BC"/>
    <w:rsid w:val="00840577"/>
    <w:rsid w:val="0084293A"/>
    <w:rsid w:val="008473DD"/>
    <w:rsid w:val="00852E36"/>
    <w:rsid w:val="00881275"/>
    <w:rsid w:val="008A13C4"/>
    <w:rsid w:val="008A48D4"/>
    <w:rsid w:val="008A6B24"/>
    <w:rsid w:val="008B0290"/>
    <w:rsid w:val="008B1CA4"/>
    <w:rsid w:val="008C4EEA"/>
    <w:rsid w:val="008D2060"/>
    <w:rsid w:val="008D7B98"/>
    <w:rsid w:val="008E04FB"/>
    <w:rsid w:val="008E2573"/>
    <w:rsid w:val="00930B0F"/>
    <w:rsid w:val="0094672B"/>
    <w:rsid w:val="00957225"/>
    <w:rsid w:val="009978E0"/>
    <w:rsid w:val="009A60C0"/>
    <w:rsid w:val="009B2083"/>
    <w:rsid w:val="00A16C32"/>
    <w:rsid w:val="00A205E6"/>
    <w:rsid w:val="00A3189A"/>
    <w:rsid w:val="00A36BE8"/>
    <w:rsid w:val="00A44F91"/>
    <w:rsid w:val="00A45656"/>
    <w:rsid w:val="00A47B37"/>
    <w:rsid w:val="00A5094E"/>
    <w:rsid w:val="00A6218F"/>
    <w:rsid w:val="00A706B2"/>
    <w:rsid w:val="00A920E2"/>
    <w:rsid w:val="00AC17CE"/>
    <w:rsid w:val="00AF33BB"/>
    <w:rsid w:val="00B00287"/>
    <w:rsid w:val="00B00559"/>
    <w:rsid w:val="00B54F3B"/>
    <w:rsid w:val="00B56CEC"/>
    <w:rsid w:val="00B9391D"/>
    <w:rsid w:val="00BA7C67"/>
    <w:rsid w:val="00BA7C94"/>
    <w:rsid w:val="00BC3F2F"/>
    <w:rsid w:val="00BF15F4"/>
    <w:rsid w:val="00C45D05"/>
    <w:rsid w:val="00C51C71"/>
    <w:rsid w:val="00C53522"/>
    <w:rsid w:val="00C61E5B"/>
    <w:rsid w:val="00C708F3"/>
    <w:rsid w:val="00C924F0"/>
    <w:rsid w:val="00CA08B6"/>
    <w:rsid w:val="00CB4CA9"/>
    <w:rsid w:val="00CC6547"/>
    <w:rsid w:val="00CD3DD2"/>
    <w:rsid w:val="00D06641"/>
    <w:rsid w:val="00D075CF"/>
    <w:rsid w:val="00D11175"/>
    <w:rsid w:val="00D41211"/>
    <w:rsid w:val="00D95D8E"/>
    <w:rsid w:val="00DA36A7"/>
    <w:rsid w:val="00DB070B"/>
    <w:rsid w:val="00DD26F3"/>
    <w:rsid w:val="00DF1C8C"/>
    <w:rsid w:val="00DF2334"/>
    <w:rsid w:val="00DF2789"/>
    <w:rsid w:val="00DF2B87"/>
    <w:rsid w:val="00DF6103"/>
    <w:rsid w:val="00E13E21"/>
    <w:rsid w:val="00E25B95"/>
    <w:rsid w:val="00E61709"/>
    <w:rsid w:val="00E8138D"/>
    <w:rsid w:val="00EA2CB6"/>
    <w:rsid w:val="00EA3AD0"/>
    <w:rsid w:val="00EA6A41"/>
    <w:rsid w:val="00ED17D3"/>
    <w:rsid w:val="00F15D1E"/>
    <w:rsid w:val="00F172A3"/>
    <w:rsid w:val="00F30B17"/>
    <w:rsid w:val="00F32E0C"/>
    <w:rsid w:val="00F41E11"/>
    <w:rsid w:val="00F50BB6"/>
    <w:rsid w:val="00F67271"/>
    <w:rsid w:val="00F80856"/>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10E4"/>
  <w15:docId w15:val="{6B2C0F27-D0A8-4173-AF75-362FC1CD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D42BA"/>
    <w:rPr>
      <w:rFonts w:asciiTheme="minorHAnsi" w:hAnsiTheme="minorHAnsi"/>
      <w:color w:val="22272B" w:themeColor="text1"/>
      <w:sz w:val="22"/>
    </w:rPr>
  </w:style>
  <w:style w:type="paragraph" w:styleId="Heading1">
    <w:name w:val="heading 1"/>
    <w:basedOn w:val="Normal"/>
    <w:next w:val="Normal"/>
    <w:link w:val="Heading1Char"/>
    <w:qFormat/>
    <w:rsid w:val="00CB4CA9"/>
    <w:pPr>
      <w:widowControl w:val="0"/>
      <w:suppressAutoHyphens/>
      <w:autoSpaceDE w:val="0"/>
      <w:autoSpaceDN w:val="0"/>
      <w:adjustRightInd w:val="0"/>
      <w:spacing w:before="240" w:after="120"/>
      <w:textAlignment w:val="center"/>
      <w:outlineLvl w:val="0"/>
    </w:pPr>
    <w:rPr>
      <w:rFonts w:asciiTheme="majorHAnsi" w:hAnsiTheme="majorHAnsi" w:cs="Arial"/>
      <w:b/>
      <w:sz w:val="28"/>
      <w:szCs w:val="20"/>
    </w:rPr>
  </w:style>
  <w:style w:type="paragraph" w:styleId="Heading2">
    <w:name w:val="heading 2"/>
    <w:basedOn w:val="Normal"/>
    <w:next w:val="Normal"/>
    <w:link w:val="Heading2Char"/>
    <w:qFormat/>
    <w:rsid w:val="00A45656"/>
    <w:pPr>
      <w:widowControl w:val="0"/>
      <w:suppressAutoHyphens/>
      <w:autoSpaceDE w:val="0"/>
      <w:autoSpaceDN w:val="0"/>
      <w:adjustRightInd w:val="0"/>
      <w:spacing w:before="240" w:after="120"/>
      <w:textAlignment w:val="center"/>
      <w:outlineLvl w:val="1"/>
    </w:pPr>
    <w:rPr>
      <w:rFonts w:asciiTheme="majorHAnsi" w:hAnsiTheme="majorHAnsi" w:cs="ArialMT"/>
      <w:b/>
      <w:color w:val="000000"/>
      <w:sz w:val="24"/>
      <w:szCs w:val="36"/>
      <w:lang w:val="en-GB"/>
    </w:rPr>
  </w:style>
  <w:style w:type="paragraph" w:styleId="Heading3">
    <w:name w:val="heading 3"/>
    <w:basedOn w:val="Normal"/>
    <w:next w:val="Normal"/>
    <w:link w:val="Heading3Char"/>
    <w:qFormat/>
    <w:rsid w:val="00A45656"/>
    <w:pPr>
      <w:keepNext/>
      <w:keepLines/>
      <w:spacing w:before="240" w:after="120"/>
      <w:outlineLvl w:val="2"/>
    </w:pPr>
    <w:rPr>
      <w:rFonts w:asciiTheme="majorHAnsi" w:eastAsia="Times New Roman" w:hAnsiTheme="majorHAns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CA9"/>
    <w:rPr>
      <w:rFonts w:asciiTheme="majorHAnsi" w:hAnsiTheme="majorHAnsi" w:cs="Arial"/>
      <w:b/>
      <w:sz w:val="28"/>
      <w:szCs w:val="20"/>
    </w:rPr>
  </w:style>
  <w:style w:type="character" w:customStyle="1" w:styleId="Heading2Char">
    <w:name w:val="Heading 2 Char"/>
    <w:basedOn w:val="DefaultParagraphFont"/>
    <w:link w:val="Heading2"/>
    <w:rsid w:val="00A45656"/>
    <w:rPr>
      <w:rFonts w:asciiTheme="majorHAnsi" w:hAnsiTheme="majorHAnsi" w:cs="ArialMT"/>
      <w:b/>
      <w:color w:val="000000"/>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A45656"/>
    <w:rPr>
      <w:rFonts w:cs="Arial-Black"/>
      <w:bCs/>
      <w:spacing w:val="-5"/>
      <w:sz w:val="18"/>
      <w:szCs w:val="28"/>
    </w:rPr>
  </w:style>
  <w:style w:type="character" w:customStyle="1" w:styleId="HeaderChar">
    <w:name w:val="Header Char"/>
    <w:basedOn w:val="DefaultParagraphFont"/>
    <w:link w:val="Header"/>
    <w:uiPriority w:val="99"/>
    <w:rsid w:val="00A45656"/>
    <w:rPr>
      <w:rFonts w:asciiTheme="minorHAnsi" w:hAnsiTheme="minorHAnsi" w:cs="Arial-Black"/>
      <w:bCs/>
      <w:color w:val="22272B" w:themeColor="text1"/>
      <w:spacing w:val="-5"/>
      <w:sz w:val="18"/>
      <w:szCs w:val="28"/>
    </w:rPr>
  </w:style>
  <w:style w:type="paragraph" w:styleId="Footer">
    <w:name w:val="footer"/>
    <w:basedOn w:val="Normal"/>
    <w:link w:val="FooterChar"/>
    <w:uiPriority w:val="99"/>
    <w:unhideWhenUsed/>
    <w:rsid w:val="0066323D"/>
    <w:pPr>
      <w:tabs>
        <w:tab w:val="left" w:pos="6804"/>
      </w:tabs>
    </w:pPr>
    <w:rPr>
      <w:sz w:val="18"/>
      <w:szCs w:val="18"/>
    </w:rPr>
  </w:style>
  <w:style w:type="character" w:customStyle="1" w:styleId="FooterChar">
    <w:name w:val="Footer Char"/>
    <w:basedOn w:val="DefaultParagraphFont"/>
    <w:link w:val="Footer"/>
    <w:uiPriority w:val="99"/>
    <w:rsid w:val="0066323D"/>
    <w:rPr>
      <w:rFonts w:asciiTheme="minorHAnsi" w:hAnsiTheme="minorHAnsi"/>
      <w:color w:val="22272B" w:themeColor="text1"/>
      <w:sz w:val="18"/>
      <w:szCs w:val="18"/>
    </w:rPr>
  </w:style>
  <w:style w:type="paragraph" w:styleId="Date">
    <w:name w:val="Date"/>
    <w:basedOn w:val="Normal"/>
    <w:next w:val="Normal"/>
    <w:link w:val="DateChar"/>
    <w:uiPriority w:val="99"/>
    <w:unhideWhenUsed/>
    <w:rsid w:val="00676DDD"/>
    <w:pPr>
      <w:spacing w:before="227"/>
      <w:jc w:val="right"/>
    </w:pPr>
    <w:rPr>
      <w:szCs w:val="18"/>
    </w:rPr>
  </w:style>
  <w:style w:type="character" w:customStyle="1" w:styleId="DateChar">
    <w:name w:val="Date Char"/>
    <w:basedOn w:val="DefaultParagraphFont"/>
    <w:link w:val="Date"/>
    <w:uiPriority w:val="99"/>
    <w:rsid w:val="00676DDD"/>
    <w:rPr>
      <w:rFonts w:asciiTheme="minorHAnsi" w:hAnsiTheme="minorHAnsi"/>
      <w:sz w:val="18"/>
      <w:szCs w:val="18"/>
    </w:rPr>
  </w:style>
  <w:style w:type="paragraph" w:styleId="BodyText">
    <w:name w:val="Body Text"/>
    <w:basedOn w:val="Normal"/>
    <w:link w:val="BodyTextChar"/>
    <w:qFormat/>
    <w:rsid w:val="00087332"/>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087332"/>
    <w:rPr>
      <w:rFonts w:asciiTheme="minorHAnsi" w:hAnsiTheme="minorHAnsi" w:cs="Arial"/>
      <w:color w:val="000000"/>
      <w:sz w:val="18"/>
      <w:szCs w:val="20"/>
    </w:rPr>
  </w:style>
  <w:style w:type="paragraph" w:customStyle="1" w:styleId="Bullet1">
    <w:name w:val="Bullet 1"/>
    <w:basedOn w:val="BodyText"/>
    <w:qFormat/>
    <w:rsid w:val="00087332"/>
    <w:pPr>
      <w:widowControl/>
      <w:numPr>
        <w:numId w:val="6"/>
      </w:numPr>
      <w:suppressAutoHyphens w:val="0"/>
      <w:autoSpaceDE/>
      <w:autoSpaceDN/>
      <w:adjustRightInd/>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A45656"/>
    <w:rPr>
      <w:rFonts w:asciiTheme="majorHAnsi" w:eastAsia="Times New Roman" w:hAnsiTheme="majorHAnsi"/>
      <w:b/>
      <w:bCs/>
      <w:color w:val="22272B" w:themeColor="text1"/>
      <w:sz w:val="22"/>
      <w:lang w:val="en-GB"/>
    </w:rPr>
  </w:style>
  <w:style w:type="paragraph" w:customStyle="1" w:styleId="Dear">
    <w:name w:val="Dear"/>
    <w:basedOn w:val="Address"/>
    <w:rsid w:val="00087332"/>
    <w:pPr>
      <w:spacing w:after="240"/>
    </w:pPr>
    <w:rPr>
      <w:rFonts w:asciiTheme="minorHAnsi" w:hAnsiTheme="minorHAnsi"/>
      <w:b/>
      <w:bCs/>
    </w:rPr>
  </w:style>
  <w:style w:type="character" w:styleId="PageNumber">
    <w:name w:val="page number"/>
    <w:rsid w:val="008A6B24"/>
  </w:style>
  <w:style w:type="paragraph" w:customStyle="1" w:styleId="Bullet3">
    <w:name w:val="Bullet 3"/>
    <w:basedOn w:val="Normal"/>
    <w:rsid w:val="00A45656"/>
    <w:pPr>
      <w:numPr>
        <w:numId w:val="18"/>
      </w:numPr>
      <w:spacing w:before="120" w:after="120"/>
    </w:pPr>
    <w:rPr>
      <w:rFonts w:cs="Arial"/>
      <w:szCs w:val="20"/>
    </w:r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character" w:styleId="PlaceholderText">
    <w:name w:val="Placeholder Text"/>
    <w:basedOn w:val="DefaultParagraphFont"/>
    <w:semiHidden/>
    <w:rsid w:val="005C574F"/>
    <w:rPr>
      <w:color w:val="808080"/>
    </w:rPr>
  </w:style>
  <w:style w:type="paragraph" w:customStyle="1" w:styleId="Address">
    <w:name w:val="Address"/>
    <w:basedOn w:val="Normal"/>
    <w:rsid w:val="00E25B95"/>
    <w:rPr>
      <w:rFonts w:ascii="Public Sans" w:hAnsi="Public Sans"/>
      <w:szCs w:val="20"/>
    </w:rPr>
  </w:style>
  <w:style w:type="paragraph" w:customStyle="1" w:styleId="Subject">
    <w:name w:val="Subject"/>
    <w:basedOn w:val="Normal"/>
    <w:rsid w:val="00E25B95"/>
    <w:pPr>
      <w:spacing w:before="227"/>
    </w:pPr>
    <w:rPr>
      <w:rFonts w:ascii="Public Sans" w:hAnsi="Public Sans"/>
      <w:sz w:val="24"/>
    </w:rPr>
  </w:style>
  <w:style w:type="paragraph" w:customStyle="1" w:styleId="Descriptor">
    <w:name w:val="Descriptor"/>
    <w:basedOn w:val="Title"/>
    <w:rsid w:val="00C53522"/>
    <w:rPr>
      <w:rFonts w:ascii="Public Sans" w:hAnsi="Public Sans"/>
      <w:color w:val="002664" w:themeColor="background2"/>
      <w:spacing w:val="-5"/>
      <w:sz w:val="28"/>
      <w:szCs w:val="28"/>
    </w:rPr>
  </w:style>
  <w:style w:type="paragraph" w:styleId="List">
    <w:name w:val="List"/>
    <w:basedOn w:val="Normal"/>
    <w:unhideWhenUsed/>
    <w:rsid w:val="00A45656"/>
    <w:pPr>
      <w:numPr>
        <w:numId w:val="17"/>
      </w:numPr>
      <w:spacing w:before="120" w:after="120"/>
    </w:pPr>
  </w:style>
  <w:style w:type="paragraph" w:styleId="Title">
    <w:name w:val="Title"/>
    <w:basedOn w:val="Normal"/>
    <w:next w:val="Normal"/>
    <w:link w:val="TitleChar"/>
    <w:rsid w:val="00C5352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53522"/>
    <w:rPr>
      <w:rFonts w:asciiTheme="majorHAnsi" w:eastAsiaTheme="majorEastAsia" w:hAnsiTheme="majorHAnsi" w:cstheme="majorBidi"/>
      <w:spacing w:val="-10"/>
      <w:kern w:val="28"/>
      <w:sz w:val="56"/>
      <w:szCs w:val="56"/>
    </w:r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basedOn w:val="Normal"/>
    <w:uiPriority w:val="34"/>
    <w:qFormat/>
    <w:rsid w:val="002D3834"/>
    <w:pPr>
      <w:ind w:left="720"/>
      <w:contextualSpacing/>
    </w:pPr>
  </w:style>
  <w:style w:type="character" w:styleId="Hyperlink">
    <w:name w:val="Hyperlink"/>
    <w:basedOn w:val="DefaultParagraphFont"/>
    <w:uiPriority w:val="99"/>
    <w:unhideWhenUsed/>
    <w:rsid w:val="002F3B2E"/>
    <w:rPr>
      <w:color w:val="002664" w:themeColor="accent1"/>
      <w:u w:val="single"/>
    </w:rPr>
  </w:style>
  <w:style w:type="character" w:styleId="UnresolvedMention">
    <w:name w:val="Unresolved Mention"/>
    <w:basedOn w:val="DefaultParagraphFont"/>
    <w:uiPriority w:val="99"/>
    <w:semiHidden/>
    <w:unhideWhenUsed/>
    <w:rsid w:val="00D0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6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au/Series/F2018L0032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PPC@transport.nsw.gov.au"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5D2596DC6F74186539D56B446AAE9"/>
        <w:category>
          <w:name w:val="General"/>
          <w:gallery w:val="placeholder"/>
        </w:category>
        <w:types>
          <w:type w:val="bbPlcHdr"/>
        </w:types>
        <w:behaviors>
          <w:behavior w:val="content"/>
        </w:behaviors>
        <w:guid w:val="{F7783004-A215-874A-88B7-A558054FE518}"/>
      </w:docPartPr>
      <w:docPartBody>
        <w:p w:rsidR="007A7E6F" w:rsidRDefault="007A7E6F">
          <w:pPr>
            <w:pStyle w:val="9615D2596DC6F74186539D56B446AAE9"/>
          </w:pPr>
          <w:r w:rsidRPr="004F6D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charset w:val="00"/>
    <w:family w:val="modern"/>
    <w:pitch w:val="variable"/>
    <w:sig w:usb0="A000002F" w:usb1="5000004A" w:usb2="00000000" w:usb3="00000000" w:csb0="00000093" w:csb1="00000000"/>
  </w:font>
  <w:font w:name="Public Sans (NSW)">
    <w:panose1 w:val="00000000000000000000"/>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1A"/>
    <w:rsid w:val="004E5830"/>
    <w:rsid w:val="005D5A39"/>
    <w:rsid w:val="007A7E6F"/>
    <w:rsid w:val="00987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9615D2596DC6F74186539D56B446AAE9">
    <w:name w:val="9615D2596DC6F74186539D56B446A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SW Government Corporat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AA730551CF44096788B9AC6076A24" ma:contentTypeVersion="14" ma:contentTypeDescription="Create a new document." ma:contentTypeScope="" ma:versionID="526e9ac2a6a79f6f53cf2e7dfecec2d0">
  <xsd:schema xmlns:xsd="http://www.w3.org/2001/XMLSchema" xmlns:xs="http://www.w3.org/2001/XMLSchema" xmlns:p="http://schemas.microsoft.com/office/2006/metadata/properties" xmlns:ns2="b7c1f158-8ed0-4295-9026-69ee37615294" xmlns:ns3="96d93a13-7559-4536-ae47-3c13327c5227" targetNamespace="http://schemas.microsoft.com/office/2006/metadata/properties" ma:root="true" ma:fieldsID="2a27cc01bdddbbe1e72a6d91391effda" ns2:_="" ns3:_="">
    <xsd:import namespace="b7c1f158-8ed0-4295-9026-69ee37615294"/>
    <xsd:import namespace="96d93a13-7559-4536-ae47-3c13327c5227"/>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1f158-8ed0-4295-9026-69ee37615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d93a13-7559-4536-ae47-3c13327c5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458a1d-8b5c-4bc2-8e68-9abc83949e14}" ma:internalName="TaxCatchAll" ma:showField="CatchAllData" ma:web="96d93a13-7559-4536-ae47-3c13327c5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b7c1f158-8ed0-4295-9026-69ee37615294" xsi:nil="true"/>
    <lcf76f155ced4ddcb4097134ff3c332f xmlns="b7c1f158-8ed0-4295-9026-69ee37615294">
      <Terms xmlns="http://schemas.microsoft.com/office/infopath/2007/PartnerControls"/>
    </lcf76f155ced4ddcb4097134ff3c332f>
    <TaxCatchAll xmlns="96d93a13-7559-4536-ae47-3c13327c52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15D1A-8F55-4277-9001-0044A04F8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1f158-8ed0-4295-9026-69ee37615294"/>
    <ds:schemaRef ds:uri="96d93a13-7559-4536-ae47-3c13327c5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7B382-DD26-49D5-8E4F-67A2576EB64A}">
  <ds:schemaRefs>
    <ds:schemaRef ds:uri="http://schemas.microsoft.com/sharepoint/v3/contenttype/forms"/>
  </ds:schemaRefs>
</ds:datastoreItem>
</file>

<file path=customXml/itemProps4.xml><?xml version="1.0" encoding="utf-8"?>
<ds:datastoreItem xmlns:ds="http://schemas.openxmlformats.org/officeDocument/2006/customXml" ds:itemID="{39DB39AE-6EAB-4DF3-B208-7F371ACF3D64}">
  <ds:schemaRefs>
    <ds:schemaRef ds:uri="http://schemas.microsoft.com/office/2006/metadata/properties"/>
    <ds:schemaRef ds:uri="http://schemas.microsoft.com/office/infopath/2007/PartnerControls"/>
    <ds:schemaRef ds:uri="b7c1f158-8ed0-4295-9026-69ee37615294"/>
    <ds:schemaRef ds:uri="96d93a13-7559-4536-ae47-3c13327c5227"/>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Tatiana Nasoufi</cp:lastModifiedBy>
  <cp:revision>29</cp:revision>
  <cp:lastPrinted>2021-11-24T23:00:00Z</cp:lastPrinted>
  <dcterms:created xsi:type="dcterms:W3CDTF">2024-06-24T04:44:00Z</dcterms:created>
  <dcterms:modified xsi:type="dcterms:W3CDTF">2024-07-02T07:07:00Z</dcterms:modified>
  <cp:category>Transport for NSW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83709595-deb9-4ceb-bf06-8305974a2062_Enabled">
    <vt:lpwstr>true</vt:lpwstr>
  </property>
  <property fmtid="{D5CDD505-2E9C-101B-9397-08002B2CF9AE}" pid="6" name="MSIP_Label_83709595-deb9-4ceb-bf06-8305974a2062_SetDate">
    <vt:lpwstr>2021-12-15T07:02:00Z</vt:lpwstr>
  </property>
  <property fmtid="{D5CDD505-2E9C-101B-9397-08002B2CF9AE}" pid="7" name="MSIP_Label_83709595-deb9-4ceb-bf06-8305974a2062_Method">
    <vt:lpwstr>Standard</vt:lpwstr>
  </property>
  <property fmtid="{D5CDD505-2E9C-101B-9397-08002B2CF9AE}" pid="8" name="MSIP_Label_83709595-deb9-4ceb-bf06-8305974a2062_Name">
    <vt:lpwstr>Official</vt:lpwstr>
  </property>
  <property fmtid="{D5CDD505-2E9C-101B-9397-08002B2CF9AE}" pid="9" name="MSIP_Label_83709595-deb9-4ceb-bf06-8305974a2062_SiteId">
    <vt:lpwstr>cb356782-ad9a-47fb-878b-7ebceb85b86c</vt:lpwstr>
  </property>
  <property fmtid="{D5CDD505-2E9C-101B-9397-08002B2CF9AE}" pid="10" name="MSIP_Label_83709595-deb9-4ceb-bf06-8305974a2062_ActionId">
    <vt:lpwstr>099d74b3-7baf-47fe-8ad6-690c87e3256a</vt:lpwstr>
  </property>
  <property fmtid="{D5CDD505-2E9C-101B-9397-08002B2CF9AE}" pid="11" name="MSIP_Label_83709595-deb9-4ceb-bf06-8305974a2062_ContentBits">
    <vt:lpwstr>2</vt:lpwstr>
  </property>
  <property fmtid="{D5CDD505-2E9C-101B-9397-08002B2CF9AE}" pid="12" name="ContentTypeId">
    <vt:lpwstr>0x010100BEEAA730551CF44096788B9AC6076A24</vt:lpwstr>
  </property>
  <property fmtid="{D5CDD505-2E9C-101B-9397-08002B2CF9AE}" pid="13" name="MediaServiceImageTags">
    <vt:lpwstr/>
  </property>
</Properties>
</file>